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FCFDCA">
      <w:pPr>
        <w:jc w:val="center"/>
        <w:rPr>
          <w:sz w:val="32"/>
          <w:szCs w:val="32"/>
        </w:rPr>
      </w:pPr>
      <w:r>
        <w:rPr>
          <w:rFonts w:hint="eastAsia"/>
          <w:sz w:val="32"/>
          <w:szCs w:val="32"/>
          <w:lang w:val="en-US" w:eastAsia="zh-CN"/>
        </w:rPr>
        <w:t xml:space="preserve"> 竞价</w:t>
      </w:r>
      <w:r>
        <w:rPr>
          <w:rFonts w:hint="eastAsia"/>
          <w:sz w:val="32"/>
          <w:szCs w:val="32"/>
        </w:rPr>
        <w:t>公告</w:t>
      </w:r>
    </w:p>
    <w:p w14:paraId="45821203">
      <w:pPr>
        <w:jc w:val="center"/>
        <w:rPr>
          <w:sz w:val="21"/>
          <w:szCs w:val="21"/>
        </w:rPr>
      </w:pPr>
    </w:p>
    <w:p w14:paraId="183D3340">
      <w:pPr>
        <w:spacing w:line="400" w:lineRule="exact"/>
        <w:rPr>
          <w:rFonts w:hint="eastAsia" w:ascii="宋体" w:hAnsi="宋体" w:eastAsia="宋体" w:cs="宋体"/>
          <w:sz w:val="21"/>
          <w:szCs w:val="21"/>
        </w:rPr>
      </w:pPr>
      <w:r>
        <w:rPr>
          <w:rFonts w:hint="eastAsia" w:ascii="宋体" w:hAnsi="宋体" w:eastAsia="宋体" w:cs="宋体"/>
          <w:sz w:val="21"/>
          <w:szCs w:val="21"/>
        </w:rPr>
        <w:t>公告内容：</w:t>
      </w:r>
      <w:r>
        <w:rPr>
          <w:rFonts w:hint="eastAsia" w:ascii="宋体" w:hAnsi="宋体" w:eastAsia="宋体" w:cs="宋体"/>
          <w:kern w:val="144"/>
          <w:sz w:val="21"/>
          <w:szCs w:val="21"/>
        </w:rPr>
        <w:t>浙江</w:t>
      </w:r>
      <w:r>
        <w:rPr>
          <w:rFonts w:hint="eastAsia" w:ascii="宋体" w:hAnsi="宋体" w:eastAsia="宋体" w:cs="宋体"/>
          <w:kern w:val="144"/>
          <w:sz w:val="21"/>
          <w:szCs w:val="21"/>
          <w:lang w:val="en-US" w:eastAsia="zh-CN"/>
        </w:rPr>
        <w:t>巨圣氟化学有限公司</w:t>
      </w:r>
      <w:r>
        <w:rPr>
          <w:rFonts w:hint="eastAsia" w:ascii="宋体" w:hAnsi="宋体" w:eastAsia="宋体" w:cs="宋体"/>
          <w:kern w:val="144"/>
          <w:sz w:val="21"/>
          <w:szCs w:val="21"/>
        </w:rPr>
        <w:t>生产所需</w:t>
      </w:r>
      <w:r>
        <w:rPr>
          <w:rFonts w:hint="eastAsia" w:ascii="宋体" w:hAnsi="宋体" w:eastAsia="宋体" w:cs="宋体"/>
          <w:kern w:val="144"/>
          <w:sz w:val="21"/>
          <w:szCs w:val="21"/>
          <w:lang w:val="en-US" w:eastAsia="zh-CN"/>
        </w:rPr>
        <w:t>双氧水试剂</w:t>
      </w:r>
      <w:r>
        <w:rPr>
          <w:rFonts w:hint="eastAsia" w:ascii="宋体" w:hAnsi="宋体" w:eastAsia="宋体" w:cs="宋体"/>
          <w:color w:val="000000"/>
          <w:sz w:val="21"/>
          <w:szCs w:val="21"/>
        </w:rPr>
        <w:t>公开</w:t>
      </w:r>
      <w:r>
        <w:rPr>
          <w:rFonts w:hint="eastAsia" w:ascii="宋体" w:hAnsi="宋体" w:eastAsia="宋体" w:cs="宋体"/>
          <w:color w:val="000000"/>
          <w:sz w:val="21"/>
          <w:szCs w:val="21"/>
          <w:lang w:val="en-US" w:eastAsia="zh-CN"/>
        </w:rPr>
        <w:t>竞价采购</w:t>
      </w:r>
      <w:r>
        <w:rPr>
          <w:rFonts w:hint="eastAsia" w:ascii="宋体" w:hAnsi="宋体" w:eastAsia="宋体" w:cs="宋体"/>
          <w:sz w:val="21"/>
          <w:szCs w:val="21"/>
        </w:rPr>
        <w:t>，</w:t>
      </w:r>
      <w:r>
        <w:rPr>
          <w:rFonts w:hint="eastAsia" w:ascii="宋体" w:hAnsi="宋体" w:eastAsia="宋体" w:cs="宋体"/>
          <w:kern w:val="144"/>
          <w:sz w:val="21"/>
          <w:szCs w:val="21"/>
          <w:lang w:val="en-US" w:eastAsia="zh-CN"/>
        </w:rPr>
        <w:t>要求</w:t>
      </w:r>
      <w:r>
        <w:rPr>
          <w:rFonts w:hint="eastAsia" w:ascii="宋体" w:hAnsi="宋体" w:eastAsia="宋体" w:cs="宋体"/>
          <w:kern w:val="144"/>
          <w:sz w:val="21"/>
          <w:szCs w:val="21"/>
        </w:rPr>
        <w:t>如下：</w:t>
      </w:r>
    </w:p>
    <w:p w14:paraId="45AA841F">
      <w:pPr>
        <w:spacing w:line="400" w:lineRule="exact"/>
        <w:rPr>
          <w:rFonts w:hint="eastAsia" w:ascii="宋体" w:hAnsi="宋体" w:eastAsia="宋体" w:cs="宋体"/>
          <w:b/>
          <w:kern w:val="0"/>
          <w:sz w:val="21"/>
          <w:szCs w:val="21"/>
          <w:lang w:eastAsia="zh-CN"/>
        </w:rPr>
      </w:pPr>
      <w:r>
        <w:rPr>
          <w:rFonts w:hint="eastAsia" w:ascii="宋体" w:hAnsi="宋体" w:eastAsia="宋体" w:cs="宋体"/>
          <w:b/>
          <w:kern w:val="0"/>
          <w:sz w:val="21"/>
          <w:szCs w:val="21"/>
        </w:rPr>
        <w:t xml:space="preserve">一、标货物名称、数量 </w:t>
      </w:r>
      <w:r>
        <w:rPr>
          <w:rFonts w:hint="eastAsia" w:ascii="宋体" w:hAnsi="宋体" w:eastAsia="宋体" w:cs="宋体"/>
          <w:b/>
          <w:kern w:val="0"/>
          <w:sz w:val="21"/>
          <w:szCs w:val="21"/>
          <w:lang w:eastAsia="zh-CN"/>
        </w:rPr>
        <w:t>：</w:t>
      </w:r>
    </w:p>
    <w:p w14:paraId="4C2802EA">
      <w:pPr>
        <w:spacing w:line="400" w:lineRule="exact"/>
        <w:ind w:firstLine="105" w:firstLineChars="50"/>
        <w:rPr>
          <w:rFonts w:hint="eastAsia" w:ascii="宋体" w:hAnsi="宋体" w:eastAsia="宋体" w:cs="宋体"/>
          <w:kern w:val="144"/>
          <w:sz w:val="21"/>
          <w:szCs w:val="21"/>
        </w:rPr>
      </w:pPr>
      <w:r>
        <w:rPr>
          <w:rFonts w:hint="eastAsia" w:ascii="宋体" w:hAnsi="宋体" w:eastAsia="宋体" w:cs="宋体"/>
          <w:kern w:val="144"/>
          <w:sz w:val="21"/>
          <w:szCs w:val="21"/>
        </w:rPr>
        <w:t>名称：</w:t>
      </w:r>
      <w:r>
        <w:rPr>
          <w:rFonts w:hint="eastAsia" w:ascii="宋体" w:hAnsi="宋体" w:eastAsia="宋体" w:cs="宋体"/>
          <w:kern w:val="144"/>
          <w:sz w:val="21"/>
          <w:szCs w:val="21"/>
          <w:lang w:val="en-US" w:eastAsia="zh-CN"/>
        </w:rPr>
        <w:t>双氧水试剂 ；</w:t>
      </w:r>
      <w:r>
        <w:rPr>
          <w:rFonts w:hint="eastAsia" w:ascii="宋体" w:hAnsi="宋体" w:eastAsia="宋体" w:cs="宋体"/>
          <w:kern w:val="144"/>
          <w:sz w:val="21"/>
          <w:szCs w:val="21"/>
        </w:rPr>
        <w:t xml:space="preserve"> </w:t>
      </w:r>
      <w:r>
        <w:rPr>
          <w:rFonts w:hint="eastAsia" w:ascii="宋体" w:hAnsi="宋体" w:eastAsia="宋体" w:cs="宋体"/>
          <w:kern w:val="144"/>
          <w:sz w:val="21"/>
          <w:szCs w:val="21"/>
          <w:lang w:val="en-US" w:eastAsia="zh-CN"/>
        </w:rPr>
        <w:t>包装规格：</w:t>
      </w:r>
      <w:r>
        <w:rPr>
          <w:rFonts w:hint="eastAsia" w:ascii="宋体" w:hAnsi="宋体" w:eastAsia="宋体" w:cs="宋体"/>
          <w:kern w:val="144"/>
          <w:sz w:val="21"/>
          <w:szCs w:val="21"/>
        </w:rPr>
        <w:t xml:space="preserve"> </w:t>
      </w:r>
      <w:r>
        <w:rPr>
          <w:rFonts w:hint="eastAsia" w:ascii="宋体" w:hAnsi="宋体" w:eastAsia="宋体" w:cs="宋体"/>
          <w:kern w:val="144"/>
          <w:sz w:val="21"/>
          <w:szCs w:val="21"/>
          <w:lang w:val="en-US" w:eastAsia="zh-CN"/>
        </w:rPr>
        <w:t>25公斤/桶</w:t>
      </w:r>
      <w:r>
        <w:rPr>
          <w:rFonts w:hint="eastAsia" w:ascii="宋体" w:hAnsi="宋体" w:eastAsia="宋体" w:cs="宋体"/>
          <w:kern w:val="144"/>
          <w:sz w:val="21"/>
          <w:szCs w:val="21"/>
          <w:lang w:eastAsia="zh-CN"/>
        </w:rPr>
        <w:t>；</w:t>
      </w:r>
      <w:r>
        <w:rPr>
          <w:rFonts w:hint="eastAsia" w:ascii="宋体" w:hAnsi="宋体" w:eastAsia="宋体" w:cs="宋体"/>
          <w:kern w:val="144"/>
          <w:sz w:val="21"/>
          <w:szCs w:val="21"/>
        </w:rPr>
        <w:t xml:space="preserve">  数量：</w:t>
      </w:r>
      <w:r>
        <w:rPr>
          <w:rFonts w:hint="eastAsia" w:ascii="宋体" w:hAnsi="宋体" w:eastAsia="宋体" w:cs="宋体"/>
          <w:kern w:val="144"/>
          <w:sz w:val="21"/>
          <w:szCs w:val="21"/>
          <w:lang w:val="en-US" w:eastAsia="zh-CN"/>
        </w:rPr>
        <w:t>20</w:t>
      </w:r>
      <w:r>
        <w:rPr>
          <w:rFonts w:hint="eastAsia" w:ascii="宋体" w:hAnsi="宋体" w:eastAsia="宋体" w:cs="宋体"/>
          <w:kern w:val="144"/>
          <w:sz w:val="21"/>
          <w:szCs w:val="21"/>
        </w:rPr>
        <w:t>吨</w:t>
      </w:r>
      <w:r>
        <w:rPr>
          <w:rFonts w:hint="eastAsia" w:ascii="宋体" w:hAnsi="宋体"/>
          <w:color w:val="000000"/>
          <w:szCs w:val="21"/>
          <w:lang w:eastAsia="zh-CN"/>
        </w:rPr>
        <w:t>，</w:t>
      </w:r>
      <w:r>
        <w:rPr>
          <w:rFonts w:hint="eastAsia" w:ascii="宋体" w:hAnsi="宋体" w:eastAsia="宋体" w:cs="宋体"/>
          <w:kern w:val="144"/>
          <w:sz w:val="21"/>
          <w:szCs w:val="21"/>
          <w:lang w:val="en-US" w:eastAsia="zh-CN"/>
        </w:rPr>
        <w:t>分批送货，1-2吨/月</w:t>
      </w:r>
      <w:r>
        <w:rPr>
          <w:rFonts w:hint="eastAsia" w:ascii="宋体" w:hAnsi="宋体" w:eastAsia="宋体" w:cs="宋体"/>
          <w:kern w:val="144"/>
          <w:sz w:val="21"/>
          <w:szCs w:val="21"/>
        </w:rPr>
        <w:t>。</w:t>
      </w:r>
    </w:p>
    <w:p w14:paraId="33E1CBE5">
      <w:pPr>
        <w:spacing w:line="400" w:lineRule="exact"/>
        <w:rPr>
          <w:rFonts w:hint="eastAsia" w:ascii="宋体" w:hAnsi="宋体" w:eastAsia="宋体" w:cs="宋体"/>
          <w:kern w:val="144"/>
          <w:sz w:val="21"/>
          <w:szCs w:val="21"/>
          <w:lang w:val="en-US" w:eastAsia="zh-CN"/>
        </w:rPr>
      </w:pPr>
      <w:r>
        <w:rPr>
          <w:rFonts w:hint="eastAsia" w:ascii="宋体" w:hAnsi="宋体" w:eastAsia="宋体" w:cs="宋体"/>
          <w:b/>
          <w:kern w:val="0"/>
          <w:sz w:val="21"/>
          <w:szCs w:val="21"/>
        </w:rPr>
        <w:t>二、技术参数要求：</w:t>
      </w:r>
      <w:r>
        <w:rPr>
          <w:rFonts w:hint="eastAsia" w:ascii="宋体" w:hAnsi="宋体" w:eastAsia="宋体" w:cs="宋体"/>
          <w:kern w:val="144"/>
          <w:sz w:val="21"/>
          <w:szCs w:val="21"/>
          <w:lang w:val="en-US" w:eastAsia="zh-CN"/>
        </w:rPr>
        <w:t>有效纯度要求30.5±0.5%、AR级，无色透明液体。</w:t>
      </w:r>
    </w:p>
    <w:p w14:paraId="18809147">
      <w:pPr>
        <w:spacing w:line="400" w:lineRule="exact"/>
        <w:rPr>
          <w:rFonts w:hint="eastAsia" w:ascii="宋体" w:hAnsi="宋体" w:eastAsia="宋体" w:cs="宋体"/>
          <w:b/>
          <w:kern w:val="0"/>
          <w:sz w:val="21"/>
          <w:szCs w:val="21"/>
        </w:rPr>
      </w:pPr>
      <w:r>
        <w:rPr>
          <w:rFonts w:hint="eastAsia" w:ascii="宋体" w:hAnsi="宋体" w:eastAsia="宋体" w:cs="宋体"/>
          <w:b/>
          <w:kern w:val="0"/>
          <w:sz w:val="21"/>
          <w:szCs w:val="21"/>
          <w:lang w:val="en-US" w:eastAsia="zh-CN"/>
        </w:rPr>
        <w:t>三</w:t>
      </w:r>
      <w:r>
        <w:rPr>
          <w:rFonts w:hint="eastAsia" w:ascii="宋体" w:hAnsi="宋体" w:eastAsia="宋体" w:cs="宋体"/>
          <w:b/>
          <w:kern w:val="0"/>
          <w:sz w:val="21"/>
          <w:szCs w:val="21"/>
        </w:rPr>
        <w:t>、报价方式：</w:t>
      </w:r>
    </w:p>
    <w:p w14:paraId="697E7C38">
      <w:pPr>
        <w:spacing w:line="400" w:lineRule="exact"/>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val="en-US" w:eastAsia="zh-CN"/>
        </w:rPr>
        <w:t>1、巨化数字化招采平台（https://juhua.ccccnet.com/）</w:t>
      </w:r>
      <w:r>
        <w:rPr>
          <w:rFonts w:hint="eastAsia" w:ascii="宋体" w:hAnsi="宋体" w:eastAsia="宋体" w:cs="宋体"/>
          <w:sz w:val="21"/>
          <w:szCs w:val="21"/>
        </w:rPr>
        <w:t>注册、报名、并上传资料</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并在平台中按</w:t>
      </w:r>
      <w:r>
        <w:rPr>
          <w:rFonts w:hint="eastAsia" w:ascii="宋体" w:hAnsi="宋体" w:eastAsia="宋体" w:cs="宋体"/>
          <w:sz w:val="21"/>
          <w:szCs w:val="21"/>
        </w:rPr>
        <w:t>13%含税送到价</w:t>
      </w:r>
      <w:r>
        <w:rPr>
          <w:rFonts w:hint="eastAsia" w:ascii="宋体" w:hAnsi="宋体" w:eastAsia="宋体" w:cs="宋体"/>
          <w:sz w:val="21"/>
          <w:szCs w:val="21"/>
          <w:lang w:val="en-US" w:eastAsia="zh-CN"/>
        </w:rPr>
        <w:t>报价</w:t>
      </w:r>
      <w:r>
        <w:rPr>
          <w:rFonts w:hint="eastAsia" w:ascii="宋体" w:hAnsi="宋体" w:eastAsia="宋体" w:cs="宋体"/>
          <w:sz w:val="21"/>
          <w:szCs w:val="21"/>
        </w:rPr>
        <w:t>（</w:t>
      </w:r>
      <w:r>
        <w:rPr>
          <w:rFonts w:hint="eastAsia" w:ascii="宋体" w:hAnsi="宋体" w:eastAsia="宋体" w:cs="宋体"/>
          <w:sz w:val="21"/>
          <w:szCs w:val="21"/>
          <w:lang w:val="en-US" w:eastAsia="zh-CN"/>
        </w:rPr>
        <w:t>一票制，</w:t>
      </w:r>
      <w:r>
        <w:rPr>
          <w:rFonts w:hint="eastAsia" w:ascii="宋体" w:hAnsi="宋体" w:eastAsia="宋体" w:cs="宋体"/>
          <w:sz w:val="21"/>
          <w:szCs w:val="21"/>
        </w:rPr>
        <w:t>含到货运费及</w:t>
      </w:r>
      <w:r>
        <w:rPr>
          <w:rFonts w:hint="eastAsia" w:ascii="宋体" w:hAnsi="宋体" w:eastAsia="宋体" w:cs="宋体"/>
          <w:sz w:val="21"/>
          <w:szCs w:val="21"/>
          <w:lang w:val="en-US" w:eastAsia="zh-CN"/>
        </w:rPr>
        <w:t>其他所有</w:t>
      </w:r>
      <w:r>
        <w:rPr>
          <w:rFonts w:hint="eastAsia" w:ascii="宋体" w:hAnsi="宋体" w:eastAsia="宋体" w:cs="宋体"/>
          <w:sz w:val="21"/>
          <w:szCs w:val="21"/>
        </w:rPr>
        <w:t>费</w:t>
      </w:r>
      <w:r>
        <w:rPr>
          <w:rFonts w:hint="eastAsia" w:ascii="宋体" w:hAnsi="宋体" w:eastAsia="宋体" w:cs="宋体"/>
          <w:sz w:val="21"/>
          <w:szCs w:val="21"/>
          <w:lang w:val="en-US" w:eastAsia="zh-CN"/>
        </w:rPr>
        <w:t>用</w:t>
      </w:r>
      <w:r>
        <w:rPr>
          <w:rFonts w:hint="eastAsia" w:ascii="宋体" w:hAnsi="宋体" w:eastAsia="宋体" w:cs="宋体"/>
          <w:sz w:val="21"/>
          <w:szCs w:val="21"/>
        </w:rPr>
        <w:t>）</w:t>
      </w:r>
      <w:r>
        <w:rPr>
          <w:rFonts w:hint="eastAsia" w:ascii="宋体" w:hAnsi="宋体" w:eastAsia="宋体" w:cs="宋体"/>
          <w:sz w:val="21"/>
          <w:szCs w:val="21"/>
          <w:lang w:eastAsia="zh-CN"/>
        </w:rPr>
        <w:t>。</w:t>
      </w:r>
    </w:p>
    <w:p w14:paraId="5BE64C88">
      <w:pPr>
        <w:spacing w:line="400" w:lineRule="exact"/>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val="en-US" w:eastAsia="zh-CN"/>
        </w:rPr>
        <w:t>2、完全响应公告要求的</w:t>
      </w:r>
      <w:r>
        <w:rPr>
          <w:rFonts w:hint="eastAsia" w:ascii="宋体" w:hAnsi="宋体" w:eastAsia="宋体" w:cs="宋体"/>
          <w:sz w:val="21"/>
          <w:szCs w:val="21"/>
        </w:rPr>
        <w:t>最低</w:t>
      </w:r>
      <w:r>
        <w:rPr>
          <w:rFonts w:hint="eastAsia" w:ascii="宋体" w:hAnsi="宋体" w:eastAsia="宋体" w:cs="宋体"/>
          <w:sz w:val="21"/>
          <w:szCs w:val="21"/>
          <w:lang w:val="en-US" w:eastAsia="zh-CN"/>
        </w:rPr>
        <w:t>及次低报价</w:t>
      </w:r>
      <w:r>
        <w:rPr>
          <w:rFonts w:hint="eastAsia" w:ascii="宋体" w:hAnsi="宋体" w:eastAsia="宋体" w:cs="宋体"/>
          <w:sz w:val="21"/>
          <w:szCs w:val="21"/>
        </w:rPr>
        <w:t>为中标</w:t>
      </w:r>
      <w:r>
        <w:rPr>
          <w:rFonts w:hint="eastAsia" w:ascii="宋体" w:hAnsi="宋体" w:eastAsia="宋体" w:cs="宋体"/>
          <w:sz w:val="21"/>
          <w:szCs w:val="21"/>
          <w:lang w:val="en-US" w:eastAsia="zh-CN"/>
        </w:rPr>
        <w:t>供应商</w:t>
      </w:r>
      <w:r>
        <w:rPr>
          <w:rFonts w:hint="eastAsia" w:ascii="宋体" w:hAnsi="宋体" w:eastAsia="宋体" w:cs="宋体"/>
          <w:sz w:val="21"/>
          <w:szCs w:val="21"/>
        </w:rPr>
        <w:t>（</w:t>
      </w:r>
      <w:r>
        <w:rPr>
          <w:rFonts w:hint="eastAsia" w:ascii="宋体" w:hAnsi="宋体" w:eastAsia="宋体" w:cs="宋体"/>
          <w:sz w:val="21"/>
          <w:szCs w:val="21"/>
          <w:lang w:val="en-US" w:eastAsia="zh-CN"/>
        </w:rPr>
        <w:t>最低价:次低价供货比例按7:3签订供货合同，采购小组可依据实际价差上下浮动该比例</w:t>
      </w:r>
      <w:r>
        <w:rPr>
          <w:rFonts w:hint="eastAsia" w:ascii="宋体" w:hAnsi="宋体" w:eastAsia="宋体" w:cs="宋体"/>
          <w:sz w:val="21"/>
          <w:szCs w:val="21"/>
        </w:rPr>
        <w:t>）</w:t>
      </w:r>
      <w:r>
        <w:rPr>
          <w:rFonts w:hint="eastAsia" w:ascii="宋体" w:hAnsi="宋体" w:eastAsia="宋体" w:cs="宋体"/>
          <w:sz w:val="21"/>
          <w:szCs w:val="21"/>
          <w:lang w:eastAsia="zh-CN"/>
        </w:rPr>
        <w:t>。</w:t>
      </w:r>
    </w:p>
    <w:p w14:paraId="2EEE6584">
      <w:pPr>
        <w:spacing w:line="400" w:lineRule="exact"/>
        <w:ind w:firstLine="420" w:firstLineChars="200"/>
        <w:rPr>
          <w:rFonts w:hint="eastAsia" w:ascii="宋体" w:hAnsi="宋体" w:eastAsia="宋体" w:cs="宋体"/>
          <w:sz w:val="21"/>
          <w:szCs w:val="21"/>
          <w:lang w:val="en-US" w:eastAsia="zh-CN"/>
        </w:rPr>
      </w:pPr>
      <w:r>
        <w:rPr>
          <w:rFonts w:hint="eastAsia" w:ascii="宋体" w:hAnsi="宋体" w:eastAsia="宋体" w:cs="宋体"/>
          <w:color w:val="000000"/>
          <w:sz w:val="21"/>
          <w:szCs w:val="21"/>
          <w:lang w:val="en-US" w:eastAsia="zh-CN"/>
        </w:rPr>
        <w:t>3、</w:t>
      </w:r>
      <w:r>
        <w:rPr>
          <w:rFonts w:hint="eastAsia" w:ascii="宋体" w:hAnsi="宋体" w:eastAsia="宋体" w:cs="宋体"/>
          <w:sz w:val="21"/>
          <w:szCs w:val="21"/>
          <w:lang w:val="en-US" w:eastAsia="zh-CN"/>
        </w:rPr>
        <w:t>未纳入巨化集团公司黑名单的供应商，具备易制爆生产或经营资质且能满足招标单位要求的供应商均可报名。中标单位为招标单位使用过的厂家且确认可满足生产的，按中标价签订采购合同。其他新供应商中标，需先按中标价签订试用合同(试用期间可能出现的换退货等新增费用需供应商自行负责)，试用期内（25个工作日内）需方书面确认可满足生产需求后，依据中标价签订全部正式供货合</w:t>
      </w:r>
      <w:bookmarkStart w:id="0" w:name="_GoBack"/>
      <w:bookmarkEnd w:id="0"/>
      <w:r>
        <w:rPr>
          <w:rFonts w:hint="eastAsia" w:ascii="宋体" w:hAnsi="宋体" w:eastAsia="宋体" w:cs="宋体"/>
          <w:sz w:val="21"/>
          <w:szCs w:val="21"/>
          <w:lang w:val="en-US" w:eastAsia="zh-CN"/>
        </w:rPr>
        <w:t>同。</w:t>
      </w:r>
    </w:p>
    <w:p w14:paraId="6287FD16">
      <w:pPr>
        <w:spacing w:line="400" w:lineRule="exact"/>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备注：招标单位设有最高限价，最低报价超过最高限价，招标方有权作流标处理。</w:t>
      </w:r>
    </w:p>
    <w:p w14:paraId="49D34964">
      <w:pPr>
        <w:numPr>
          <w:ilvl w:val="0"/>
          <w:numId w:val="0"/>
        </w:numPr>
        <w:spacing w:line="400" w:lineRule="exact"/>
        <w:rPr>
          <w:rFonts w:hint="eastAsia" w:ascii="宋体" w:hAnsi="宋体" w:eastAsia="宋体" w:cs="宋体"/>
          <w:b/>
          <w:kern w:val="0"/>
          <w:sz w:val="21"/>
          <w:szCs w:val="21"/>
        </w:rPr>
      </w:pPr>
      <w:r>
        <w:rPr>
          <w:rFonts w:hint="eastAsia" w:ascii="宋体" w:hAnsi="宋体" w:eastAsia="宋体" w:cs="宋体"/>
          <w:b/>
          <w:kern w:val="0"/>
          <w:sz w:val="21"/>
          <w:szCs w:val="21"/>
          <w:lang w:val="en-US" w:eastAsia="zh-CN"/>
        </w:rPr>
        <w:t>四、</w:t>
      </w:r>
      <w:r>
        <w:rPr>
          <w:rFonts w:hint="eastAsia" w:ascii="宋体" w:hAnsi="宋体" w:eastAsia="宋体" w:cs="宋体"/>
          <w:b/>
          <w:kern w:val="0"/>
          <w:sz w:val="21"/>
          <w:szCs w:val="21"/>
        </w:rPr>
        <w:t>交货：</w:t>
      </w:r>
    </w:p>
    <w:p w14:paraId="35A36721">
      <w:pPr>
        <w:spacing w:line="400" w:lineRule="exact"/>
        <w:ind w:firstLine="210" w:firstLineChars="100"/>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接需方电话通知，10日内</w:t>
      </w:r>
      <w:r>
        <w:rPr>
          <w:rFonts w:hint="eastAsia" w:ascii="宋体" w:hAnsi="宋体" w:eastAsia="宋体" w:cs="宋体"/>
          <w:kern w:val="0"/>
          <w:sz w:val="21"/>
          <w:szCs w:val="21"/>
        </w:rPr>
        <w:t>送</w:t>
      </w:r>
      <w:r>
        <w:rPr>
          <w:rFonts w:hint="eastAsia" w:ascii="宋体" w:hAnsi="宋体" w:eastAsia="宋体" w:cs="宋体"/>
          <w:kern w:val="0"/>
          <w:sz w:val="21"/>
          <w:szCs w:val="21"/>
          <w:lang w:val="en-US" w:eastAsia="zh-CN"/>
        </w:rPr>
        <w:t>达</w:t>
      </w:r>
      <w:r>
        <w:rPr>
          <w:rFonts w:hint="eastAsia" w:ascii="宋体" w:hAnsi="宋体" w:eastAsia="宋体" w:cs="宋体"/>
          <w:kern w:val="144"/>
          <w:sz w:val="21"/>
          <w:szCs w:val="21"/>
          <w:lang w:val="en-US" w:eastAsia="zh-CN"/>
        </w:rPr>
        <w:t>浙江巨圣氟化学有限公司内</w:t>
      </w:r>
      <w:r>
        <w:rPr>
          <w:rFonts w:hint="eastAsia" w:ascii="宋体" w:hAnsi="宋体" w:eastAsia="宋体" w:cs="宋体"/>
          <w:kern w:val="0"/>
          <w:sz w:val="21"/>
          <w:szCs w:val="21"/>
        </w:rPr>
        <w:t>指定地点。</w:t>
      </w:r>
    </w:p>
    <w:p w14:paraId="7D17A197">
      <w:pPr>
        <w:spacing w:line="400" w:lineRule="exact"/>
        <w:ind w:firstLine="210" w:firstLineChars="100"/>
        <w:rPr>
          <w:rFonts w:hint="eastAsia" w:ascii="宋体" w:hAnsi="宋体" w:eastAsia="宋体" w:cs="宋体"/>
          <w:kern w:val="0"/>
          <w:sz w:val="21"/>
          <w:szCs w:val="21"/>
          <w:lang w:val="en-US" w:eastAsia="zh-CN"/>
        </w:rPr>
      </w:pPr>
      <w:r>
        <w:rPr>
          <w:rFonts w:ascii="宋体" w:hAnsi="宋体"/>
          <w:color w:val="000000"/>
          <w:szCs w:val="21"/>
        </w:rPr>
        <w:t>随货送到资料：发货清单、质保书等相关资料。</w:t>
      </w:r>
      <w:r>
        <w:rPr>
          <w:rFonts w:hint="eastAsia" w:ascii="宋体" w:hAnsi="宋体"/>
          <w:color w:val="000000"/>
          <w:szCs w:val="21"/>
          <w:lang w:val="en-US" w:eastAsia="zh-CN"/>
        </w:rPr>
        <w:t>要求</w:t>
      </w:r>
      <w:r>
        <w:rPr>
          <w:rFonts w:ascii="宋体" w:hAnsi="宋体" w:cs="宋体"/>
          <w:sz w:val="21"/>
          <w:szCs w:val="21"/>
        </w:rPr>
        <w:t>提供符合</w:t>
      </w:r>
      <w:r>
        <w:rPr>
          <w:rFonts w:ascii="宋体" w:hAnsi="宋体" w:eastAsia="宋体" w:cs="宋体"/>
          <w:sz w:val="21"/>
          <w:szCs w:val="21"/>
        </w:rPr>
        <w:t>GB/T 16483-2008</w:t>
      </w:r>
      <w:r>
        <w:rPr>
          <w:rFonts w:ascii="宋体" w:hAnsi="宋体" w:cs="宋体"/>
          <w:sz w:val="21"/>
          <w:szCs w:val="21"/>
        </w:rPr>
        <w:t>《化学品安全技术说明书》和</w:t>
      </w:r>
      <w:r>
        <w:rPr>
          <w:rFonts w:ascii="宋体" w:hAnsi="宋体" w:eastAsia="宋体" w:cs="宋体"/>
          <w:sz w:val="21"/>
          <w:szCs w:val="21"/>
        </w:rPr>
        <w:t>GB 15258-2009 </w:t>
      </w:r>
      <w:r>
        <w:rPr>
          <w:rFonts w:ascii="宋体" w:hAnsi="宋体" w:cs="宋体"/>
          <w:sz w:val="21"/>
          <w:szCs w:val="21"/>
        </w:rPr>
        <w:t>《化学品安全标签编写规定》相应的最新版</w:t>
      </w:r>
      <w:r>
        <w:rPr>
          <w:rFonts w:ascii="宋体" w:hAnsi="宋体" w:eastAsia="宋体" w:cs="宋体"/>
          <w:sz w:val="21"/>
          <w:szCs w:val="21"/>
        </w:rPr>
        <w:t>SDS</w:t>
      </w:r>
      <w:r>
        <w:rPr>
          <w:rFonts w:ascii="宋体" w:hAnsi="宋体" w:cs="宋体"/>
          <w:sz w:val="21"/>
          <w:szCs w:val="21"/>
        </w:rPr>
        <w:t>和安全标签</w:t>
      </w:r>
      <w:r>
        <w:rPr>
          <w:rFonts w:hint="eastAsia" w:ascii="宋体" w:hAnsi="宋体" w:cs="宋体"/>
          <w:sz w:val="21"/>
          <w:szCs w:val="21"/>
          <w:lang w:val="en-US" w:eastAsia="zh-CN"/>
        </w:rPr>
        <w:t>随货送达</w:t>
      </w:r>
      <w:r>
        <w:rPr>
          <w:rFonts w:ascii="宋体" w:hAnsi="宋体" w:cs="宋体"/>
          <w:sz w:val="21"/>
          <w:szCs w:val="21"/>
          <w:lang w:eastAsia="zh-CN"/>
        </w:rPr>
        <w:t>。</w:t>
      </w:r>
    </w:p>
    <w:p w14:paraId="464FC7F9">
      <w:pPr>
        <w:numPr>
          <w:ilvl w:val="0"/>
          <w:numId w:val="1"/>
        </w:numPr>
        <w:spacing w:line="400" w:lineRule="exact"/>
        <w:rPr>
          <w:rFonts w:hint="eastAsia" w:ascii="宋体" w:hAnsi="宋体" w:eastAsia="宋体" w:cs="宋体"/>
          <w:b/>
          <w:sz w:val="21"/>
          <w:szCs w:val="21"/>
        </w:rPr>
      </w:pPr>
      <w:r>
        <w:rPr>
          <w:rFonts w:hint="eastAsia" w:ascii="宋体" w:hAnsi="宋体" w:eastAsia="宋体" w:cs="宋体"/>
          <w:b/>
          <w:sz w:val="21"/>
          <w:szCs w:val="21"/>
        </w:rPr>
        <w:t>付款方式：</w:t>
      </w:r>
    </w:p>
    <w:p w14:paraId="58C6B487">
      <w:pPr>
        <w:spacing w:line="400" w:lineRule="exact"/>
        <w:ind w:firstLine="210" w:firstLineChars="100"/>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*需方货到票到后30个工作日用6个月内电子承兑付清全部到货款。</w:t>
      </w:r>
    </w:p>
    <w:p w14:paraId="4C577576">
      <w:pPr>
        <w:spacing w:line="400" w:lineRule="exact"/>
        <w:ind w:firstLine="210" w:firstLineChars="100"/>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本付款方式，报价方在平台进行报价就视为同意该付款方式。</w:t>
      </w:r>
    </w:p>
    <w:p w14:paraId="55CA092A">
      <w:pPr>
        <w:spacing w:line="400" w:lineRule="exact"/>
        <w:rPr>
          <w:rFonts w:hint="eastAsia" w:ascii="宋体" w:hAnsi="宋体" w:eastAsia="宋体" w:cs="宋体"/>
          <w:b/>
          <w:sz w:val="21"/>
          <w:szCs w:val="21"/>
        </w:rPr>
      </w:pPr>
      <w:r>
        <w:rPr>
          <w:rFonts w:hint="eastAsia" w:ascii="宋体" w:hAnsi="宋体" w:eastAsia="宋体" w:cs="宋体"/>
          <w:b/>
          <w:kern w:val="0"/>
          <w:sz w:val="21"/>
          <w:szCs w:val="21"/>
        </w:rPr>
        <w:t>六</w:t>
      </w:r>
      <w:r>
        <w:rPr>
          <w:rFonts w:hint="eastAsia" w:ascii="宋体" w:hAnsi="宋体" w:eastAsia="宋体" w:cs="宋体"/>
          <w:b/>
          <w:sz w:val="21"/>
          <w:szCs w:val="21"/>
        </w:rPr>
        <w:t>、</w:t>
      </w:r>
      <w:r>
        <w:rPr>
          <w:rFonts w:hint="eastAsia" w:ascii="宋体" w:hAnsi="宋体" w:eastAsia="宋体" w:cs="宋体"/>
          <w:b/>
          <w:sz w:val="21"/>
          <w:szCs w:val="21"/>
          <w:lang w:val="en-US" w:eastAsia="zh-CN"/>
        </w:rPr>
        <w:t>竞价</w:t>
      </w:r>
      <w:r>
        <w:rPr>
          <w:rFonts w:hint="eastAsia" w:ascii="宋体" w:hAnsi="宋体" w:eastAsia="宋体" w:cs="宋体"/>
          <w:b/>
          <w:sz w:val="21"/>
          <w:szCs w:val="21"/>
        </w:rPr>
        <w:t>人资格标准：</w:t>
      </w:r>
    </w:p>
    <w:p w14:paraId="6F859C3B">
      <w:pPr>
        <w:spacing w:line="400" w:lineRule="exac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1</w:t>
      </w:r>
      <w:r>
        <w:rPr>
          <w:rFonts w:hint="eastAsia" w:ascii="宋体" w:hAnsi="宋体" w:eastAsia="宋体" w:cs="宋体"/>
          <w:sz w:val="21"/>
          <w:szCs w:val="21"/>
        </w:rPr>
        <w:t>）</w:t>
      </w:r>
      <w:r>
        <w:rPr>
          <w:rFonts w:hint="eastAsia" w:ascii="宋体" w:hAnsi="宋体" w:eastAsia="宋体" w:cs="宋体"/>
          <w:sz w:val="21"/>
          <w:szCs w:val="21"/>
          <w:lang w:val="en-US" w:eastAsia="zh-CN"/>
        </w:rPr>
        <w:t>竞价</w:t>
      </w:r>
      <w:r>
        <w:rPr>
          <w:rFonts w:hint="eastAsia" w:ascii="宋体" w:hAnsi="宋体" w:eastAsia="宋体" w:cs="宋体"/>
          <w:sz w:val="21"/>
          <w:szCs w:val="21"/>
        </w:rPr>
        <w:t>方必须具有独立订立并履行合同的能力；有良好的银行资信和商业信誉，没有处于被责令停业，财产被接管或冻结、纠纷、破产状态。</w:t>
      </w:r>
    </w:p>
    <w:p w14:paraId="1363D720">
      <w:pPr>
        <w:spacing w:line="400" w:lineRule="exact"/>
        <w:rPr>
          <w:rFonts w:ascii="宋体" w:hAnsi="宋体"/>
          <w:color w:val="000000"/>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w:t>
      </w:r>
      <w:r>
        <w:rPr>
          <w:rFonts w:ascii="宋体" w:hAnsi="宋体"/>
          <w:color w:val="000000"/>
          <w:szCs w:val="21"/>
        </w:rPr>
        <w:t xml:space="preserve">具有易制毒、易制爆危化品车辆运输资质及组织安排到场卸车的能力，或能提供与符合条件的运输单位签订的易制爆委托运输协议。 </w:t>
      </w:r>
    </w:p>
    <w:p w14:paraId="680FCE26">
      <w:pPr>
        <w:spacing w:line="400" w:lineRule="exact"/>
        <w:rPr>
          <w:rFonts w:hint="eastAsia" w:ascii="宋体" w:hAnsi="宋体" w:eastAsia="宋体" w:cs="宋体"/>
          <w:sz w:val="21"/>
          <w:szCs w:val="21"/>
        </w:rPr>
      </w:pPr>
      <w:r>
        <w:rPr>
          <w:rFonts w:hint="eastAsia" w:ascii="宋体" w:hAnsi="宋体" w:eastAsia="宋体" w:cs="宋体"/>
          <w:b/>
          <w:sz w:val="21"/>
          <w:szCs w:val="21"/>
        </w:rPr>
        <w:t>七、</w:t>
      </w:r>
      <w:r>
        <w:rPr>
          <w:rFonts w:hint="eastAsia" w:ascii="宋体" w:hAnsi="宋体" w:eastAsia="宋体" w:cs="宋体"/>
          <w:b/>
          <w:sz w:val="21"/>
          <w:szCs w:val="21"/>
          <w:lang w:val="en-US" w:eastAsia="zh-CN"/>
        </w:rPr>
        <w:t>联系单位</w:t>
      </w:r>
      <w:r>
        <w:rPr>
          <w:rFonts w:hint="eastAsia" w:ascii="宋体" w:hAnsi="宋体" w:eastAsia="宋体" w:cs="宋体"/>
          <w:b/>
          <w:sz w:val="21"/>
          <w:szCs w:val="21"/>
        </w:rPr>
        <w:t>：</w:t>
      </w:r>
    </w:p>
    <w:p w14:paraId="167A7F53">
      <w:pPr>
        <w:widowControl/>
        <w:spacing w:line="400" w:lineRule="exact"/>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需求</w:t>
      </w:r>
      <w:r>
        <w:rPr>
          <w:rFonts w:hint="eastAsia" w:ascii="宋体" w:hAnsi="宋体" w:eastAsia="宋体" w:cs="宋体"/>
          <w:kern w:val="0"/>
          <w:sz w:val="21"/>
          <w:szCs w:val="21"/>
        </w:rPr>
        <w:t>单位：</w:t>
      </w:r>
      <w:r>
        <w:rPr>
          <w:rFonts w:hint="eastAsia" w:ascii="宋体" w:hAnsi="宋体" w:eastAsia="宋体" w:cs="宋体"/>
          <w:kern w:val="144"/>
          <w:sz w:val="21"/>
          <w:szCs w:val="21"/>
          <w:lang w:val="en-US" w:eastAsia="zh-CN"/>
        </w:rPr>
        <w:t>浙江巨圣氟化学有限公司</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联系</w:t>
      </w:r>
      <w:r>
        <w:rPr>
          <w:rFonts w:hint="eastAsia" w:ascii="宋体" w:hAnsi="宋体" w:eastAsia="宋体" w:cs="宋体"/>
          <w:kern w:val="0"/>
          <w:sz w:val="21"/>
          <w:szCs w:val="21"/>
        </w:rPr>
        <w:t>人：</w:t>
      </w:r>
      <w:r>
        <w:rPr>
          <w:rFonts w:hint="eastAsia" w:ascii="宋体" w:hAnsi="宋体" w:eastAsia="宋体" w:cs="宋体"/>
          <w:kern w:val="0"/>
          <w:sz w:val="21"/>
          <w:szCs w:val="21"/>
          <w:lang w:val="en-US" w:eastAsia="zh-CN"/>
        </w:rPr>
        <w:t>张经理</w:t>
      </w:r>
      <w:r>
        <w:rPr>
          <w:rFonts w:hint="eastAsia" w:ascii="宋体" w:hAnsi="宋体" w:eastAsia="宋体" w:cs="宋体"/>
          <w:kern w:val="0"/>
          <w:sz w:val="21"/>
          <w:szCs w:val="21"/>
          <w:u w:val="none"/>
          <w:lang w:val="en-US" w:eastAsia="zh-CN"/>
        </w:rPr>
        <w:t>，</w:t>
      </w:r>
      <w:r>
        <w:rPr>
          <w:rFonts w:hint="eastAsia" w:ascii="宋体" w:hAnsi="宋体" w:eastAsia="宋体" w:cs="宋体"/>
          <w:kern w:val="0"/>
          <w:sz w:val="21"/>
          <w:szCs w:val="21"/>
          <w:lang w:val="en-US" w:eastAsia="zh-CN"/>
        </w:rPr>
        <w:t>电话</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13819007463</w:t>
      </w:r>
    </w:p>
    <w:p w14:paraId="7E63E35E">
      <w:pPr>
        <w:widowControl/>
        <w:spacing w:line="400" w:lineRule="exact"/>
        <w:jc w:val="left"/>
        <w:rPr>
          <w:rFonts w:hint="eastAsia" w:ascii="宋体" w:hAnsi="宋体" w:eastAsia="宋体" w:cs="宋体"/>
          <w:sz w:val="21"/>
          <w:szCs w:val="21"/>
        </w:rPr>
      </w:pPr>
      <w:r>
        <w:rPr>
          <w:rFonts w:hint="eastAsia" w:ascii="宋体" w:hAnsi="宋体" w:eastAsia="宋体" w:cs="宋体"/>
          <w:color w:val="auto"/>
          <w:kern w:val="0"/>
          <w:sz w:val="21"/>
          <w:szCs w:val="21"/>
          <w:lang w:val="en-US" w:eastAsia="zh-CN"/>
        </w:rPr>
        <w:t>监督部门：巨化招标办公室 （0570-3091876），监督邮箱：3091876@juhua.com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5850C4"/>
    <w:multiLevelType w:val="singleLevel"/>
    <w:tmpl w:val="245850C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5NzkzY2VlMTI5ZTlhNWQzYjU2MjMzNGYzNDFhY2EifQ=="/>
  </w:docVars>
  <w:rsids>
    <w:rsidRoot w:val="00E87D73"/>
    <w:rsid w:val="00074FA7"/>
    <w:rsid w:val="00083D18"/>
    <w:rsid w:val="00130490"/>
    <w:rsid w:val="00180682"/>
    <w:rsid w:val="001E41EC"/>
    <w:rsid w:val="00256F6B"/>
    <w:rsid w:val="00270C32"/>
    <w:rsid w:val="00274A8D"/>
    <w:rsid w:val="002848B0"/>
    <w:rsid w:val="002979AE"/>
    <w:rsid w:val="002C3787"/>
    <w:rsid w:val="002E32F8"/>
    <w:rsid w:val="00360A3C"/>
    <w:rsid w:val="003F2C9C"/>
    <w:rsid w:val="00404B7D"/>
    <w:rsid w:val="00462F52"/>
    <w:rsid w:val="004B4C2F"/>
    <w:rsid w:val="004B5957"/>
    <w:rsid w:val="004D7A51"/>
    <w:rsid w:val="00562FCA"/>
    <w:rsid w:val="005A3C7C"/>
    <w:rsid w:val="005C1271"/>
    <w:rsid w:val="005E30A1"/>
    <w:rsid w:val="00600DCD"/>
    <w:rsid w:val="00601D97"/>
    <w:rsid w:val="00615D79"/>
    <w:rsid w:val="006209A0"/>
    <w:rsid w:val="00624D4F"/>
    <w:rsid w:val="006457C5"/>
    <w:rsid w:val="0064795C"/>
    <w:rsid w:val="006A2306"/>
    <w:rsid w:val="007879B8"/>
    <w:rsid w:val="007D698F"/>
    <w:rsid w:val="00820B03"/>
    <w:rsid w:val="008217F7"/>
    <w:rsid w:val="00871F68"/>
    <w:rsid w:val="008C2DDB"/>
    <w:rsid w:val="008D2308"/>
    <w:rsid w:val="008D5F01"/>
    <w:rsid w:val="00911158"/>
    <w:rsid w:val="00973E6B"/>
    <w:rsid w:val="009C16B9"/>
    <w:rsid w:val="009C72FE"/>
    <w:rsid w:val="009E6EA2"/>
    <w:rsid w:val="00A42BEC"/>
    <w:rsid w:val="00AB7A36"/>
    <w:rsid w:val="00B10854"/>
    <w:rsid w:val="00B127E4"/>
    <w:rsid w:val="00B77FE0"/>
    <w:rsid w:val="00BB01C4"/>
    <w:rsid w:val="00BD1DC7"/>
    <w:rsid w:val="00BE17FA"/>
    <w:rsid w:val="00C5452A"/>
    <w:rsid w:val="00CB1D78"/>
    <w:rsid w:val="00D04B0D"/>
    <w:rsid w:val="00D16127"/>
    <w:rsid w:val="00D25005"/>
    <w:rsid w:val="00D354D7"/>
    <w:rsid w:val="00DA01E7"/>
    <w:rsid w:val="00DD2074"/>
    <w:rsid w:val="00DD62C0"/>
    <w:rsid w:val="00DE77F9"/>
    <w:rsid w:val="00E20E9B"/>
    <w:rsid w:val="00E21F97"/>
    <w:rsid w:val="00E55638"/>
    <w:rsid w:val="00E73C93"/>
    <w:rsid w:val="00E87D73"/>
    <w:rsid w:val="00EA53F3"/>
    <w:rsid w:val="00EB1BE9"/>
    <w:rsid w:val="00FC7B4B"/>
    <w:rsid w:val="00FD742B"/>
    <w:rsid w:val="01D624F8"/>
    <w:rsid w:val="029F1E49"/>
    <w:rsid w:val="03510F33"/>
    <w:rsid w:val="056E1ED7"/>
    <w:rsid w:val="0591124C"/>
    <w:rsid w:val="091B7D61"/>
    <w:rsid w:val="09F91840"/>
    <w:rsid w:val="105342DE"/>
    <w:rsid w:val="11746F3B"/>
    <w:rsid w:val="18EA6F23"/>
    <w:rsid w:val="18FF5E7A"/>
    <w:rsid w:val="19C5557B"/>
    <w:rsid w:val="1AD22444"/>
    <w:rsid w:val="1E341D3C"/>
    <w:rsid w:val="233C5D1E"/>
    <w:rsid w:val="23501A42"/>
    <w:rsid w:val="24EF3193"/>
    <w:rsid w:val="251E553A"/>
    <w:rsid w:val="283E4ED3"/>
    <w:rsid w:val="29520014"/>
    <w:rsid w:val="2A1C340E"/>
    <w:rsid w:val="2B8D0D44"/>
    <w:rsid w:val="314E1C66"/>
    <w:rsid w:val="314F7F1D"/>
    <w:rsid w:val="328D28D6"/>
    <w:rsid w:val="39176DA5"/>
    <w:rsid w:val="39AF6354"/>
    <w:rsid w:val="39D7430E"/>
    <w:rsid w:val="39F07CBA"/>
    <w:rsid w:val="3D8C7CFA"/>
    <w:rsid w:val="40E332A0"/>
    <w:rsid w:val="41C84850"/>
    <w:rsid w:val="437C611B"/>
    <w:rsid w:val="45E6035F"/>
    <w:rsid w:val="4CD61343"/>
    <w:rsid w:val="4EE15911"/>
    <w:rsid w:val="4F673369"/>
    <w:rsid w:val="50970679"/>
    <w:rsid w:val="51080617"/>
    <w:rsid w:val="52901843"/>
    <w:rsid w:val="561777BC"/>
    <w:rsid w:val="56E532EE"/>
    <w:rsid w:val="58247BA5"/>
    <w:rsid w:val="5A2E7F78"/>
    <w:rsid w:val="5EF8082E"/>
    <w:rsid w:val="618B5A4F"/>
    <w:rsid w:val="66FB74C2"/>
    <w:rsid w:val="6ABC311D"/>
    <w:rsid w:val="6EA939B8"/>
    <w:rsid w:val="6FC43C76"/>
    <w:rsid w:val="715841AA"/>
    <w:rsid w:val="71962096"/>
    <w:rsid w:val="72320BF9"/>
    <w:rsid w:val="75A53549"/>
    <w:rsid w:val="7898111D"/>
    <w:rsid w:val="7C655D5E"/>
    <w:rsid w:val="7CB01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99"/>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paragraph" w:styleId="10">
    <w:name w:val="List Paragraph"/>
    <w:basedOn w:val="1"/>
    <w:qFormat/>
    <w:uiPriority w:val="34"/>
    <w:pPr>
      <w:ind w:firstLine="420" w:firstLineChars="200"/>
    </w:pPr>
  </w:style>
  <w:style w:type="paragraph" w:styleId="1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2">
    <w:name w:val="标题 1 Char"/>
    <w:basedOn w:val="6"/>
    <w:link w:val="2"/>
    <w:qFormat/>
    <w:uiPriority w:val="9"/>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815</Words>
  <Characters>919</Characters>
  <Lines>6</Lines>
  <Paragraphs>1</Paragraphs>
  <TotalTime>6</TotalTime>
  <ScaleCrop>false</ScaleCrop>
  <LinksUpToDate>false</LinksUpToDate>
  <CharactersWithSpaces>931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2022-10-25T07:05:00Z</dcterms:created>
  <dc:creator>HanYaHong</dc:creator>
  <cp:lastModifiedBy>和尚</cp:lastModifiedBy>
  <dcterms:modified xsi:type="dcterms:W3CDTF">2025-12-25T07:35:13Z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88E46E1E45D84FA29849D2AD3CF7836A_13</vt:lpwstr>
  </property>
  <property fmtid="{D5CDD505-2E9C-101B-9397-08002B2CF9AE}" pid="4" name="KSOTemplateDocerSaveRecord">
    <vt:lpwstr>eyJoZGlkIjoiNzk5NzkzY2VlMTI5ZTlhNWQzYjU2MjMzNGYzNDFhY2EiLCJ1c2VySWQiOiI3Mzc2MjExMTcifQ==</vt:lpwstr>
  </property>
</Properties>
</file>