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8A5" w:rsidRPr="00F75E50" w:rsidRDefault="00F75E50" w:rsidP="00F75E50">
      <w:pPr>
        <w:jc w:val="center"/>
        <w:rPr>
          <w:rFonts w:hint="eastAsia"/>
          <w:b/>
          <w:sz w:val="48"/>
          <w:szCs w:val="48"/>
        </w:rPr>
      </w:pPr>
      <w:r w:rsidRPr="00F75E50">
        <w:rPr>
          <w:b/>
          <w:sz w:val="48"/>
          <w:szCs w:val="48"/>
        </w:rPr>
        <w:t>澄</w:t>
      </w:r>
      <w:r w:rsidRPr="00F75E50">
        <w:rPr>
          <w:rFonts w:hint="eastAsia"/>
          <w:b/>
          <w:sz w:val="48"/>
          <w:szCs w:val="48"/>
        </w:rPr>
        <w:t xml:space="preserve"> </w:t>
      </w:r>
      <w:r w:rsidRPr="00F75E50">
        <w:rPr>
          <w:b/>
          <w:sz w:val="48"/>
          <w:szCs w:val="48"/>
        </w:rPr>
        <w:t>清</w:t>
      </w:r>
    </w:p>
    <w:p w:rsidR="00F75E50" w:rsidRPr="00F75E50" w:rsidRDefault="00F75E50" w:rsidP="00F75E50">
      <w:pPr>
        <w:widowControl/>
        <w:spacing w:before="60" w:after="375"/>
        <w:contextualSpacing/>
        <w:jc w:val="left"/>
        <w:outlineLvl w:val="0"/>
        <w:rPr>
          <w:rFonts w:ascii="微软雅黑" w:eastAsia="微软雅黑" w:hAnsi="微软雅黑" w:cs="宋体" w:hint="eastAsia"/>
          <w:bCs/>
          <w:color w:val="2C3E50"/>
          <w:kern w:val="36"/>
          <w:szCs w:val="21"/>
        </w:rPr>
      </w:pPr>
      <w:r w:rsidRPr="00F75E50">
        <w:rPr>
          <w:rFonts w:ascii="微软雅黑" w:eastAsia="微软雅黑" w:hAnsi="微软雅黑" w:cs="宋体" w:hint="eastAsia"/>
          <w:bCs/>
          <w:color w:val="2C3E50"/>
          <w:kern w:val="36"/>
          <w:szCs w:val="21"/>
        </w:rPr>
        <w:t>浙江晋巨化工有限公司安全提升改造项目委托所需1套800KW柴油发电机组-采购公告</w:t>
      </w:r>
    </w:p>
    <w:p w:rsidR="00F75E50" w:rsidRPr="00F75E50" w:rsidRDefault="00F75E50" w:rsidP="00F75E50">
      <w:pPr>
        <w:widowControl/>
        <w:spacing w:before="60" w:after="375"/>
        <w:contextualSpacing/>
        <w:jc w:val="left"/>
        <w:outlineLvl w:val="0"/>
        <w:rPr>
          <w:rFonts w:ascii="微软雅黑" w:eastAsia="微软雅黑" w:hAnsi="微软雅黑" w:cs="宋体" w:hint="eastAsia"/>
          <w:bCs/>
          <w:color w:val="2C3E50"/>
          <w:kern w:val="36"/>
          <w:szCs w:val="21"/>
        </w:rPr>
      </w:pPr>
      <w:r w:rsidRPr="00F75E50">
        <w:rPr>
          <w:rFonts w:ascii="微软雅黑" w:eastAsia="微软雅黑" w:hAnsi="微软雅黑" w:cs="宋体"/>
          <w:bCs/>
          <w:color w:val="2C3E50"/>
          <w:kern w:val="36"/>
          <w:szCs w:val="21"/>
        </w:rPr>
        <w:t>技术要求作如下澄清：</w:t>
      </w:r>
    </w:p>
    <w:p w:rsidR="00F75E50" w:rsidRPr="00F75E50" w:rsidRDefault="00F75E50" w:rsidP="00F75E50">
      <w:pPr>
        <w:widowControl/>
        <w:spacing w:before="60" w:after="375"/>
        <w:contextualSpacing/>
        <w:jc w:val="left"/>
        <w:outlineLvl w:val="0"/>
        <w:rPr>
          <w:rFonts w:ascii="微软雅黑" w:eastAsia="微软雅黑" w:hAnsi="微软雅黑" w:cs="宋体" w:hint="eastAsia"/>
          <w:bCs/>
          <w:color w:val="2C3E50"/>
          <w:kern w:val="36"/>
          <w:szCs w:val="21"/>
        </w:rPr>
      </w:pPr>
      <w:r w:rsidRPr="00F75E50">
        <w:rPr>
          <w:rFonts w:ascii="微软雅黑" w:eastAsia="微软雅黑" w:hAnsi="微软雅黑" w:cs="宋体" w:hint="eastAsia"/>
          <w:bCs/>
          <w:color w:val="2C3E50"/>
          <w:kern w:val="36"/>
          <w:szCs w:val="21"/>
        </w:rPr>
        <w:t>5.1一般要求</w:t>
      </w:r>
    </w:p>
    <w:p w:rsidR="00F75E50" w:rsidRDefault="00F75E50" w:rsidP="00F75E50">
      <w:pPr>
        <w:contextualSpacing/>
        <w:jc w:val="left"/>
        <w:rPr>
          <w:rFonts w:ascii="宋体" w:hAnsi="宋体" w:hint="eastAsia"/>
          <w:szCs w:val="21"/>
        </w:rPr>
      </w:pPr>
      <w:r w:rsidRPr="00F75E50">
        <w:rPr>
          <w:rFonts w:ascii="宋体" w:hAnsi="宋体" w:hint="eastAsia"/>
          <w:szCs w:val="21"/>
        </w:rPr>
        <w:t>*</w:t>
      </w:r>
      <w:bookmarkStart w:id="0" w:name="OLE_LINK5"/>
      <w:bookmarkStart w:id="1" w:name="OLE_LINK6"/>
      <w:r w:rsidRPr="00F75E50">
        <w:rPr>
          <w:rFonts w:ascii="宋体" w:hAnsi="宋体" w:hint="eastAsia"/>
          <w:szCs w:val="21"/>
        </w:rPr>
        <w:t>油箱容量</w:t>
      </w:r>
      <w:bookmarkEnd w:id="0"/>
      <w:bookmarkEnd w:id="1"/>
      <w:r w:rsidRPr="00F75E50">
        <w:rPr>
          <w:rFonts w:ascii="宋体" w:hAnsi="宋体" w:hint="eastAsia"/>
          <w:szCs w:val="21"/>
        </w:rPr>
        <w:t>：至少可满足8小时运行需要，带油过滤器及通风口</w:t>
      </w:r>
    </w:p>
    <w:p w:rsidR="00F75E50" w:rsidRDefault="00F75E50" w:rsidP="00F75E50">
      <w:pPr>
        <w:contextualSpacing/>
        <w:jc w:val="left"/>
        <w:rPr>
          <w:rFonts w:ascii="宋体" w:hAnsi="宋体" w:hint="eastAsia"/>
          <w:szCs w:val="21"/>
        </w:rPr>
      </w:pPr>
      <w:r>
        <w:rPr>
          <w:rFonts w:ascii="微软雅黑" w:eastAsia="微软雅黑" w:hAnsi="微软雅黑" w:cs="宋体" w:hint="eastAsia"/>
          <w:bCs/>
          <w:color w:val="2C3E50"/>
          <w:kern w:val="36"/>
          <w:szCs w:val="21"/>
        </w:rPr>
        <w:t xml:space="preserve"> 优先满足：</w:t>
      </w:r>
      <w:r w:rsidRPr="00F75E50">
        <w:rPr>
          <w:rFonts w:ascii="宋体" w:hAnsi="宋体" w:hint="eastAsia"/>
          <w:szCs w:val="21"/>
        </w:rPr>
        <w:t>油箱容量</w:t>
      </w:r>
      <w:r>
        <w:rPr>
          <w:rFonts w:ascii="宋体" w:hAnsi="宋体" w:hint="eastAsia"/>
          <w:szCs w:val="21"/>
        </w:rPr>
        <w:t>按1000L配置</w:t>
      </w:r>
      <w:r w:rsidR="00B80621">
        <w:rPr>
          <w:rFonts w:ascii="宋体" w:hAnsi="宋体" w:hint="eastAsia"/>
          <w:szCs w:val="21"/>
        </w:rPr>
        <w:t>，地面安装</w:t>
      </w:r>
      <w:r w:rsidR="004211FF">
        <w:rPr>
          <w:rFonts w:ascii="宋体" w:hAnsi="宋体" w:hint="eastAsia"/>
          <w:szCs w:val="21"/>
        </w:rPr>
        <w:t>。</w:t>
      </w:r>
    </w:p>
    <w:p w:rsidR="00F75E50" w:rsidRPr="00F75E50" w:rsidRDefault="00F75E50" w:rsidP="00F75E50">
      <w:pPr>
        <w:spacing w:line="360" w:lineRule="auto"/>
        <w:rPr>
          <w:rFonts w:ascii="宋体" w:hAnsi="宋体" w:hint="eastAsia"/>
          <w:color w:val="000000"/>
          <w:szCs w:val="21"/>
        </w:rPr>
      </w:pPr>
      <w:bookmarkStart w:id="2" w:name="OLE_LINK1"/>
      <w:bookmarkStart w:id="3" w:name="OLE_LINK2"/>
      <w:r w:rsidRPr="00F75E50">
        <w:rPr>
          <w:rFonts w:ascii="宋体" w:hAnsi="宋体" w:hint="eastAsia"/>
          <w:color w:val="000000"/>
          <w:szCs w:val="21"/>
        </w:rPr>
        <w:t>5.3柴油机</w:t>
      </w:r>
    </w:p>
    <w:p w:rsidR="00F75E50" w:rsidRDefault="00F75E50" w:rsidP="00F75E50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F75E50">
        <w:rPr>
          <w:rFonts w:ascii="宋体" w:hAnsi="宋体" w:hint="eastAsia"/>
          <w:color w:val="000000"/>
          <w:szCs w:val="21"/>
        </w:rPr>
        <w:t>*</w:t>
      </w:r>
      <w:bookmarkEnd w:id="2"/>
      <w:bookmarkEnd w:id="3"/>
      <w:r w:rsidRPr="00F75E50">
        <w:rPr>
          <w:rFonts w:ascii="宋体" w:hAnsi="宋体" w:hint="eastAsia"/>
          <w:color w:val="000000"/>
          <w:szCs w:val="21"/>
        </w:rPr>
        <w:t>柴油机参考品牌：广西玉柴船电动力有限公司(YCDV270A3H-1320)、</w:t>
      </w:r>
      <w:bookmarkStart w:id="4" w:name="OLE_LINK13"/>
      <w:r w:rsidRPr="00F75E50">
        <w:rPr>
          <w:rFonts w:ascii="宋体" w:hAnsi="宋体" w:hint="eastAsia"/>
          <w:color w:val="000000"/>
          <w:szCs w:val="21"/>
        </w:rPr>
        <w:t>上海新动力汽车科技股份有限公司</w:t>
      </w:r>
      <w:bookmarkEnd w:id="4"/>
      <w:r w:rsidRPr="00F75E50">
        <w:rPr>
          <w:rFonts w:ascii="宋体" w:hAnsi="宋体" w:hint="eastAsia"/>
          <w:color w:val="000000"/>
          <w:szCs w:val="21"/>
        </w:rPr>
        <w:t>（6WTAA35-G31）、</w:t>
      </w:r>
      <w:proofErr w:type="gramStart"/>
      <w:r w:rsidRPr="00F75E50">
        <w:rPr>
          <w:rFonts w:ascii="宋体" w:hAnsi="宋体" w:hint="eastAsia"/>
          <w:color w:val="000000"/>
          <w:szCs w:val="21"/>
        </w:rPr>
        <w:t>潍</w:t>
      </w:r>
      <w:proofErr w:type="gramEnd"/>
      <w:r w:rsidRPr="00F75E50">
        <w:rPr>
          <w:rFonts w:ascii="宋体" w:hAnsi="宋体" w:hint="eastAsia"/>
          <w:color w:val="000000"/>
          <w:szCs w:val="21"/>
        </w:rPr>
        <w:t>柴动力股份有限公司(12M33D968E310)、重庆康明斯发动机有限公司KTA38-G5E</w:t>
      </w:r>
      <w:bookmarkStart w:id="5" w:name="OLE_LINK25"/>
      <w:bookmarkStart w:id="6" w:name="OLE_LINK26"/>
      <w:r w:rsidRPr="00F75E50">
        <w:rPr>
          <w:rFonts w:ascii="宋体" w:hAnsi="宋体" w:hint="eastAsia"/>
          <w:color w:val="000000"/>
          <w:szCs w:val="21"/>
        </w:rPr>
        <w:t>（需提供合格证和</w:t>
      </w:r>
      <w:proofErr w:type="gramStart"/>
      <w:r w:rsidRPr="00F75E50">
        <w:rPr>
          <w:rFonts w:ascii="宋体" w:hAnsi="宋体" w:hint="eastAsia"/>
          <w:color w:val="000000"/>
          <w:szCs w:val="21"/>
        </w:rPr>
        <w:t>质保</w:t>
      </w:r>
      <w:proofErr w:type="gramEnd"/>
      <w:r w:rsidRPr="00F75E50">
        <w:rPr>
          <w:rFonts w:ascii="宋体" w:hAnsi="宋体" w:hint="eastAsia"/>
          <w:color w:val="000000"/>
          <w:szCs w:val="21"/>
        </w:rPr>
        <w:t>书）</w:t>
      </w:r>
      <w:bookmarkEnd w:id="5"/>
      <w:bookmarkEnd w:id="6"/>
    </w:p>
    <w:p w:rsidR="00F75E50" w:rsidRDefault="00F75E50" w:rsidP="00F75E50">
      <w:pPr>
        <w:spacing w:line="360" w:lineRule="auto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其中</w:t>
      </w:r>
      <w:r w:rsidRPr="00F75E50">
        <w:rPr>
          <w:rFonts w:ascii="宋体" w:hAnsi="宋体" w:hint="eastAsia"/>
          <w:color w:val="000000"/>
          <w:szCs w:val="21"/>
        </w:rPr>
        <w:t>广西玉柴船电动力有限公司(YCDV270A3H-1320)</w:t>
      </w:r>
      <w:r>
        <w:rPr>
          <w:rFonts w:ascii="宋体" w:hAnsi="宋体" w:hint="eastAsia"/>
          <w:color w:val="000000"/>
          <w:szCs w:val="21"/>
        </w:rPr>
        <w:t>改为</w:t>
      </w:r>
      <w:r w:rsidRPr="00F75E50">
        <w:rPr>
          <w:rFonts w:ascii="宋体" w:hAnsi="宋体" w:hint="eastAsia"/>
          <w:color w:val="000000"/>
          <w:szCs w:val="21"/>
        </w:rPr>
        <w:t>广西玉柴船电动力有限公司(</w:t>
      </w:r>
      <w:r w:rsidR="00B80621" w:rsidRPr="00B80621">
        <w:rPr>
          <w:rFonts w:ascii="宋体" w:hAnsi="宋体"/>
          <w:color w:val="000000"/>
          <w:szCs w:val="21"/>
        </w:rPr>
        <w:t>YC6TH1320-D31</w:t>
      </w:r>
      <w:r w:rsidRPr="00F75E50">
        <w:rPr>
          <w:rFonts w:ascii="宋体" w:hAnsi="宋体" w:hint="eastAsia"/>
          <w:color w:val="000000"/>
          <w:szCs w:val="21"/>
        </w:rPr>
        <w:t>)</w:t>
      </w:r>
      <w:r w:rsidR="004211FF">
        <w:rPr>
          <w:rFonts w:ascii="宋体" w:hAnsi="宋体" w:hint="eastAsia"/>
          <w:color w:val="000000"/>
          <w:szCs w:val="21"/>
        </w:rPr>
        <w:t>，其余不变。</w:t>
      </w:r>
    </w:p>
    <w:p w:rsidR="004211FF" w:rsidRPr="00F75E50" w:rsidRDefault="004211FF" w:rsidP="00F75E50">
      <w:pPr>
        <w:spacing w:line="360" w:lineRule="auto"/>
        <w:rPr>
          <w:rFonts w:ascii="宋体" w:hAnsi="宋体"/>
          <w:color w:val="000000"/>
          <w:szCs w:val="21"/>
        </w:rPr>
      </w:pPr>
    </w:p>
    <w:p w:rsidR="004211FF" w:rsidRPr="004E6F73" w:rsidRDefault="004211FF" w:rsidP="004211FF">
      <w:pPr>
        <w:spacing w:line="560" w:lineRule="exact"/>
        <w:ind w:firstLineChars="1150" w:firstLine="3220"/>
        <w:jc w:val="right"/>
        <w:rPr>
          <w:rFonts w:ascii="楷体_GB2312" w:eastAsia="楷体_GB2312" w:hAnsi="黑体"/>
          <w:sz w:val="28"/>
        </w:rPr>
      </w:pPr>
      <w:r w:rsidRPr="004E6F73">
        <w:rPr>
          <w:rFonts w:ascii="楷体_GB2312" w:eastAsia="楷体_GB2312" w:hAnsi="黑体" w:hint="eastAsia"/>
          <w:sz w:val="28"/>
        </w:rPr>
        <w:t>浙江巨化化工材料有限公司</w:t>
      </w:r>
    </w:p>
    <w:p w:rsidR="00F75E50" w:rsidRPr="00F75E50" w:rsidRDefault="004211FF" w:rsidP="004211FF">
      <w:pPr>
        <w:widowControl/>
        <w:spacing w:before="60" w:after="375"/>
        <w:contextualSpacing/>
        <w:jc w:val="right"/>
        <w:outlineLvl w:val="0"/>
        <w:rPr>
          <w:rFonts w:ascii="微软雅黑" w:eastAsia="微软雅黑" w:hAnsi="微软雅黑" w:cs="宋体"/>
          <w:bCs/>
          <w:color w:val="2C3E50"/>
          <w:kern w:val="36"/>
          <w:szCs w:val="21"/>
        </w:rPr>
      </w:pPr>
      <w:r>
        <w:rPr>
          <w:rFonts w:ascii="微软雅黑" w:eastAsia="微软雅黑" w:hAnsi="微软雅黑" w:cs="宋体"/>
          <w:bCs/>
          <w:color w:val="2C3E50"/>
          <w:kern w:val="36"/>
          <w:szCs w:val="21"/>
        </w:rPr>
        <w:t>2025年12月10日</w:t>
      </w:r>
    </w:p>
    <w:p w:rsidR="00F75E50" w:rsidRPr="00F75E50" w:rsidRDefault="00F75E50"/>
    <w:sectPr w:rsidR="00F75E50" w:rsidRPr="00F75E50" w:rsidSect="000868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5E50" w:rsidRDefault="00F75E50" w:rsidP="00F75E50">
      <w:r>
        <w:separator/>
      </w:r>
    </w:p>
  </w:endnote>
  <w:endnote w:type="continuationSeparator" w:id="0">
    <w:p w:rsidR="00F75E50" w:rsidRDefault="00F75E50" w:rsidP="00F75E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5E50" w:rsidRDefault="00F75E50" w:rsidP="00F75E50">
      <w:r>
        <w:separator/>
      </w:r>
    </w:p>
  </w:footnote>
  <w:footnote w:type="continuationSeparator" w:id="0">
    <w:p w:rsidR="00F75E50" w:rsidRDefault="00F75E50" w:rsidP="00F75E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5E50"/>
    <w:rsid w:val="000868A5"/>
    <w:rsid w:val="004211FF"/>
    <w:rsid w:val="00B80621"/>
    <w:rsid w:val="00F75E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8A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75E5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5E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5E5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5E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5E5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75E50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59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GYL-HC</dc:creator>
  <cp:keywords/>
  <dc:description/>
  <cp:lastModifiedBy>GYL-HC</cp:lastModifiedBy>
  <cp:revision>2</cp:revision>
  <dcterms:created xsi:type="dcterms:W3CDTF">2025-12-10T07:33:00Z</dcterms:created>
  <dcterms:modified xsi:type="dcterms:W3CDTF">2025-12-10T08:28:00Z</dcterms:modified>
</cp:coreProperties>
</file>