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40485E">
      <w:pPr>
        <w:spacing w:line="360" w:lineRule="auto"/>
        <w:rPr>
          <w:rFonts w:ascii="宋体" w:hAnsi="宋体" w:eastAsia="宋体"/>
          <w:sz w:val="52"/>
          <w:szCs w:val="52"/>
        </w:rPr>
      </w:pPr>
    </w:p>
    <w:p w14:paraId="6E252ACB">
      <w:pPr>
        <w:spacing w:line="360" w:lineRule="auto"/>
        <w:rPr>
          <w:rFonts w:ascii="宋体" w:hAnsi="宋体" w:eastAsia="宋体"/>
          <w:sz w:val="52"/>
          <w:szCs w:val="52"/>
        </w:rPr>
      </w:pPr>
    </w:p>
    <w:p w14:paraId="1D5D42C2">
      <w:pPr>
        <w:tabs>
          <w:tab w:val="left" w:pos="2928"/>
        </w:tabs>
        <w:spacing w:line="360" w:lineRule="auto"/>
        <w:jc w:val="center"/>
        <w:rPr>
          <w:rFonts w:ascii="宋体" w:hAnsi="宋体" w:eastAsia="宋体"/>
          <w:sz w:val="52"/>
          <w:szCs w:val="52"/>
        </w:rPr>
      </w:pPr>
    </w:p>
    <w:p w14:paraId="39A706C4">
      <w:pPr>
        <w:tabs>
          <w:tab w:val="left" w:pos="2928"/>
        </w:tabs>
        <w:spacing w:line="360" w:lineRule="auto"/>
        <w:jc w:val="center"/>
        <w:rPr>
          <w:rFonts w:ascii="宋体" w:hAnsi="宋体" w:eastAsia="宋体"/>
          <w:sz w:val="52"/>
          <w:szCs w:val="52"/>
        </w:rPr>
      </w:pPr>
      <w:r>
        <w:rPr>
          <w:rFonts w:hint="eastAsia" w:ascii="宋体" w:hAnsi="宋体" w:eastAsia="宋体"/>
          <w:sz w:val="52"/>
          <w:szCs w:val="52"/>
          <w:lang w:val="en-US" w:eastAsia="zh-CN"/>
        </w:rPr>
        <w:t>5F222B</w:t>
      </w:r>
      <w:r>
        <w:rPr>
          <w:rFonts w:hint="eastAsia" w:ascii="宋体" w:hAnsi="宋体" w:eastAsia="宋体"/>
          <w:sz w:val="52"/>
          <w:szCs w:val="52"/>
        </w:rPr>
        <w:t>过滤器</w:t>
      </w:r>
    </w:p>
    <w:p w14:paraId="57BB61F2">
      <w:pPr>
        <w:tabs>
          <w:tab w:val="left" w:pos="2928"/>
        </w:tabs>
        <w:spacing w:line="360" w:lineRule="auto"/>
        <w:jc w:val="center"/>
        <w:rPr>
          <w:rFonts w:ascii="宋体" w:hAnsi="宋体" w:eastAsia="宋体"/>
          <w:sz w:val="52"/>
          <w:szCs w:val="52"/>
        </w:rPr>
      </w:pPr>
    </w:p>
    <w:p w14:paraId="4AA96B76">
      <w:pPr>
        <w:tabs>
          <w:tab w:val="left" w:pos="2928"/>
        </w:tabs>
        <w:spacing w:line="360" w:lineRule="auto"/>
        <w:jc w:val="center"/>
        <w:rPr>
          <w:rFonts w:ascii="宋体" w:hAnsi="宋体" w:eastAsia="宋体"/>
          <w:sz w:val="52"/>
          <w:szCs w:val="52"/>
        </w:rPr>
      </w:pPr>
    </w:p>
    <w:p w14:paraId="608C72F2">
      <w:pPr>
        <w:tabs>
          <w:tab w:val="left" w:pos="2928"/>
        </w:tabs>
        <w:spacing w:line="360" w:lineRule="auto"/>
        <w:jc w:val="center"/>
        <w:rPr>
          <w:rFonts w:ascii="宋体" w:hAnsi="宋体" w:eastAsia="宋体"/>
          <w:sz w:val="52"/>
          <w:szCs w:val="52"/>
        </w:rPr>
      </w:pPr>
    </w:p>
    <w:p w14:paraId="4ED6A88D">
      <w:pPr>
        <w:spacing w:line="360" w:lineRule="auto"/>
        <w:jc w:val="center"/>
        <w:rPr>
          <w:rFonts w:ascii="宋体" w:hAnsi="宋体" w:eastAsia="宋体"/>
          <w:sz w:val="28"/>
          <w:szCs w:val="28"/>
        </w:rPr>
      </w:pPr>
      <w:r>
        <w:rPr>
          <w:rFonts w:ascii="宋体" w:hAnsi="宋体" w:eastAsia="宋体"/>
          <w:sz w:val="28"/>
          <w:szCs w:val="28"/>
        </w:rPr>
        <w:br w:type="page"/>
      </w:r>
    </w:p>
    <w:p w14:paraId="034803BE">
      <w:pPr>
        <w:widowControl/>
        <w:spacing w:line="360" w:lineRule="auto"/>
        <w:jc w:val="left"/>
        <w:rPr>
          <w:rFonts w:ascii="宋体" w:hAnsi="宋体" w:eastAsia="宋体"/>
          <w:sz w:val="28"/>
          <w:szCs w:val="28"/>
        </w:rPr>
      </w:pPr>
    </w:p>
    <w:p w14:paraId="7CC45361">
      <w:pPr>
        <w:spacing w:line="360" w:lineRule="auto"/>
        <w:jc w:val="center"/>
        <w:rPr>
          <w:rFonts w:ascii="Times New Roman" w:hAnsi="Times New Roman" w:eastAsia="宋体"/>
          <w:b/>
          <w:bCs/>
          <w:sz w:val="32"/>
          <w:szCs w:val="32"/>
        </w:rPr>
      </w:pPr>
      <w:r>
        <w:rPr>
          <w:rFonts w:hint="eastAsia" w:ascii="Times New Roman" w:hAnsi="Times New Roman" w:eastAsia="宋体"/>
          <w:b/>
          <w:bCs/>
          <w:sz w:val="32"/>
          <w:szCs w:val="32"/>
          <w:lang w:val="en-US" w:eastAsia="zh-CN"/>
        </w:rPr>
        <w:t xml:space="preserve">5F222B过滤器 </w:t>
      </w:r>
      <w:r>
        <w:rPr>
          <w:rFonts w:hint="eastAsia" w:ascii="Times New Roman" w:hAnsi="Times New Roman" w:eastAsia="宋体"/>
          <w:b/>
          <w:bCs/>
          <w:sz w:val="32"/>
          <w:szCs w:val="32"/>
        </w:rPr>
        <w:t>URS</w:t>
      </w:r>
    </w:p>
    <w:p w14:paraId="12BFBBC3">
      <w:pPr>
        <w:spacing w:line="360" w:lineRule="auto"/>
        <w:jc w:val="center"/>
        <w:rPr>
          <w:rFonts w:ascii="黑体" w:hAnsi="黑体" w:eastAsia="黑体"/>
          <w:sz w:val="32"/>
          <w:szCs w:val="32"/>
        </w:rPr>
      </w:pPr>
    </w:p>
    <w:p w14:paraId="4E205932">
      <w:pPr>
        <w:spacing w:line="360" w:lineRule="auto"/>
        <w:jc w:val="center"/>
        <w:rPr>
          <w:rFonts w:ascii="黑体" w:hAnsi="黑体" w:eastAsia="黑体"/>
          <w:sz w:val="32"/>
          <w:szCs w:val="32"/>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5"/>
        <w:gridCol w:w="2265"/>
        <w:gridCol w:w="2265"/>
        <w:gridCol w:w="2266"/>
      </w:tblGrid>
      <w:tr w14:paraId="77E5E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5" w:type="dxa"/>
            <w:shd w:val="clear" w:color="auto" w:fill="D8D8D8" w:themeFill="background1" w:themeFillShade="D9"/>
            <w:vAlign w:val="center"/>
          </w:tcPr>
          <w:p w14:paraId="4A0ABE03">
            <w:pPr>
              <w:tabs>
                <w:tab w:val="left" w:pos="2928"/>
              </w:tabs>
              <w:spacing w:line="360" w:lineRule="auto"/>
              <w:jc w:val="center"/>
              <w:rPr>
                <w:rFonts w:ascii="宋体" w:hAnsi="宋体" w:eastAsia="宋体"/>
                <w:szCs w:val="21"/>
              </w:rPr>
            </w:pPr>
            <w:r>
              <w:rPr>
                <w:rFonts w:hint="eastAsia" w:ascii="宋体" w:hAnsi="宋体" w:eastAsia="宋体"/>
                <w:szCs w:val="21"/>
              </w:rPr>
              <w:t>制表部门</w:t>
            </w:r>
          </w:p>
        </w:tc>
        <w:tc>
          <w:tcPr>
            <w:tcW w:w="2265" w:type="dxa"/>
            <w:shd w:val="clear" w:color="auto" w:fill="D8D8D8" w:themeFill="background1" w:themeFillShade="D9"/>
            <w:vAlign w:val="center"/>
          </w:tcPr>
          <w:p w14:paraId="192853AE">
            <w:pPr>
              <w:tabs>
                <w:tab w:val="left" w:pos="2928"/>
              </w:tabs>
              <w:spacing w:line="360" w:lineRule="auto"/>
              <w:jc w:val="center"/>
              <w:rPr>
                <w:rFonts w:ascii="宋体" w:hAnsi="宋体" w:eastAsia="宋体"/>
                <w:szCs w:val="21"/>
              </w:rPr>
            </w:pPr>
            <w:r>
              <w:rPr>
                <w:rFonts w:hint="eastAsia" w:ascii="宋体" w:hAnsi="宋体" w:eastAsia="宋体"/>
                <w:szCs w:val="21"/>
              </w:rPr>
              <w:t>编制</w:t>
            </w:r>
          </w:p>
        </w:tc>
        <w:tc>
          <w:tcPr>
            <w:tcW w:w="2265" w:type="dxa"/>
            <w:shd w:val="clear" w:color="auto" w:fill="D8D8D8" w:themeFill="background1" w:themeFillShade="D9"/>
            <w:vAlign w:val="center"/>
          </w:tcPr>
          <w:p w14:paraId="3B1F04D7">
            <w:pPr>
              <w:tabs>
                <w:tab w:val="left" w:pos="2928"/>
              </w:tabs>
              <w:spacing w:line="360" w:lineRule="auto"/>
              <w:jc w:val="center"/>
              <w:rPr>
                <w:rFonts w:ascii="宋体" w:hAnsi="宋体" w:eastAsia="宋体"/>
                <w:szCs w:val="21"/>
              </w:rPr>
            </w:pPr>
            <w:r>
              <w:rPr>
                <w:rFonts w:hint="eastAsia" w:ascii="宋体" w:hAnsi="宋体" w:eastAsia="宋体"/>
                <w:szCs w:val="21"/>
              </w:rPr>
              <w:t>校核</w:t>
            </w:r>
          </w:p>
        </w:tc>
        <w:tc>
          <w:tcPr>
            <w:tcW w:w="2266" w:type="dxa"/>
            <w:shd w:val="clear" w:color="auto" w:fill="D8D8D8" w:themeFill="background1" w:themeFillShade="D9"/>
            <w:vAlign w:val="center"/>
          </w:tcPr>
          <w:p w14:paraId="300982A6">
            <w:pPr>
              <w:tabs>
                <w:tab w:val="left" w:pos="2928"/>
              </w:tabs>
              <w:spacing w:line="360" w:lineRule="auto"/>
              <w:jc w:val="center"/>
              <w:rPr>
                <w:rFonts w:ascii="宋体" w:hAnsi="宋体" w:eastAsia="宋体"/>
                <w:szCs w:val="21"/>
              </w:rPr>
            </w:pPr>
            <w:r>
              <w:rPr>
                <w:rFonts w:hint="eastAsia" w:ascii="宋体" w:hAnsi="宋体" w:eastAsia="宋体"/>
                <w:szCs w:val="21"/>
              </w:rPr>
              <w:t>审核</w:t>
            </w:r>
          </w:p>
        </w:tc>
      </w:tr>
      <w:tr w14:paraId="640B0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5" w:type="dxa"/>
            <w:tcBorders>
              <w:bottom w:val="single" w:color="auto" w:sz="4" w:space="0"/>
            </w:tcBorders>
            <w:vAlign w:val="center"/>
          </w:tcPr>
          <w:p w14:paraId="4AA62EB1">
            <w:pPr>
              <w:tabs>
                <w:tab w:val="left" w:pos="2928"/>
              </w:tabs>
              <w:spacing w:line="360" w:lineRule="auto"/>
              <w:jc w:val="center"/>
              <w:rPr>
                <w:rFonts w:ascii="宋体" w:hAnsi="宋体" w:eastAsia="宋体"/>
                <w:szCs w:val="21"/>
              </w:rPr>
            </w:pPr>
            <w:r>
              <w:rPr>
                <w:rFonts w:ascii="宋体" w:hAnsi="宋体" w:eastAsia="宋体"/>
                <w:szCs w:val="21"/>
              </w:rPr>
              <w:t>签名/日期</w:t>
            </w:r>
          </w:p>
        </w:tc>
        <w:tc>
          <w:tcPr>
            <w:tcW w:w="2265" w:type="dxa"/>
            <w:tcBorders>
              <w:bottom w:val="single" w:color="auto" w:sz="4" w:space="0"/>
            </w:tcBorders>
            <w:vAlign w:val="center"/>
          </w:tcPr>
          <w:p w14:paraId="645A207A">
            <w:pPr>
              <w:tabs>
                <w:tab w:val="left" w:pos="2928"/>
              </w:tabs>
              <w:spacing w:line="360" w:lineRule="auto"/>
              <w:jc w:val="center"/>
              <w:rPr>
                <w:rFonts w:ascii="宋体" w:hAnsi="宋体" w:eastAsia="宋体"/>
                <w:szCs w:val="21"/>
              </w:rPr>
            </w:pPr>
          </w:p>
        </w:tc>
        <w:tc>
          <w:tcPr>
            <w:tcW w:w="2265" w:type="dxa"/>
            <w:tcBorders>
              <w:bottom w:val="single" w:color="auto" w:sz="4" w:space="0"/>
            </w:tcBorders>
            <w:vAlign w:val="center"/>
          </w:tcPr>
          <w:p w14:paraId="709CE2E6">
            <w:pPr>
              <w:tabs>
                <w:tab w:val="left" w:pos="2928"/>
              </w:tabs>
              <w:spacing w:line="360" w:lineRule="auto"/>
              <w:jc w:val="center"/>
              <w:rPr>
                <w:rFonts w:ascii="宋体" w:hAnsi="宋体" w:eastAsia="宋体"/>
                <w:szCs w:val="21"/>
              </w:rPr>
            </w:pPr>
          </w:p>
        </w:tc>
        <w:tc>
          <w:tcPr>
            <w:tcW w:w="2266" w:type="dxa"/>
            <w:tcBorders>
              <w:bottom w:val="single" w:color="auto" w:sz="4" w:space="0"/>
            </w:tcBorders>
            <w:vAlign w:val="center"/>
          </w:tcPr>
          <w:p w14:paraId="4DB9980D">
            <w:pPr>
              <w:tabs>
                <w:tab w:val="left" w:pos="2928"/>
              </w:tabs>
              <w:spacing w:line="360" w:lineRule="auto"/>
              <w:jc w:val="center"/>
              <w:rPr>
                <w:rFonts w:ascii="宋体" w:hAnsi="宋体" w:eastAsia="宋体"/>
                <w:szCs w:val="21"/>
              </w:rPr>
            </w:pPr>
          </w:p>
        </w:tc>
      </w:tr>
      <w:tr w14:paraId="065F3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5" w:type="dxa"/>
            <w:shd w:val="clear" w:color="auto" w:fill="D8D8D8" w:themeFill="background1" w:themeFillShade="D9"/>
            <w:vAlign w:val="center"/>
          </w:tcPr>
          <w:p w14:paraId="15FFD6E2">
            <w:pPr>
              <w:tabs>
                <w:tab w:val="left" w:pos="2928"/>
              </w:tabs>
              <w:spacing w:line="360" w:lineRule="auto"/>
              <w:jc w:val="center"/>
              <w:rPr>
                <w:rFonts w:ascii="宋体" w:hAnsi="宋体" w:eastAsia="宋体"/>
                <w:szCs w:val="21"/>
              </w:rPr>
            </w:pPr>
            <w:r>
              <w:rPr>
                <w:rFonts w:hint="eastAsia" w:ascii="宋体" w:hAnsi="宋体" w:eastAsia="宋体"/>
                <w:szCs w:val="21"/>
              </w:rPr>
              <w:t>审核部门</w:t>
            </w:r>
          </w:p>
        </w:tc>
        <w:tc>
          <w:tcPr>
            <w:tcW w:w="2265" w:type="dxa"/>
            <w:shd w:val="clear" w:color="auto" w:fill="D8D8D8" w:themeFill="background1" w:themeFillShade="D9"/>
            <w:vAlign w:val="center"/>
          </w:tcPr>
          <w:p w14:paraId="12E35F51">
            <w:pPr>
              <w:tabs>
                <w:tab w:val="left" w:pos="2928"/>
              </w:tabs>
              <w:spacing w:line="360" w:lineRule="auto"/>
              <w:jc w:val="center"/>
              <w:rPr>
                <w:rFonts w:ascii="宋体" w:hAnsi="宋体" w:eastAsia="宋体"/>
                <w:szCs w:val="21"/>
              </w:rPr>
            </w:pPr>
          </w:p>
        </w:tc>
        <w:tc>
          <w:tcPr>
            <w:tcW w:w="2265" w:type="dxa"/>
            <w:shd w:val="clear" w:color="auto" w:fill="D8D8D8" w:themeFill="background1" w:themeFillShade="D9"/>
            <w:vAlign w:val="center"/>
          </w:tcPr>
          <w:p w14:paraId="37CC5748">
            <w:pPr>
              <w:tabs>
                <w:tab w:val="left" w:pos="2928"/>
              </w:tabs>
              <w:spacing w:line="360" w:lineRule="auto"/>
              <w:jc w:val="center"/>
              <w:rPr>
                <w:rFonts w:ascii="宋体" w:hAnsi="宋体" w:eastAsia="宋体"/>
                <w:szCs w:val="21"/>
              </w:rPr>
            </w:pPr>
          </w:p>
        </w:tc>
        <w:tc>
          <w:tcPr>
            <w:tcW w:w="2266" w:type="dxa"/>
            <w:shd w:val="clear" w:color="auto" w:fill="D8D8D8" w:themeFill="background1" w:themeFillShade="D9"/>
            <w:vAlign w:val="center"/>
          </w:tcPr>
          <w:p w14:paraId="353D291E">
            <w:pPr>
              <w:tabs>
                <w:tab w:val="left" w:pos="2928"/>
              </w:tabs>
              <w:spacing w:line="360" w:lineRule="auto"/>
              <w:jc w:val="center"/>
              <w:rPr>
                <w:rFonts w:ascii="宋体" w:hAnsi="宋体" w:eastAsia="宋体"/>
                <w:szCs w:val="21"/>
              </w:rPr>
            </w:pPr>
          </w:p>
        </w:tc>
      </w:tr>
      <w:tr w14:paraId="2CCD3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5" w:type="dxa"/>
            <w:tcBorders>
              <w:bottom w:val="single" w:color="auto" w:sz="4" w:space="0"/>
            </w:tcBorders>
            <w:vAlign w:val="center"/>
          </w:tcPr>
          <w:p w14:paraId="0D5D7E05">
            <w:pPr>
              <w:tabs>
                <w:tab w:val="left" w:pos="2928"/>
              </w:tabs>
              <w:spacing w:line="360" w:lineRule="auto"/>
              <w:jc w:val="center"/>
              <w:rPr>
                <w:rFonts w:ascii="宋体" w:hAnsi="宋体" w:eastAsia="宋体"/>
                <w:szCs w:val="21"/>
              </w:rPr>
            </w:pPr>
            <w:r>
              <w:rPr>
                <w:rFonts w:ascii="宋体" w:hAnsi="宋体" w:eastAsia="宋体"/>
                <w:szCs w:val="21"/>
              </w:rPr>
              <w:t>签名/日期</w:t>
            </w:r>
          </w:p>
        </w:tc>
        <w:tc>
          <w:tcPr>
            <w:tcW w:w="2265" w:type="dxa"/>
            <w:tcBorders>
              <w:bottom w:val="single" w:color="auto" w:sz="4" w:space="0"/>
            </w:tcBorders>
            <w:vAlign w:val="center"/>
          </w:tcPr>
          <w:p w14:paraId="56B8335F">
            <w:pPr>
              <w:tabs>
                <w:tab w:val="left" w:pos="2928"/>
              </w:tabs>
              <w:spacing w:line="360" w:lineRule="auto"/>
              <w:jc w:val="center"/>
              <w:rPr>
                <w:rFonts w:ascii="宋体" w:hAnsi="宋体" w:eastAsia="宋体"/>
                <w:szCs w:val="21"/>
              </w:rPr>
            </w:pPr>
          </w:p>
        </w:tc>
        <w:tc>
          <w:tcPr>
            <w:tcW w:w="2265" w:type="dxa"/>
            <w:tcBorders>
              <w:bottom w:val="single" w:color="auto" w:sz="4" w:space="0"/>
            </w:tcBorders>
            <w:vAlign w:val="center"/>
          </w:tcPr>
          <w:p w14:paraId="7397AE22">
            <w:pPr>
              <w:tabs>
                <w:tab w:val="left" w:pos="2928"/>
              </w:tabs>
              <w:spacing w:line="360" w:lineRule="auto"/>
              <w:jc w:val="center"/>
              <w:rPr>
                <w:rFonts w:ascii="宋体" w:hAnsi="宋体" w:eastAsia="宋体"/>
                <w:szCs w:val="21"/>
              </w:rPr>
            </w:pPr>
          </w:p>
        </w:tc>
        <w:tc>
          <w:tcPr>
            <w:tcW w:w="2266" w:type="dxa"/>
            <w:tcBorders>
              <w:bottom w:val="single" w:color="auto" w:sz="4" w:space="0"/>
            </w:tcBorders>
            <w:vAlign w:val="center"/>
          </w:tcPr>
          <w:p w14:paraId="1D003A67">
            <w:pPr>
              <w:tabs>
                <w:tab w:val="left" w:pos="2928"/>
              </w:tabs>
              <w:spacing w:line="360" w:lineRule="auto"/>
              <w:jc w:val="center"/>
              <w:rPr>
                <w:rFonts w:ascii="宋体" w:hAnsi="宋体" w:eastAsia="宋体"/>
                <w:szCs w:val="21"/>
              </w:rPr>
            </w:pPr>
          </w:p>
        </w:tc>
      </w:tr>
      <w:tr w14:paraId="7472B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5" w:type="dxa"/>
            <w:shd w:val="clear" w:color="auto" w:fill="D8D8D8" w:themeFill="background1" w:themeFillShade="D9"/>
            <w:vAlign w:val="center"/>
          </w:tcPr>
          <w:p w14:paraId="570B8B85">
            <w:pPr>
              <w:tabs>
                <w:tab w:val="left" w:pos="2928"/>
              </w:tabs>
              <w:spacing w:line="360" w:lineRule="auto"/>
              <w:jc w:val="center"/>
              <w:rPr>
                <w:rFonts w:ascii="宋体" w:hAnsi="宋体" w:eastAsia="宋体"/>
                <w:szCs w:val="21"/>
              </w:rPr>
            </w:pPr>
            <w:r>
              <w:rPr>
                <w:rFonts w:hint="eastAsia" w:ascii="宋体" w:hAnsi="宋体" w:eastAsia="宋体"/>
                <w:szCs w:val="21"/>
              </w:rPr>
              <w:t>业主确认</w:t>
            </w:r>
          </w:p>
        </w:tc>
        <w:tc>
          <w:tcPr>
            <w:tcW w:w="2265" w:type="dxa"/>
            <w:shd w:val="clear" w:color="auto" w:fill="D8D8D8" w:themeFill="background1" w:themeFillShade="D9"/>
            <w:vAlign w:val="center"/>
          </w:tcPr>
          <w:p w14:paraId="70F4419C">
            <w:pPr>
              <w:tabs>
                <w:tab w:val="left" w:pos="2928"/>
              </w:tabs>
              <w:spacing w:line="360" w:lineRule="auto"/>
              <w:jc w:val="center"/>
              <w:rPr>
                <w:rFonts w:ascii="宋体" w:hAnsi="宋体" w:eastAsia="宋体"/>
                <w:szCs w:val="21"/>
              </w:rPr>
            </w:pPr>
          </w:p>
        </w:tc>
        <w:tc>
          <w:tcPr>
            <w:tcW w:w="2265" w:type="dxa"/>
            <w:shd w:val="clear" w:color="auto" w:fill="D8D8D8" w:themeFill="background1" w:themeFillShade="D9"/>
            <w:vAlign w:val="center"/>
          </w:tcPr>
          <w:p w14:paraId="6585E4C5">
            <w:pPr>
              <w:tabs>
                <w:tab w:val="left" w:pos="2928"/>
              </w:tabs>
              <w:spacing w:line="360" w:lineRule="auto"/>
              <w:jc w:val="center"/>
              <w:rPr>
                <w:rFonts w:ascii="宋体" w:hAnsi="宋体" w:eastAsia="宋体"/>
                <w:szCs w:val="21"/>
              </w:rPr>
            </w:pPr>
          </w:p>
        </w:tc>
        <w:tc>
          <w:tcPr>
            <w:tcW w:w="2266" w:type="dxa"/>
            <w:shd w:val="clear" w:color="auto" w:fill="D8D8D8" w:themeFill="background1" w:themeFillShade="D9"/>
            <w:vAlign w:val="center"/>
          </w:tcPr>
          <w:p w14:paraId="5CA6575F">
            <w:pPr>
              <w:tabs>
                <w:tab w:val="left" w:pos="2928"/>
              </w:tabs>
              <w:spacing w:line="360" w:lineRule="auto"/>
              <w:jc w:val="center"/>
              <w:rPr>
                <w:rFonts w:ascii="宋体" w:hAnsi="宋体" w:eastAsia="宋体"/>
                <w:szCs w:val="21"/>
              </w:rPr>
            </w:pPr>
          </w:p>
        </w:tc>
      </w:tr>
      <w:tr w14:paraId="0F587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5" w:type="dxa"/>
            <w:tcBorders>
              <w:bottom w:val="single" w:color="auto" w:sz="4" w:space="0"/>
            </w:tcBorders>
            <w:vAlign w:val="center"/>
          </w:tcPr>
          <w:p w14:paraId="6EE53D0C">
            <w:pPr>
              <w:tabs>
                <w:tab w:val="left" w:pos="2928"/>
              </w:tabs>
              <w:spacing w:line="360" w:lineRule="auto"/>
              <w:jc w:val="center"/>
              <w:rPr>
                <w:rFonts w:ascii="宋体" w:hAnsi="宋体" w:eastAsia="宋体"/>
                <w:szCs w:val="21"/>
              </w:rPr>
            </w:pPr>
            <w:r>
              <w:rPr>
                <w:rFonts w:ascii="宋体" w:hAnsi="宋体" w:eastAsia="宋体"/>
                <w:szCs w:val="21"/>
              </w:rPr>
              <w:t>签名/日期</w:t>
            </w:r>
          </w:p>
        </w:tc>
        <w:tc>
          <w:tcPr>
            <w:tcW w:w="2265" w:type="dxa"/>
            <w:tcBorders>
              <w:bottom w:val="single" w:color="auto" w:sz="4" w:space="0"/>
            </w:tcBorders>
            <w:vAlign w:val="center"/>
          </w:tcPr>
          <w:p w14:paraId="6B63DE08">
            <w:pPr>
              <w:tabs>
                <w:tab w:val="left" w:pos="2928"/>
              </w:tabs>
              <w:spacing w:line="360" w:lineRule="auto"/>
              <w:jc w:val="center"/>
              <w:rPr>
                <w:rFonts w:ascii="宋体" w:hAnsi="宋体" w:eastAsia="宋体"/>
                <w:szCs w:val="21"/>
              </w:rPr>
            </w:pPr>
          </w:p>
        </w:tc>
        <w:tc>
          <w:tcPr>
            <w:tcW w:w="2265" w:type="dxa"/>
            <w:tcBorders>
              <w:bottom w:val="single" w:color="auto" w:sz="4" w:space="0"/>
            </w:tcBorders>
            <w:vAlign w:val="center"/>
          </w:tcPr>
          <w:p w14:paraId="7149CFAA">
            <w:pPr>
              <w:tabs>
                <w:tab w:val="left" w:pos="2928"/>
              </w:tabs>
              <w:spacing w:line="360" w:lineRule="auto"/>
              <w:jc w:val="center"/>
              <w:rPr>
                <w:rFonts w:ascii="宋体" w:hAnsi="宋体" w:eastAsia="宋体"/>
                <w:szCs w:val="21"/>
              </w:rPr>
            </w:pPr>
          </w:p>
        </w:tc>
        <w:tc>
          <w:tcPr>
            <w:tcW w:w="2266" w:type="dxa"/>
            <w:tcBorders>
              <w:bottom w:val="single" w:color="auto" w:sz="4" w:space="0"/>
            </w:tcBorders>
            <w:vAlign w:val="center"/>
          </w:tcPr>
          <w:p w14:paraId="37B0A937">
            <w:pPr>
              <w:tabs>
                <w:tab w:val="left" w:pos="2928"/>
              </w:tabs>
              <w:spacing w:line="360" w:lineRule="auto"/>
              <w:jc w:val="center"/>
              <w:rPr>
                <w:rFonts w:ascii="宋体" w:hAnsi="宋体" w:eastAsia="宋体"/>
                <w:szCs w:val="21"/>
              </w:rPr>
            </w:pPr>
          </w:p>
        </w:tc>
      </w:tr>
      <w:tr w14:paraId="4AC28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5" w:type="dxa"/>
            <w:shd w:val="clear" w:color="auto" w:fill="D8D8D8" w:themeFill="background1" w:themeFillShade="D9"/>
            <w:vAlign w:val="center"/>
          </w:tcPr>
          <w:p w14:paraId="4F0A295C">
            <w:pPr>
              <w:tabs>
                <w:tab w:val="left" w:pos="2928"/>
              </w:tabs>
              <w:spacing w:line="360" w:lineRule="auto"/>
              <w:jc w:val="center"/>
              <w:rPr>
                <w:rFonts w:ascii="宋体" w:hAnsi="宋体" w:eastAsia="宋体"/>
                <w:szCs w:val="21"/>
              </w:rPr>
            </w:pPr>
            <w:r>
              <w:rPr>
                <w:rFonts w:hint="eastAsia" w:ascii="宋体" w:hAnsi="宋体" w:eastAsia="宋体"/>
                <w:szCs w:val="21"/>
              </w:rPr>
              <w:t>分发范围</w:t>
            </w:r>
          </w:p>
        </w:tc>
        <w:tc>
          <w:tcPr>
            <w:tcW w:w="2265" w:type="dxa"/>
            <w:shd w:val="clear" w:color="auto" w:fill="D8D8D8" w:themeFill="background1" w:themeFillShade="D9"/>
            <w:vAlign w:val="center"/>
          </w:tcPr>
          <w:p w14:paraId="53E18C28">
            <w:pPr>
              <w:tabs>
                <w:tab w:val="left" w:pos="2928"/>
              </w:tabs>
              <w:spacing w:line="360" w:lineRule="auto"/>
              <w:jc w:val="center"/>
              <w:rPr>
                <w:rFonts w:ascii="宋体" w:hAnsi="宋体" w:eastAsia="宋体"/>
                <w:szCs w:val="21"/>
              </w:rPr>
            </w:pPr>
          </w:p>
        </w:tc>
        <w:tc>
          <w:tcPr>
            <w:tcW w:w="2265" w:type="dxa"/>
            <w:shd w:val="clear" w:color="auto" w:fill="D8D8D8" w:themeFill="background1" w:themeFillShade="D9"/>
            <w:vAlign w:val="center"/>
          </w:tcPr>
          <w:p w14:paraId="0ECABD4A">
            <w:pPr>
              <w:tabs>
                <w:tab w:val="left" w:pos="2928"/>
              </w:tabs>
              <w:spacing w:line="360" w:lineRule="auto"/>
              <w:jc w:val="center"/>
              <w:rPr>
                <w:rFonts w:ascii="宋体" w:hAnsi="宋体" w:eastAsia="宋体"/>
                <w:szCs w:val="21"/>
              </w:rPr>
            </w:pPr>
          </w:p>
        </w:tc>
        <w:tc>
          <w:tcPr>
            <w:tcW w:w="2266" w:type="dxa"/>
            <w:shd w:val="clear" w:color="auto" w:fill="D8D8D8" w:themeFill="background1" w:themeFillShade="D9"/>
            <w:vAlign w:val="center"/>
          </w:tcPr>
          <w:p w14:paraId="12CC82CC">
            <w:pPr>
              <w:tabs>
                <w:tab w:val="left" w:pos="2928"/>
              </w:tabs>
              <w:spacing w:line="360" w:lineRule="auto"/>
              <w:jc w:val="center"/>
              <w:rPr>
                <w:rFonts w:ascii="宋体" w:hAnsi="宋体" w:eastAsia="宋体"/>
                <w:szCs w:val="21"/>
              </w:rPr>
            </w:pPr>
          </w:p>
        </w:tc>
      </w:tr>
      <w:tr w14:paraId="69068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5" w:type="dxa"/>
            <w:vAlign w:val="center"/>
          </w:tcPr>
          <w:p w14:paraId="23D34196">
            <w:pPr>
              <w:tabs>
                <w:tab w:val="left" w:pos="2928"/>
              </w:tabs>
              <w:spacing w:line="360" w:lineRule="auto"/>
              <w:jc w:val="center"/>
              <w:rPr>
                <w:rFonts w:ascii="宋体" w:hAnsi="宋体" w:eastAsia="宋体"/>
                <w:szCs w:val="21"/>
              </w:rPr>
            </w:pPr>
            <w:r>
              <w:rPr>
                <w:rFonts w:ascii="宋体" w:hAnsi="宋体" w:eastAsia="宋体"/>
                <w:szCs w:val="21"/>
              </w:rPr>
              <w:t>签名/日期</w:t>
            </w:r>
          </w:p>
        </w:tc>
        <w:tc>
          <w:tcPr>
            <w:tcW w:w="2265" w:type="dxa"/>
            <w:vAlign w:val="center"/>
          </w:tcPr>
          <w:p w14:paraId="7A87E62A">
            <w:pPr>
              <w:tabs>
                <w:tab w:val="left" w:pos="2928"/>
              </w:tabs>
              <w:spacing w:line="360" w:lineRule="auto"/>
              <w:jc w:val="center"/>
              <w:rPr>
                <w:rFonts w:ascii="宋体" w:hAnsi="宋体" w:eastAsia="宋体"/>
                <w:szCs w:val="21"/>
              </w:rPr>
            </w:pPr>
          </w:p>
        </w:tc>
        <w:tc>
          <w:tcPr>
            <w:tcW w:w="2265" w:type="dxa"/>
            <w:vAlign w:val="center"/>
          </w:tcPr>
          <w:p w14:paraId="4A95CED2">
            <w:pPr>
              <w:tabs>
                <w:tab w:val="left" w:pos="2928"/>
              </w:tabs>
              <w:spacing w:line="360" w:lineRule="auto"/>
              <w:jc w:val="center"/>
              <w:rPr>
                <w:rFonts w:ascii="宋体" w:hAnsi="宋体" w:eastAsia="宋体"/>
                <w:szCs w:val="21"/>
              </w:rPr>
            </w:pPr>
          </w:p>
        </w:tc>
        <w:tc>
          <w:tcPr>
            <w:tcW w:w="2266" w:type="dxa"/>
            <w:vAlign w:val="center"/>
          </w:tcPr>
          <w:p w14:paraId="702C27FA">
            <w:pPr>
              <w:tabs>
                <w:tab w:val="left" w:pos="2928"/>
              </w:tabs>
              <w:spacing w:line="360" w:lineRule="auto"/>
              <w:jc w:val="center"/>
              <w:rPr>
                <w:rFonts w:ascii="宋体" w:hAnsi="宋体" w:eastAsia="宋体"/>
                <w:szCs w:val="21"/>
              </w:rPr>
            </w:pPr>
          </w:p>
        </w:tc>
      </w:tr>
    </w:tbl>
    <w:p w14:paraId="3B329801">
      <w:pPr>
        <w:widowControl/>
        <w:spacing w:line="360" w:lineRule="auto"/>
        <w:jc w:val="left"/>
      </w:pPr>
      <w:r>
        <w:br w:type="page"/>
      </w:r>
    </w:p>
    <w:sdt>
      <w:sdtPr>
        <w:rPr>
          <w:rFonts w:asciiTheme="minorHAnsi" w:hAnsiTheme="minorHAnsi" w:eastAsiaTheme="minorEastAsia" w:cstheme="minorBidi"/>
          <w:color w:val="auto"/>
          <w:kern w:val="2"/>
          <w:sz w:val="21"/>
          <w:szCs w:val="22"/>
          <w:lang w:val="zh-CN"/>
          <w14:ligatures w14:val="standardContextual"/>
        </w:rPr>
        <w:id w:val="-1894493606"/>
        <w:docPartObj>
          <w:docPartGallery w:val="Table of Contents"/>
          <w:docPartUnique/>
        </w:docPartObj>
      </w:sdtPr>
      <w:sdtEndPr>
        <w:rPr>
          <w:rFonts w:ascii="宋体" w:hAnsi="宋体" w:eastAsia="宋体" w:cstheme="minorBidi"/>
          <w:color w:val="auto"/>
          <w:kern w:val="2"/>
          <w:sz w:val="24"/>
          <w:szCs w:val="24"/>
          <w:lang w:val="zh-CN"/>
          <w14:ligatures w14:val="standardContextual"/>
        </w:rPr>
      </w:sdtEndPr>
      <w:sdtContent>
        <w:p w14:paraId="1EFE2BD7">
          <w:pPr>
            <w:pStyle w:val="30"/>
            <w:spacing w:line="360" w:lineRule="auto"/>
            <w:jc w:val="center"/>
            <w:rPr>
              <w:rFonts w:ascii="宋体" w:hAnsi="宋体" w:eastAsia="宋体"/>
              <w:b/>
              <w:bCs/>
              <w:color w:val="auto"/>
              <w:sz w:val="28"/>
              <w:szCs w:val="28"/>
            </w:rPr>
          </w:pPr>
          <w:r>
            <w:rPr>
              <w:rFonts w:ascii="宋体" w:hAnsi="宋体" w:eastAsia="宋体"/>
              <w:b/>
              <w:bCs/>
              <w:color w:val="auto"/>
              <w:sz w:val="28"/>
              <w:szCs w:val="28"/>
              <w:lang w:val="zh-CN"/>
            </w:rPr>
            <w:t>目</w:t>
          </w:r>
          <w:r>
            <w:rPr>
              <w:rFonts w:hint="eastAsia" w:ascii="宋体" w:hAnsi="宋体" w:eastAsia="宋体"/>
              <w:b/>
              <w:bCs/>
              <w:color w:val="auto"/>
              <w:sz w:val="28"/>
              <w:szCs w:val="28"/>
              <w:lang w:val="zh-CN"/>
            </w:rPr>
            <w:t xml:space="preserve"> </w:t>
          </w:r>
          <w:r>
            <w:rPr>
              <w:rFonts w:ascii="宋体" w:hAnsi="宋体" w:eastAsia="宋体"/>
              <w:b/>
              <w:bCs/>
              <w:color w:val="auto"/>
              <w:sz w:val="28"/>
              <w:szCs w:val="28"/>
              <w:lang w:val="zh-CN"/>
            </w:rPr>
            <w:t>录</w:t>
          </w:r>
        </w:p>
        <w:p w14:paraId="32113CB1">
          <w:pPr>
            <w:pStyle w:val="16"/>
            <w:rPr>
              <w:sz w:val="22"/>
              <w:szCs w:val="24"/>
            </w:rPr>
          </w:pPr>
          <w:r>
            <w:rPr>
              <w:rFonts w:ascii="宋体" w:hAnsi="宋体" w:eastAsia="宋体"/>
              <w:b/>
              <w:bCs/>
              <w:sz w:val="24"/>
              <w:szCs w:val="24"/>
            </w:rPr>
            <w:fldChar w:fldCharType="begin"/>
          </w:r>
          <w:r>
            <w:rPr>
              <w:rFonts w:ascii="宋体" w:hAnsi="宋体" w:eastAsia="宋体"/>
              <w:b/>
              <w:bCs/>
              <w:sz w:val="24"/>
              <w:szCs w:val="24"/>
            </w:rPr>
            <w:instrText xml:space="preserve"> TOC \o "1-3" \h \z \u </w:instrText>
          </w:r>
          <w:r>
            <w:rPr>
              <w:rFonts w:ascii="宋体" w:hAnsi="宋体" w:eastAsia="宋体"/>
              <w:b/>
              <w:bCs/>
              <w:sz w:val="24"/>
              <w:szCs w:val="24"/>
            </w:rPr>
            <w:fldChar w:fldCharType="separate"/>
          </w:r>
          <w:r>
            <w:fldChar w:fldCharType="begin"/>
          </w:r>
          <w:r>
            <w:instrText xml:space="preserve"> HYPERLINK \l "_Toc164765107" </w:instrText>
          </w:r>
          <w:r>
            <w:fldChar w:fldCharType="separate"/>
          </w:r>
          <w:r>
            <w:rPr>
              <w:rStyle w:val="24"/>
              <w:rFonts w:ascii="Times New Roman" w:hAnsi="Times New Roman" w:eastAsia="宋体" w:cs="Times New Roman"/>
              <w:b/>
              <w:bCs/>
              <w:kern w:val="44"/>
            </w:rPr>
            <w:t>1</w:t>
          </w:r>
          <w:r>
            <w:rPr>
              <w:rStyle w:val="24"/>
              <w:rFonts w:ascii="宋体" w:hAnsi="宋体" w:eastAsia="宋体"/>
              <w:b/>
              <w:bCs/>
              <w:kern w:val="44"/>
            </w:rPr>
            <w:t xml:space="preserve"> 目的</w:t>
          </w:r>
          <w:r>
            <w:tab/>
          </w:r>
          <w:r>
            <w:fldChar w:fldCharType="begin"/>
          </w:r>
          <w:r>
            <w:instrText xml:space="preserve"> PAGEREF _Toc164765107 \h </w:instrText>
          </w:r>
          <w:r>
            <w:fldChar w:fldCharType="separate"/>
          </w:r>
          <w:r>
            <w:t>1</w:t>
          </w:r>
          <w:r>
            <w:fldChar w:fldCharType="end"/>
          </w:r>
          <w:r>
            <w:fldChar w:fldCharType="end"/>
          </w:r>
        </w:p>
        <w:p w14:paraId="5A520FE4">
          <w:pPr>
            <w:pStyle w:val="16"/>
            <w:rPr>
              <w:sz w:val="22"/>
              <w:szCs w:val="24"/>
            </w:rPr>
          </w:pPr>
          <w:r>
            <w:fldChar w:fldCharType="begin"/>
          </w:r>
          <w:r>
            <w:instrText xml:space="preserve"> HYPERLINK \l "_Toc164765108" </w:instrText>
          </w:r>
          <w:r>
            <w:fldChar w:fldCharType="separate"/>
          </w:r>
          <w:r>
            <w:rPr>
              <w:rStyle w:val="24"/>
              <w:rFonts w:ascii="Times New Roman" w:hAnsi="Times New Roman" w:eastAsia="宋体" w:cs="Times New Roman"/>
              <w:b/>
              <w:bCs/>
              <w:kern w:val="44"/>
            </w:rPr>
            <w:t>2</w:t>
          </w:r>
          <w:r>
            <w:rPr>
              <w:rStyle w:val="24"/>
              <w:rFonts w:ascii="宋体" w:hAnsi="宋体" w:eastAsia="宋体"/>
              <w:b/>
              <w:bCs/>
              <w:kern w:val="44"/>
            </w:rPr>
            <w:t xml:space="preserve"> 范围</w:t>
          </w:r>
          <w:r>
            <w:tab/>
          </w:r>
          <w:r>
            <w:fldChar w:fldCharType="begin"/>
          </w:r>
          <w:r>
            <w:instrText xml:space="preserve"> PAGEREF _Toc164765108 \h </w:instrText>
          </w:r>
          <w:r>
            <w:fldChar w:fldCharType="separate"/>
          </w:r>
          <w:r>
            <w:t>1</w:t>
          </w:r>
          <w:r>
            <w:fldChar w:fldCharType="end"/>
          </w:r>
          <w:r>
            <w:fldChar w:fldCharType="end"/>
          </w:r>
        </w:p>
        <w:p w14:paraId="19388382">
          <w:pPr>
            <w:pStyle w:val="16"/>
            <w:rPr>
              <w:sz w:val="22"/>
              <w:szCs w:val="24"/>
            </w:rPr>
          </w:pPr>
          <w:r>
            <w:fldChar w:fldCharType="begin"/>
          </w:r>
          <w:r>
            <w:instrText xml:space="preserve"> HYPERLINK \l "_Toc164765109" </w:instrText>
          </w:r>
          <w:r>
            <w:fldChar w:fldCharType="separate"/>
          </w:r>
          <w:r>
            <w:rPr>
              <w:rStyle w:val="24"/>
              <w:rFonts w:ascii="Times New Roman" w:hAnsi="Times New Roman" w:eastAsia="宋体" w:cs="Times New Roman"/>
              <w:b/>
              <w:bCs/>
              <w:kern w:val="44"/>
            </w:rPr>
            <w:t>3</w:t>
          </w:r>
          <w:r>
            <w:rPr>
              <w:rStyle w:val="24"/>
              <w:rFonts w:ascii="宋体" w:hAnsi="宋体" w:eastAsia="宋体"/>
              <w:b/>
              <w:bCs/>
              <w:kern w:val="44"/>
            </w:rPr>
            <w:t xml:space="preserve"> 职责</w:t>
          </w:r>
          <w:r>
            <w:tab/>
          </w:r>
          <w:r>
            <w:fldChar w:fldCharType="begin"/>
          </w:r>
          <w:r>
            <w:instrText xml:space="preserve"> PAGEREF _Toc164765109 \h </w:instrText>
          </w:r>
          <w:r>
            <w:fldChar w:fldCharType="separate"/>
          </w:r>
          <w:r>
            <w:t>1</w:t>
          </w:r>
          <w:r>
            <w:fldChar w:fldCharType="end"/>
          </w:r>
          <w:r>
            <w:fldChar w:fldCharType="end"/>
          </w:r>
        </w:p>
        <w:p w14:paraId="2819D85C">
          <w:pPr>
            <w:pStyle w:val="16"/>
            <w:rPr>
              <w:sz w:val="22"/>
              <w:szCs w:val="24"/>
            </w:rPr>
          </w:pPr>
          <w:r>
            <w:fldChar w:fldCharType="begin"/>
          </w:r>
          <w:r>
            <w:instrText xml:space="preserve"> HYPERLINK \l "_Toc164765110" </w:instrText>
          </w:r>
          <w:r>
            <w:fldChar w:fldCharType="separate"/>
          </w:r>
          <w:r>
            <w:rPr>
              <w:rStyle w:val="24"/>
              <w:rFonts w:ascii="Times New Roman" w:hAnsi="Times New Roman" w:eastAsia="宋体" w:cs="Times New Roman"/>
              <w:b/>
              <w:bCs/>
              <w:kern w:val="44"/>
            </w:rPr>
            <w:t>4</w:t>
          </w:r>
          <w:r>
            <w:rPr>
              <w:rStyle w:val="24"/>
              <w:rFonts w:ascii="宋体" w:hAnsi="宋体" w:eastAsia="宋体"/>
              <w:b/>
              <w:bCs/>
              <w:kern w:val="44"/>
            </w:rPr>
            <w:t xml:space="preserve"> 缩写及定义</w:t>
          </w:r>
          <w:r>
            <w:tab/>
          </w:r>
          <w:r>
            <w:fldChar w:fldCharType="begin"/>
          </w:r>
          <w:r>
            <w:instrText xml:space="preserve"> PAGEREF _Toc164765110 \h </w:instrText>
          </w:r>
          <w:r>
            <w:fldChar w:fldCharType="separate"/>
          </w:r>
          <w:r>
            <w:t>1</w:t>
          </w:r>
          <w:r>
            <w:fldChar w:fldCharType="end"/>
          </w:r>
          <w:r>
            <w:fldChar w:fldCharType="end"/>
          </w:r>
        </w:p>
        <w:p w14:paraId="028E1BDD">
          <w:pPr>
            <w:pStyle w:val="16"/>
            <w:rPr>
              <w:sz w:val="22"/>
              <w:szCs w:val="24"/>
            </w:rPr>
          </w:pPr>
          <w:r>
            <w:fldChar w:fldCharType="begin"/>
          </w:r>
          <w:r>
            <w:instrText xml:space="preserve"> HYPERLINK \l "_Toc164765111" </w:instrText>
          </w:r>
          <w:r>
            <w:fldChar w:fldCharType="separate"/>
          </w:r>
          <w:r>
            <w:rPr>
              <w:rStyle w:val="24"/>
              <w:rFonts w:ascii="Times New Roman" w:hAnsi="Times New Roman" w:eastAsia="宋体" w:cs="Times New Roman"/>
              <w:b/>
              <w:bCs/>
              <w:kern w:val="44"/>
            </w:rPr>
            <w:t>5</w:t>
          </w:r>
          <w:r>
            <w:rPr>
              <w:rStyle w:val="24"/>
              <w:rFonts w:ascii="宋体" w:hAnsi="宋体" w:eastAsia="宋体"/>
              <w:b/>
              <w:bCs/>
              <w:kern w:val="44"/>
            </w:rPr>
            <w:t xml:space="preserve"> 法规和标准</w:t>
          </w:r>
          <w:r>
            <w:tab/>
          </w:r>
          <w:r>
            <w:fldChar w:fldCharType="begin"/>
          </w:r>
          <w:r>
            <w:instrText xml:space="preserve"> PAGEREF _Toc164765111 \h </w:instrText>
          </w:r>
          <w:r>
            <w:fldChar w:fldCharType="separate"/>
          </w:r>
          <w:r>
            <w:t>1</w:t>
          </w:r>
          <w:r>
            <w:fldChar w:fldCharType="end"/>
          </w:r>
          <w:r>
            <w:fldChar w:fldCharType="end"/>
          </w:r>
        </w:p>
        <w:p w14:paraId="20CFA9FB">
          <w:pPr>
            <w:pStyle w:val="16"/>
            <w:rPr>
              <w:sz w:val="22"/>
              <w:szCs w:val="24"/>
            </w:rPr>
          </w:pPr>
          <w:r>
            <w:fldChar w:fldCharType="begin"/>
          </w:r>
          <w:r>
            <w:instrText xml:space="preserve"> HYPERLINK \l "_Toc164765112" </w:instrText>
          </w:r>
          <w:r>
            <w:fldChar w:fldCharType="separate"/>
          </w:r>
          <w:r>
            <w:rPr>
              <w:rStyle w:val="24"/>
              <w:rFonts w:ascii="Times New Roman" w:hAnsi="Times New Roman" w:eastAsia="宋体" w:cs="Times New Roman"/>
              <w:b/>
              <w:bCs/>
              <w:kern w:val="44"/>
            </w:rPr>
            <w:t>6</w:t>
          </w:r>
          <w:r>
            <w:rPr>
              <w:rStyle w:val="24"/>
              <w:rFonts w:ascii="宋体" w:hAnsi="宋体" w:eastAsia="宋体"/>
              <w:b/>
              <w:bCs/>
              <w:kern w:val="44"/>
            </w:rPr>
            <w:t xml:space="preserve"> 描述</w:t>
          </w:r>
          <w:r>
            <w:tab/>
          </w:r>
          <w:r>
            <w:fldChar w:fldCharType="begin"/>
          </w:r>
          <w:r>
            <w:instrText xml:space="preserve"> PAGEREF _Toc164765112 \h </w:instrText>
          </w:r>
          <w:r>
            <w:fldChar w:fldCharType="separate"/>
          </w:r>
          <w:r>
            <w:t>2</w:t>
          </w:r>
          <w:r>
            <w:fldChar w:fldCharType="end"/>
          </w:r>
          <w:r>
            <w:fldChar w:fldCharType="end"/>
          </w:r>
        </w:p>
        <w:p w14:paraId="59B8BA9B">
          <w:pPr>
            <w:pStyle w:val="17"/>
            <w:tabs>
              <w:tab w:val="right" w:leader="dot" w:pos="9061"/>
            </w:tabs>
            <w:rPr>
              <w:sz w:val="22"/>
              <w:szCs w:val="24"/>
            </w:rPr>
          </w:pPr>
          <w:r>
            <w:fldChar w:fldCharType="begin"/>
          </w:r>
          <w:r>
            <w:instrText xml:space="preserve"> HYPERLINK \l "_Toc164765113" </w:instrText>
          </w:r>
          <w:r>
            <w:fldChar w:fldCharType="separate"/>
          </w:r>
          <w:r>
            <w:rPr>
              <w:rStyle w:val="24"/>
              <w:rFonts w:ascii="Times New Roman" w:hAnsi="Times New Roman" w:eastAsia="宋体" w:cs="Times New Roman"/>
              <w:kern w:val="44"/>
            </w:rPr>
            <w:t>6.1</w:t>
          </w:r>
          <w:r>
            <w:rPr>
              <w:rStyle w:val="24"/>
              <w:rFonts w:ascii="宋体" w:hAnsi="宋体" w:eastAsia="宋体"/>
              <w:kern w:val="44"/>
            </w:rPr>
            <w:t xml:space="preserve"> </w:t>
          </w:r>
          <w:r>
            <w:rPr>
              <w:rStyle w:val="24"/>
              <w:rFonts w:hint="eastAsia" w:ascii="宋体" w:hAnsi="宋体" w:eastAsia="宋体"/>
              <w:kern w:val="44"/>
            </w:rPr>
            <w:t xml:space="preserve"> </w:t>
          </w:r>
          <w:r>
            <w:rPr>
              <w:rStyle w:val="24"/>
              <w:rFonts w:ascii="宋体" w:hAnsi="宋体" w:eastAsia="宋体"/>
              <w:kern w:val="44"/>
            </w:rPr>
            <w:t>项目描述</w:t>
          </w:r>
          <w:r>
            <w:tab/>
          </w:r>
          <w:r>
            <w:fldChar w:fldCharType="begin"/>
          </w:r>
          <w:r>
            <w:instrText xml:space="preserve"> PAGEREF _Toc164765113 \h </w:instrText>
          </w:r>
          <w:r>
            <w:fldChar w:fldCharType="separate"/>
          </w:r>
          <w:r>
            <w:t>2</w:t>
          </w:r>
          <w:r>
            <w:fldChar w:fldCharType="end"/>
          </w:r>
          <w:r>
            <w:fldChar w:fldCharType="end"/>
          </w:r>
        </w:p>
        <w:p w14:paraId="1EDBB489">
          <w:pPr>
            <w:pStyle w:val="17"/>
            <w:tabs>
              <w:tab w:val="right" w:leader="dot" w:pos="9061"/>
            </w:tabs>
            <w:rPr>
              <w:sz w:val="22"/>
              <w:szCs w:val="24"/>
            </w:rPr>
          </w:pPr>
          <w:r>
            <w:fldChar w:fldCharType="begin"/>
          </w:r>
          <w:r>
            <w:instrText xml:space="preserve"> HYPERLINK \l "_Toc164765114" </w:instrText>
          </w:r>
          <w:r>
            <w:fldChar w:fldCharType="separate"/>
          </w:r>
          <w:r>
            <w:rPr>
              <w:rStyle w:val="24"/>
              <w:rFonts w:ascii="Times New Roman" w:hAnsi="Times New Roman" w:eastAsia="宋体" w:cs="Times New Roman"/>
              <w:kern w:val="44"/>
            </w:rPr>
            <w:t>6.2</w:t>
          </w:r>
          <w:r>
            <w:rPr>
              <w:rStyle w:val="24"/>
              <w:rFonts w:ascii="宋体" w:hAnsi="宋体" w:eastAsia="宋体"/>
              <w:kern w:val="44"/>
            </w:rPr>
            <w:t xml:space="preserve"> </w:t>
          </w:r>
          <w:r>
            <w:rPr>
              <w:rStyle w:val="24"/>
              <w:rFonts w:hint="eastAsia" w:ascii="宋体" w:hAnsi="宋体" w:eastAsia="宋体"/>
              <w:kern w:val="44"/>
            </w:rPr>
            <w:t xml:space="preserve"> </w:t>
          </w:r>
          <w:r>
            <w:rPr>
              <w:rStyle w:val="24"/>
              <w:rFonts w:ascii="宋体" w:hAnsi="宋体" w:eastAsia="宋体"/>
              <w:kern w:val="44"/>
            </w:rPr>
            <w:t>工艺描述</w:t>
          </w:r>
          <w:r>
            <w:tab/>
          </w:r>
          <w:r>
            <w:fldChar w:fldCharType="begin"/>
          </w:r>
          <w:r>
            <w:instrText xml:space="preserve"> PAGEREF _Toc164765114 \h </w:instrText>
          </w:r>
          <w:r>
            <w:fldChar w:fldCharType="separate"/>
          </w:r>
          <w:r>
            <w:t>2</w:t>
          </w:r>
          <w:r>
            <w:fldChar w:fldCharType="end"/>
          </w:r>
          <w:r>
            <w:fldChar w:fldCharType="end"/>
          </w:r>
        </w:p>
        <w:p w14:paraId="6DA9B8A5">
          <w:pPr>
            <w:pStyle w:val="17"/>
            <w:tabs>
              <w:tab w:val="right" w:leader="dot" w:pos="9061"/>
            </w:tabs>
            <w:rPr>
              <w:sz w:val="22"/>
              <w:szCs w:val="24"/>
            </w:rPr>
          </w:pPr>
          <w:r>
            <w:fldChar w:fldCharType="begin"/>
          </w:r>
          <w:r>
            <w:instrText xml:space="preserve"> HYPERLINK \l "_Toc164765115" </w:instrText>
          </w:r>
          <w:r>
            <w:fldChar w:fldCharType="separate"/>
          </w:r>
          <w:r>
            <w:rPr>
              <w:rStyle w:val="24"/>
              <w:rFonts w:ascii="Times New Roman" w:hAnsi="Times New Roman" w:eastAsia="宋体" w:cs="Times New Roman"/>
              <w:kern w:val="44"/>
            </w:rPr>
            <w:t>6.3</w:t>
          </w:r>
          <w:r>
            <w:rPr>
              <w:rStyle w:val="24"/>
              <w:rFonts w:ascii="宋体" w:hAnsi="宋体" w:eastAsia="宋体"/>
              <w:kern w:val="44"/>
            </w:rPr>
            <w:t xml:space="preserve"> </w:t>
          </w:r>
          <w:r>
            <w:rPr>
              <w:rStyle w:val="24"/>
              <w:rFonts w:hint="eastAsia" w:ascii="宋体" w:hAnsi="宋体" w:eastAsia="宋体"/>
              <w:kern w:val="44"/>
            </w:rPr>
            <w:t xml:space="preserve"> </w:t>
          </w:r>
          <w:r>
            <w:rPr>
              <w:rStyle w:val="24"/>
              <w:rFonts w:ascii="宋体" w:hAnsi="宋体" w:eastAsia="宋体"/>
              <w:kern w:val="44"/>
            </w:rPr>
            <w:t>设备描述</w:t>
          </w:r>
          <w:r>
            <w:tab/>
          </w:r>
          <w:r>
            <w:fldChar w:fldCharType="begin"/>
          </w:r>
          <w:r>
            <w:instrText xml:space="preserve"> PAGEREF _Toc164765115 \h </w:instrText>
          </w:r>
          <w:r>
            <w:fldChar w:fldCharType="separate"/>
          </w:r>
          <w:r>
            <w:t>2</w:t>
          </w:r>
          <w:r>
            <w:fldChar w:fldCharType="end"/>
          </w:r>
          <w:r>
            <w:fldChar w:fldCharType="end"/>
          </w:r>
        </w:p>
        <w:p w14:paraId="231D79B8">
          <w:pPr>
            <w:pStyle w:val="16"/>
            <w:rPr>
              <w:sz w:val="22"/>
              <w:szCs w:val="24"/>
            </w:rPr>
          </w:pPr>
          <w:r>
            <w:fldChar w:fldCharType="begin"/>
          </w:r>
          <w:r>
            <w:instrText xml:space="preserve"> HYPERLINK \l "_Toc164765116" </w:instrText>
          </w:r>
          <w:r>
            <w:fldChar w:fldCharType="separate"/>
          </w:r>
          <w:r>
            <w:rPr>
              <w:rStyle w:val="24"/>
              <w:rFonts w:ascii="Times New Roman" w:hAnsi="Times New Roman" w:eastAsia="宋体" w:cs="Times New Roman"/>
              <w:b/>
              <w:bCs/>
              <w:kern w:val="44"/>
            </w:rPr>
            <w:t>7</w:t>
          </w:r>
          <w:r>
            <w:rPr>
              <w:rStyle w:val="24"/>
              <w:rFonts w:ascii="宋体" w:hAnsi="宋体" w:eastAsia="宋体"/>
              <w:b/>
              <w:bCs/>
              <w:kern w:val="44"/>
            </w:rPr>
            <w:t xml:space="preserve"> 用户需求</w:t>
          </w:r>
          <w:r>
            <w:rPr>
              <w:rStyle w:val="24"/>
              <w:rFonts w:ascii="宋体" w:hAnsi="宋体" w:eastAsia="宋体"/>
              <w:kern w:val="44"/>
            </w:rPr>
            <w:t>（设备应符合以下规定，但并不限于）</w:t>
          </w:r>
          <w:r>
            <w:tab/>
          </w:r>
          <w:r>
            <w:fldChar w:fldCharType="begin"/>
          </w:r>
          <w:r>
            <w:instrText xml:space="preserve"> PAGEREF _Toc164765116 \h </w:instrText>
          </w:r>
          <w:r>
            <w:fldChar w:fldCharType="separate"/>
          </w:r>
          <w:r>
            <w:t>3</w:t>
          </w:r>
          <w:r>
            <w:fldChar w:fldCharType="end"/>
          </w:r>
          <w:r>
            <w:fldChar w:fldCharType="end"/>
          </w:r>
        </w:p>
        <w:p w14:paraId="3CD35159">
          <w:pPr>
            <w:pStyle w:val="17"/>
            <w:tabs>
              <w:tab w:val="right" w:leader="dot" w:pos="9061"/>
            </w:tabs>
            <w:rPr>
              <w:sz w:val="22"/>
              <w:szCs w:val="24"/>
            </w:rPr>
          </w:pPr>
          <w:r>
            <w:fldChar w:fldCharType="begin"/>
          </w:r>
          <w:r>
            <w:instrText xml:space="preserve"> HYPERLINK \l "_Toc164765117" </w:instrText>
          </w:r>
          <w:r>
            <w:fldChar w:fldCharType="separate"/>
          </w:r>
          <w:r>
            <w:rPr>
              <w:rStyle w:val="24"/>
              <w:rFonts w:ascii="Times New Roman" w:hAnsi="Times New Roman" w:eastAsia="宋体" w:cs="Times New Roman"/>
              <w:kern w:val="44"/>
            </w:rPr>
            <w:t>7.1</w:t>
          </w:r>
          <w:r>
            <w:rPr>
              <w:rStyle w:val="24"/>
              <w:rFonts w:ascii="宋体" w:hAnsi="宋体" w:eastAsia="宋体"/>
              <w:kern w:val="44"/>
            </w:rPr>
            <w:t xml:space="preserve"> </w:t>
          </w:r>
          <w:r>
            <w:rPr>
              <w:rStyle w:val="24"/>
              <w:rFonts w:hint="eastAsia" w:ascii="宋体" w:hAnsi="宋体" w:eastAsia="宋体"/>
              <w:kern w:val="44"/>
            </w:rPr>
            <w:t xml:space="preserve"> </w:t>
          </w:r>
          <w:r>
            <w:rPr>
              <w:rStyle w:val="24"/>
              <w:rFonts w:ascii="宋体" w:hAnsi="宋体" w:eastAsia="宋体"/>
              <w:kern w:val="44"/>
            </w:rPr>
            <w:t>工艺需求</w:t>
          </w:r>
          <w:r>
            <w:tab/>
          </w:r>
          <w:r>
            <w:fldChar w:fldCharType="begin"/>
          </w:r>
          <w:r>
            <w:instrText xml:space="preserve"> PAGEREF _Toc164765117 \h </w:instrText>
          </w:r>
          <w:r>
            <w:fldChar w:fldCharType="separate"/>
          </w:r>
          <w:r>
            <w:t>3</w:t>
          </w:r>
          <w:r>
            <w:fldChar w:fldCharType="end"/>
          </w:r>
          <w:r>
            <w:fldChar w:fldCharType="end"/>
          </w:r>
        </w:p>
        <w:p w14:paraId="11E4A471">
          <w:pPr>
            <w:pStyle w:val="17"/>
            <w:tabs>
              <w:tab w:val="right" w:leader="dot" w:pos="9061"/>
            </w:tabs>
            <w:rPr>
              <w:sz w:val="22"/>
              <w:szCs w:val="24"/>
            </w:rPr>
          </w:pPr>
          <w:r>
            <w:fldChar w:fldCharType="begin"/>
          </w:r>
          <w:r>
            <w:instrText xml:space="preserve"> HYPERLINK \l "_Toc164765118" </w:instrText>
          </w:r>
          <w:r>
            <w:fldChar w:fldCharType="separate"/>
          </w:r>
          <w:r>
            <w:rPr>
              <w:rStyle w:val="24"/>
              <w:rFonts w:ascii="Times New Roman" w:hAnsi="Times New Roman" w:eastAsia="宋体" w:cs="Times New Roman"/>
              <w:kern w:val="44"/>
            </w:rPr>
            <w:t>7.2</w:t>
          </w:r>
          <w:r>
            <w:rPr>
              <w:rStyle w:val="24"/>
              <w:rFonts w:ascii="宋体" w:hAnsi="宋体" w:eastAsia="宋体"/>
              <w:kern w:val="44"/>
            </w:rPr>
            <w:t xml:space="preserve"> </w:t>
          </w:r>
          <w:r>
            <w:rPr>
              <w:rStyle w:val="24"/>
              <w:rFonts w:hint="eastAsia" w:ascii="宋体" w:hAnsi="宋体" w:eastAsia="宋体"/>
              <w:kern w:val="44"/>
            </w:rPr>
            <w:t xml:space="preserve"> </w:t>
          </w:r>
          <w:r>
            <w:rPr>
              <w:rStyle w:val="24"/>
              <w:rFonts w:ascii="宋体" w:hAnsi="宋体" w:eastAsia="宋体"/>
              <w:kern w:val="44"/>
            </w:rPr>
            <w:t>机械需求</w:t>
          </w:r>
          <w:r>
            <w:tab/>
          </w:r>
          <w:r>
            <w:fldChar w:fldCharType="begin"/>
          </w:r>
          <w:r>
            <w:instrText xml:space="preserve"> PAGEREF _Toc164765118 \h </w:instrText>
          </w:r>
          <w:r>
            <w:fldChar w:fldCharType="separate"/>
          </w:r>
          <w:r>
            <w:t>3</w:t>
          </w:r>
          <w:r>
            <w:fldChar w:fldCharType="end"/>
          </w:r>
          <w:r>
            <w:fldChar w:fldCharType="end"/>
          </w:r>
        </w:p>
        <w:p w14:paraId="0B85461D">
          <w:pPr>
            <w:pStyle w:val="17"/>
            <w:tabs>
              <w:tab w:val="right" w:leader="dot" w:pos="9061"/>
            </w:tabs>
            <w:rPr>
              <w:sz w:val="22"/>
              <w:szCs w:val="24"/>
            </w:rPr>
          </w:pPr>
          <w:r>
            <w:fldChar w:fldCharType="begin"/>
          </w:r>
          <w:r>
            <w:instrText xml:space="preserve"> HYPERLINK \l "_Toc164765119" </w:instrText>
          </w:r>
          <w:r>
            <w:fldChar w:fldCharType="separate"/>
          </w:r>
          <w:r>
            <w:rPr>
              <w:rStyle w:val="24"/>
              <w:rFonts w:ascii="Times New Roman" w:hAnsi="Times New Roman" w:eastAsia="宋体" w:cs="Times New Roman"/>
              <w:kern w:val="44"/>
            </w:rPr>
            <w:t>7.3</w:t>
          </w:r>
          <w:r>
            <w:rPr>
              <w:rStyle w:val="24"/>
              <w:rFonts w:ascii="宋体" w:hAnsi="宋体" w:eastAsia="宋体"/>
              <w:kern w:val="44"/>
            </w:rPr>
            <w:t xml:space="preserve"> </w:t>
          </w:r>
          <w:r>
            <w:rPr>
              <w:rStyle w:val="24"/>
              <w:rFonts w:hint="eastAsia" w:ascii="宋体" w:hAnsi="宋体" w:eastAsia="宋体"/>
              <w:kern w:val="44"/>
            </w:rPr>
            <w:t xml:space="preserve"> </w:t>
          </w:r>
          <w:r>
            <w:rPr>
              <w:rStyle w:val="24"/>
              <w:rFonts w:ascii="宋体" w:hAnsi="宋体" w:eastAsia="宋体"/>
              <w:kern w:val="44"/>
            </w:rPr>
            <w:t>电仪需求</w:t>
          </w:r>
          <w:r>
            <w:tab/>
          </w:r>
          <w:r>
            <w:fldChar w:fldCharType="begin"/>
          </w:r>
          <w:r>
            <w:instrText xml:space="preserve"> PAGEREF _Toc164765119 \h </w:instrText>
          </w:r>
          <w:r>
            <w:fldChar w:fldCharType="separate"/>
          </w:r>
          <w:r>
            <w:t>4</w:t>
          </w:r>
          <w:r>
            <w:fldChar w:fldCharType="end"/>
          </w:r>
          <w:r>
            <w:fldChar w:fldCharType="end"/>
          </w:r>
        </w:p>
        <w:p w14:paraId="259D1121">
          <w:pPr>
            <w:pStyle w:val="17"/>
            <w:tabs>
              <w:tab w:val="right" w:leader="dot" w:pos="9061"/>
            </w:tabs>
            <w:rPr>
              <w:sz w:val="22"/>
              <w:szCs w:val="24"/>
            </w:rPr>
          </w:pPr>
          <w:r>
            <w:fldChar w:fldCharType="begin"/>
          </w:r>
          <w:r>
            <w:instrText xml:space="preserve"> HYPERLINK \l "_Toc164765121" </w:instrText>
          </w:r>
          <w:r>
            <w:fldChar w:fldCharType="separate"/>
          </w:r>
          <w:r>
            <w:rPr>
              <w:rStyle w:val="24"/>
              <w:rFonts w:ascii="Times New Roman" w:hAnsi="Times New Roman" w:eastAsia="宋体" w:cs="Times New Roman"/>
              <w:kern w:val="44"/>
            </w:rPr>
            <w:t>7.4</w:t>
          </w:r>
          <w:r>
            <w:rPr>
              <w:rStyle w:val="24"/>
              <w:rFonts w:ascii="宋体" w:hAnsi="宋体" w:eastAsia="宋体"/>
              <w:kern w:val="44"/>
            </w:rPr>
            <w:t xml:space="preserve"> </w:t>
          </w:r>
          <w:r>
            <w:rPr>
              <w:rStyle w:val="24"/>
              <w:rFonts w:hint="eastAsia" w:ascii="宋体" w:hAnsi="宋体" w:eastAsia="宋体"/>
              <w:kern w:val="44"/>
            </w:rPr>
            <w:t xml:space="preserve"> </w:t>
          </w:r>
          <w:r>
            <w:rPr>
              <w:rStyle w:val="24"/>
              <w:rFonts w:ascii="宋体" w:hAnsi="宋体" w:eastAsia="宋体"/>
              <w:kern w:val="44"/>
            </w:rPr>
            <w:t>厂房设施及公用系统需求</w:t>
          </w:r>
          <w:r>
            <w:tab/>
          </w:r>
          <w:r>
            <w:fldChar w:fldCharType="begin"/>
          </w:r>
          <w:r>
            <w:instrText xml:space="preserve"> PAGEREF _Toc164765121 \h </w:instrText>
          </w:r>
          <w:r>
            <w:fldChar w:fldCharType="separate"/>
          </w:r>
          <w:r>
            <w:t>4</w:t>
          </w:r>
          <w:r>
            <w:fldChar w:fldCharType="end"/>
          </w:r>
          <w:r>
            <w:fldChar w:fldCharType="end"/>
          </w:r>
        </w:p>
        <w:p w14:paraId="401520AA">
          <w:pPr>
            <w:pStyle w:val="17"/>
            <w:tabs>
              <w:tab w:val="right" w:leader="dot" w:pos="9061"/>
            </w:tabs>
            <w:rPr>
              <w:sz w:val="22"/>
              <w:szCs w:val="24"/>
            </w:rPr>
          </w:pPr>
          <w:r>
            <w:fldChar w:fldCharType="begin"/>
          </w:r>
          <w:r>
            <w:instrText xml:space="preserve"> HYPERLINK \l "_Toc164765123" </w:instrText>
          </w:r>
          <w:r>
            <w:fldChar w:fldCharType="separate"/>
          </w:r>
          <w:r>
            <w:rPr>
              <w:rStyle w:val="24"/>
              <w:rFonts w:ascii="Times New Roman" w:hAnsi="Times New Roman" w:eastAsia="宋体" w:cs="Times New Roman"/>
              <w:kern w:val="44"/>
            </w:rPr>
            <w:t>7.5</w:t>
          </w:r>
          <w:r>
            <w:rPr>
              <w:rStyle w:val="24"/>
              <w:rFonts w:ascii="宋体" w:hAnsi="宋体" w:eastAsia="宋体"/>
              <w:kern w:val="44"/>
            </w:rPr>
            <w:t xml:space="preserve"> </w:t>
          </w:r>
          <w:r>
            <w:rPr>
              <w:rStyle w:val="24"/>
              <w:rFonts w:hint="eastAsia" w:ascii="宋体" w:hAnsi="宋体" w:eastAsia="宋体"/>
              <w:kern w:val="44"/>
            </w:rPr>
            <w:t xml:space="preserve"> </w:t>
          </w:r>
          <w:r>
            <w:rPr>
              <w:rStyle w:val="24"/>
              <w:rFonts w:ascii="宋体" w:hAnsi="宋体" w:eastAsia="宋体"/>
              <w:kern w:val="44"/>
            </w:rPr>
            <w:t>控制需求</w:t>
          </w:r>
          <w:r>
            <w:tab/>
          </w:r>
          <w:r>
            <w:fldChar w:fldCharType="begin"/>
          </w:r>
          <w:r>
            <w:instrText xml:space="preserve"> PAGEREF _Toc164765123 \h </w:instrText>
          </w:r>
          <w:r>
            <w:fldChar w:fldCharType="separate"/>
          </w:r>
          <w:r>
            <w:t>4</w:t>
          </w:r>
          <w:r>
            <w:fldChar w:fldCharType="end"/>
          </w:r>
          <w:r>
            <w:fldChar w:fldCharType="end"/>
          </w:r>
        </w:p>
        <w:p w14:paraId="71222B8E">
          <w:pPr>
            <w:pStyle w:val="17"/>
            <w:tabs>
              <w:tab w:val="right" w:leader="dot" w:pos="9061"/>
            </w:tabs>
            <w:rPr>
              <w:sz w:val="22"/>
              <w:szCs w:val="24"/>
            </w:rPr>
          </w:pPr>
          <w:r>
            <w:fldChar w:fldCharType="begin"/>
          </w:r>
          <w:r>
            <w:instrText xml:space="preserve"> HYPERLINK \l "_Toc164765125" </w:instrText>
          </w:r>
          <w:r>
            <w:fldChar w:fldCharType="separate"/>
          </w:r>
          <w:r>
            <w:rPr>
              <w:rStyle w:val="24"/>
              <w:rFonts w:ascii="Times New Roman" w:hAnsi="Times New Roman" w:eastAsia="宋体" w:cs="Times New Roman"/>
              <w:kern w:val="44"/>
            </w:rPr>
            <w:t>7.6</w:t>
          </w:r>
          <w:r>
            <w:rPr>
              <w:rStyle w:val="24"/>
              <w:rFonts w:ascii="Times New Roman" w:hAnsi="Times New Roman" w:eastAsia="宋体" w:cs="Times New Roman"/>
            </w:rPr>
            <w:t xml:space="preserve"> </w:t>
          </w:r>
          <w:r>
            <w:rPr>
              <w:rStyle w:val="24"/>
              <w:rFonts w:hint="eastAsia" w:ascii="Times New Roman" w:hAnsi="Times New Roman" w:eastAsia="宋体" w:cs="Times New Roman"/>
            </w:rPr>
            <w:t xml:space="preserve"> </w:t>
          </w:r>
          <w:r>
            <w:rPr>
              <w:rStyle w:val="24"/>
              <w:rFonts w:ascii="Times New Roman" w:hAnsi="Times New Roman" w:eastAsia="宋体" w:cs="Times New Roman"/>
            </w:rPr>
            <w:t>厂房设施及公用系统需求</w:t>
          </w:r>
          <w:r>
            <w:tab/>
          </w:r>
          <w:r>
            <w:fldChar w:fldCharType="begin"/>
          </w:r>
          <w:r>
            <w:instrText xml:space="preserve"> PAGEREF _Toc164765125 \h </w:instrText>
          </w:r>
          <w:r>
            <w:fldChar w:fldCharType="separate"/>
          </w:r>
          <w:r>
            <w:t>4</w:t>
          </w:r>
          <w:r>
            <w:fldChar w:fldCharType="end"/>
          </w:r>
          <w:r>
            <w:fldChar w:fldCharType="end"/>
          </w:r>
        </w:p>
        <w:p w14:paraId="2C3DAD47">
          <w:pPr>
            <w:pStyle w:val="17"/>
            <w:tabs>
              <w:tab w:val="right" w:leader="dot" w:pos="9061"/>
            </w:tabs>
            <w:rPr>
              <w:sz w:val="22"/>
              <w:szCs w:val="24"/>
            </w:rPr>
          </w:pPr>
          <w:r>
            <w:fldChar w:fldCharType="begin"/>
          </w:r>
          <w:r>
            <w:instrText xml:space="preserve"> HYPERLINK \l "_Toc164765127" </w:instrText>
          </w:r>
          <w:r>
            <w:fldChar w:fldCharType="separate"/>
          </w:r>
          <w:r>
            <w:rPr>
              <w:rStyle w:val="24"/>
              <w:rFonts w:ascii="Times New Roman" w:hAnsi="Times New Roman" w:eastAsia="宋体" w:cs="Times New Roman"/>
              <w:kern w:val="44"/>
            </w:rPr>
            <w:t>7.7</w:t>
          </w:r>
          <w:r>
            <w:rPr>
              <w:rStyle w:val="24"/>
              <w:rFonts w:ascii="Times New Roman" w:hAnsi="Times New Roman" w:eastAsia="宋体"/>
              <w:kern w:val="44"/>
            </w:rPr>
            <w:t xml:space="preserve"> </w:t>
          </w:r>
          <w:r>
            <w:rPr>
              <w:rStyle w:val="24"/>
              <w:rFonts w:hint="eastAsia" w:ascii="Times New Roman" w:hAnsi="Times New Roman" w:eastAsia="宋体"/>
              <w:kern w:val="44"/>
            </w:rPr>
            <w:t xml:space="preserve"> </w:t>
          </w:r>
          <w:r>
            <w:rPr>
              <w:rStyle w:val="24"/>
              <w:rFonts w:ascii="Times New Roman" w:hAnsi="Times New Roman" w:eastAsia="宋体"/>
              <w:kern w:val="44"/>
            </w:rPr>
            <w:t>EHS需求</w:t>
          </w:r>
          <w:r>
            <w:tab/>
          </w:r>
          <w:r>
            <w:fldChar w:fldCharType="begin"/>
          </w:r>
          <w:r>
            <w:instrText xml:space="preserve"> PAGEREF _Toc164765127 \h </w:instrText>
          </w:r>
          <w:r>
            <w:fldChar w:fldCharType="separate"/>
          </w:r>
          <w:r>
            <w:t>4</w:t>
          </w:r>
          <w:r>
            <w:fldChar w:fldCharType="end"/>
          </w:r>
          <w:r>
            <w:fldChar w:fldCharType="end"/>
          </w:r>
        </w:p>
        <w:p w14:paraId="552D3F7A">
          <w:pPr>
            <w:pStyle w:val="17"/>
            <w:tabs>
              <w:tab w:val="right" w:leader="dot" w:pos="9061"/>
            </w:tabs>
            <w:rPr>
              <w:sz w:val="22"/>
              <w:szCs w:val="24"/>
            </w:rPr>
          </w:pPr>
          <w:r>
            <w:fldChar w:fldCharType="begin"/>
          </w:r>
          <w:r>
            <w:instrText xml:space="preserve"> HYPERLINK \l "_Toc164765128" </w:instrText>
          </w:r>
          <w:r>
            <w:fldChar w:fldCharType="separate"/>
          </w:r>
          <w:r>
            <w:rPr>
              <w:rStyle w:val="24"/>
              <w:rFonts w:ascii="Times New Roman" w:hAnsi="Times New Roman" w:eastAsia="宋体" w:cs="Times New Roman"/>
              <w:kern w:val="44"/>
            </w:rPr>
            <w:t>7.8</w:t>
          </w:r>
          <w:r>
            <w:rPr>
              <w:rStyle w:val="24"/>
              <w:rFonts w:ascii="宋体" w:hAnsi="宋体" w:eastAsia="宋体"/>
              <w:kern w:val="44"/>
            </w:rPr>
            <w:t xml:space="preserve"> </w:t>
          </w:r>
          <w:r>
            <w:rPr>
              <w:rStyle w:val="24"/>
              <w:rFonts w:hint="eastAsia" w:ascii="宋体" w:hAnsi="宋体" w:eastAsia="宋体"/>
              <w:kern w:val="44"/>
            </w:rPr>
            <w:t xml:space="preserve"> </w:t>
          </w:r>
          <w:r>
            <w:rPr>
              <w:rStyle w:val="24"/>
              <w:rFonts w:ascii="宋体" w:hAnsi="宋体" w:eastAsia="宋体"/>
              <w:kern w:val="44"/>
            </w:rPr>
            <w:t>设备维修服务需求</w:t>
          </w:r>
          <w:r>
            <w:tab/>
          </w:r>
          <w:r>
            <w:fldChar w:fldCharType="begin"/>
          </w:r>
          <w:r>
            <w:instrText xml:space="preserve"> PAGEREF _Toc164765128 \h </w:instrText>
          </w:r>
          <w:r>
            <w:fldChar w:fldCharType="separate"/>
          </w:r>
          <w:r>
            <w:t>4</w:t>
          </w:r>
          <w:r>
            <w:fldChar w:fldCharType="end"/>
          </w:r>
          <w:r>
            <w:fldChar w:fldCharType="end"/>
          </w:r>
        </w:p>
        <w:p w14:paraId="43E91E7C">
          <w:pPr>
            <w:pStyle w:val="17"/>
            <w:tabs>
              <w:tab w:val="right" w:leader="dot" w:pos="9061"/>
            </w:tabs>
            <w:rPr>
              <w:sz w:val="22"/>
              <w:szCs w:val="24"/>
            </w:rPr>
          </w:pPr>
          <w:r>
            <w:fldChar w:fldCharType="begin"/>
          </w:r>
          <w:r>
            <w:instrText xml:space="preserve"> HYPERLINK \l "_Toc164765129" </w:instrText>
          </w:r>
          <w:r>
            <w:fldChar w:fldCharType="separate"/>
          </w:r>
          <w:r>
            <w:rPr>
              <w:rStyle w:val="24"/>
              <w:rFonts w:ascii="Times New Roman" w:hAnsi="Times New Roman" w:eastAsia="宋体" w:cs="Times New Roman"/>
              <w:kern w:val="44"/>
            </w:rPr>
            <w:t>7.9</w:t>
          </w:r>
          <w:r>
            <w:rPr>
              <w:rStyle w:val="24"/>
              <w:rFonts w:ascii="宋体" w:hAnsi="宋体" w:eastAsia="宋体"/>
              <w:kern w:val="44"/>
            </w:rPr>
            <w:t xml:space="preserve"> </w:t>
          </w:r>
          <w:r>
            <w:rPr>
              <w:rStyle w:val="24"/>
              <w:rFonts w:hint="eastAsia" w:ascii="宋体" w:hAnsi="宋体" w:eastAsia="宋体"/>
              <w:kern w:val="44"/>
            </w:rPr>
            <w:t xml:space="preserve"> </w:t>
          </w:r>
          <w:r>
            <w:rPr>
              <w:rStyle w:val="24"/>
              <w:rFonts w:ascii="宋体" w:hAnsi="宋体" w:eastAsia="宋体"/>
              <w:kern w:val="44"/>
            </w:rPr>
            <w:t>备品备件需求</w:t>
          </w:r>
          <w:r>
            <w:tab/>
          </w:r>
          <w:r>
            <w:fldChar w:fldCharType="begin"/>
          </w:r>
          <w:r>
            <w:instrText xml:space="preserve"> PAGEREF _Toc164765129 \h </w:instrText>
          </w:r>
          <w:r>
            <w:fldChar w:fldCharType="separate"/>
          </w:r>
          <w:r>
            <w:t>5</w:t>
          </w:r>
          <w:r>
            <w:fldChar w:fldCharType="end"/>
          </w:r>
          <w:r>
            <w:fldChar w:fldCharType="end"/>
          </w:r>
        </w:p>
        <w:p w14:paraId="7027AE1B">
          <w:pPr>
            <w:pStyle w:val="17"/>
            <w:tabs>
              <w:tab w:val="right" w:leader="dot" w:pos="9061"/>
            </w:tabs>
            <w:rPr>
              <w:sz w:val="22"/>
              <w:szCs w:val="24"/>
            </w:rPr>
          </w:pPr>
          <w:r>
            <w:fldChar w:fldCharType="begin"/>
          </w:r>
          <w:r>
            <w:instrText xml:space="preserve"> HYPERLINK \l "_Toc164765131" </w:instrText>
          </w:r>
          <w:r>
            <w:fldChar w:fldCharType="separate"/>
          </w:r>
          <w:r>
            <w:rPr>
              <w:rStyle w:val="24"/>
              <w:rFonts w:ascii="Times New Roman" w:hAnsi="Times New Roman" w:eastAsia="宋体" w:cs="Times New Roman"/>
            </w:rPr>
            <w:t>7.10 培训需求</w:t>
          </w:r>
          <w:r>
            <w:tab/>
          </w:r>
          <w:r>
            <w:fldChar w:fldCharType="begin"/>
          </w:r>
          <w:r>
            <w:instrText xml:space="preserve"> PAGEREF _Toc164765131 \h </w:instrText>
          </w:r>
          <w:r>
            <w:fldChar w:fldCharType="separate"/>
          </w:r>
          <w:r>
            <w:t>5</w:t>
          </w:r>
          <w:r>
            <w:fldChar w:fldCharType="end"/>
          </w:r>
          <w:r>
            <w:fldChar w:fldCharType="end"/>
          </w:r>
        </w:p>
        <w:p w14:paraId="3D4F41F0">
          <w:pPr>
            <w:pStyle w:val="17"/>
            <w:tabs>
              <w:tab w:val="right" w:leader="dot" w:pos="9061"/>
            </w:tabs>
            <w:rPr>
              <w:sz w:val="22"/>
              <w:szCs w:val="24"/>
            </w:rPr>
          </w:pPr>
          <w:r>
            <w:fldChar w:fldCharType="begin"/>
          </w:r>
          <w:r>
            <w:instrText xml:space="preserve"> HYPERLINK \l "_Toc164765132" </w:instrText>
          </w:r>
          <w:r>
            <w:fldChar w:fldCharType="separate"/>
          </w:r>
          <w:r>
            <w:rPr>
              <w:rStyle w:val="24"/>
              <w:rFonts w:ascii="Times New Roman" w:hAnsi="Times New Roman" w:eastAsia="宋体" w:cs="Times New Roman"/>
              <w:kern w:val="44"/>
            </w:rPr>
            <w:t>7.11</w:t>
          </w:r>
          <w:r>
            <w:rPr>
              <w:rStyle w:val="24"/>
              <w:rFonts w:ascii="Times New Roman" w:hAnsi="Times New Roman" w:eastAsia="宋体" w:cs="Times New Roman"/>
            </w:rPr>
            <w:t xml:space="preserve"> 包装运输及安装调试需求</w:t>
          </w:r>
          <w:r>
            <w:tab/>
          </w:r>
          <w:r>
            <w:fldChar w:fldCharType="begin"/>
          </w:r>
          <w:r>
            <w:instrText xml:space="preserve"> PAGEREF _Toc164765132 \h </w:instrText>
          </w:r>
          <w:r>
            <w:fldChar w:fldCharType="separate"/>
          </w:r>
          <w:r>
            <w:t>5</w:t>
          </w:r>
          <w:r>
            <w:fldChar w:fldCharType="end"/>
          </w:r>
          <w:r>
            <w:fldChar w:fldCharType="end"/>
          </w:r>
        </w:p>
        <w:p w14:paraId="24A15F0B">
          <w:pPr>
            <w:pStyle w:val="17"/>
            <w:tabs>
              <w:tab w:val="right" w:leader="dot" w:pos="9061"/>
            </w:tabs>
            <w:rPr>
              <w:sz w:val="22"/>
              <w:szCs w:val="24"/>
            </w:rPr>
          </w:pPr>
          <w:r>
            <w:fldChar w:fldCharType="begin"/>
          </w:r>
          <w:r>
            <w:instrText xml:space="preserve"> HYPERLINK \l "_Toc164765133" </w:instrText>
          </w:r>
          <w:r>
            <w:fldChar w:fldCharType="separate"/>
          </w:r>
          <w:r>
            <w:rPr>
              <w:rStyle w:val="24"/>
              <w:rFonts w:ascii="Times New Roman" w:hAnsi="Times New Roman" w:eastAsia="宋体" w:cs="Times New Roman"/>
              <w:kern w:val="44"/>
            </w:rPr>
            <w:t>7.12</w:t>
          </w:r>
          <w:r>
            <w:rPr>
              <w:rStyle w:val="24"/>
              <w:rFonts w:ascii="Times New Roman" w:hAnsi="Times New Roman" w:eastAsia="宋体" w:cs="Times New Roman"/>
            </w:rPr>
            <w:t xml:space="preserve"> 设备维修服务需求</w:t>
          </w:r>
          <w:r>
            <w:tab/>
          </w:r>
          <w:r>
            <w:fldChar w:fldCharType="begin"/>
          </w:r>
          <w:r>
            <w:instrText xml:space="preserve"> PAGEREF _Toc164765133 \h </w:instrText>
          </w:r>
          <w:r>
            <w:fldChar w:fldCharType="separate"/>
          </w:r>
          <w:r>
            <w:t>6</w:t>
          </w:r>
          <w:r>
            <w:fldChar w:fldCharType="end"/>
          </w:r>
          <w:r>
            <w:fldChar w:fldCharType="end"/>
          </w:r>
        </w:p>
        <w:p w14:paraId="5DC7EE14">
          <w:pPr>
            <w:pStyle w:val="16"/>
            <w:rPr>
              <w:sz w:val="22"/>
              <w:szCs w:val="24"/>
            </w:rPr>
          </w:pPr>
          <w:r>
            <w:fldChar w:fldCharType="begin"/>
          </w:r>
          <w:r>
            <w:instrText xml:space="preserve"> HYPERLINK \l "_Toc164765134" </w:instrText>
          </w:r>
          <w:r>
            <w:fldChar w:fldCharType="separate"/>
          </w:r>
          <w:r>
            <w:rPr>
              <w:rStyle w:val="24"/>
              <w:rFonts w:ascii="Times New Roman" w:hAnsi="Times New Roman" w:eastAsia="宋体" w:cs="Times New Roman"/>
              <w:b/>
              <w:bCs/>
              <w:kern w:val="44"/>
            </w:rPr>
            <w:t>8</w:t>
          </w:r>
          <w:r>
            <w:rPr>
              <w:rStyle w:val="24"/>
              <w:rFonts w:ascii="Times New Roman" w:hAnsi="Times New Roman" w:eastAsia="宋体"/>
              <w:b/>
              <w:bCs/>
              <w:kern w:val="44"/>
            </w:rPr>
            <w:t xml:space="preserve"> 文件修订历史</w:t>
          </w:r>
          <w:r>
            <w:tab/>
          </w:r>
          <w:r>
            <w:fldChar w:fldCharType="begin"/>
          </w:r>
          <w:r>
            <w:instrText xml:space="preserve"> PAGEREF _Toc164765134 \h </w:instrText>
          </w:r>
          <w:r>
            <w:fldChar w:fldCharType="separate"/>
          </w:r>
          <w:r>
            <w:t>8</w:t>
          </w:r>
          <w:r>
            <w:fldChar w:fldCharType="end"/>
          </w:r>
          <w:r>
            <w:fldChar w:fldCharType="end"/>
          </w:r>
        </w:p>
        <w:p w14:paraId="43A69FD7">
          <w:pPr>
            <w:spacing w:line="360" w:lineRule="auto"/>
            <w:rPr>
              <w:rFonts w:ascii="宋体" w:hAnsi="宋体" w:eastAsia="宋体"/>
              <w:sz w:val="24"/>
              <w:szCs w:val="24"/>
            </w:rPr>
          </w:pPr>
          <w:r>
            <w:rPr>
              <w:rFonts w:ascii="宋体" w:hAnsi="宋体" w:eastAsia="宋体"/>
              <w:b/>
              <w:bCs/>
              <w:sz w:val="24"/>
              <w:szCs w:val="24"/>
              <w:lang w:val="zh-CN"/>
            </w:rPr>
            <w:fldChar w:fldCharType="end"/>
          </w:r>
        </w:p>
      </w:sdtContent>
    </w:sdt>
    <w:p w14:paraId="6A4EE1C1">
      <w:pPr>
        <w:widowControl/>
        <w:spacing w:line="360" w:lineRule="auto"/>
        <w:jc w:val="left"/>
      </w:pPr>
      <w:r>
        <w:br w:type="page"/>
      </w:r>
    </w:p>
    <w:p w14:paraId="3F5E85D3">
      <w:pPr>
        <w:widowControl/>
        <w:spacing w:line="360" w:lineRule="auto"/>
        <w:jc w:val="left"/>
        <w:sectPr>
          <w:headerReference r:id="rId3" w:type="default"/>
          <w:pgSz w:w="11906" w:h="16838"/>
          <w:pgMar w:top="1418" w:right="1134" w:bottom="1418" w:left="1701" w:header="851" w:footer="992" w:gutter="0"/>
          <w:cols w:space="425" w:num="1"/>
          <w:docGrid w:type="lines" w:linePitch="312" w:charSpace="0"/>
        </w:sectPr>
      </w:pPr>
    </w:p>
    <w:p w14:paraId="2840C5AC">
      <w:pPr>
        <w:keepNext/>
        <w:keepLines/>
        <w:numPr>
          <w:ilvl w:val="0"/>
          <w:numId w:val="2"/>
        </w:numPr>
        <w:spacing w:before="156" w:beforeLines="50" w:after="156" w:afterLines="50" w:line="360" w:lineRule="auto"/>
        <w:ind w:left="431" w:hanging="431"/>
        <w:outlineLvl w:val="0"/>
        <w:rPr>
          <w:rFonts w:ascii="宋体" w:hAnsi="宋体" w:eastAsia="宋体"/>
          <w:b/>
          <w:bCs/>
          <w:kern w:val="44"/>
          <w:sz w:val="24"/>
          <w:szCs w:val="24"/>
        </w:rPr>
      </w:pPr>
      <w:bookmarkStart w:id="0" w:name="_Toc164765107"/>
      <w:r>
        <w:rPr>
          <w:rFonts w:ascii="宋体" w:hAnsi="宋体" w:eastAsia="宋体"/>
          <w:b/>
          <w:bCs/>
          <w:kern w:val="44"/>
          <w:sz w:val="24"/>
          <w:szCs w:val="24"/>
        </w:rPr>
        <w:t>目的</w:t>
      </w:r>
      <w:bookmarkEnd w:id="0"/>
    </w:p>
    <w:p w14:paraId="57EC1F0A">
      <w:pPr>
        <w:spacing w:line="360" w:lineRule="auto"/>
        <w:ind w:firstLine="480" w:firstLineChars="200"/>
        <w:rPr>
          <w:rFonts w:ascii="宋体" w:hAnsi="宋体" w:eastAsia="宋体"/>
          <w:sz w:val="24"/>
          <w:szCs w:val="24"/>
        </w:rPr>
      </w:pPr>
      <w:r>
        <w:rPr>
          <w:rFonts w:hint="eastAsia" w:ascii="宋体" w:hAnsi="宋体" w:eastAsia="宋体"/>
          <w:sz w:val="24"/>
          <w:szCs w:val="24"/>
        </w:rPr>
        <w:t>本</w:t>
      </w:r>
      <w:r>
        <w:rPr>
          <w:rFonts w:ascii="宋体" w:hAnsi="宋体" w:eastAsia="宋体"/>
          <w:sz w:val="24"/>
          <w:szCs w:val="24"/>
        </w:rPr>
        <w:t>文件旨在从项目和系统的角度阐述用户需求，主要包括相关法规符合度和用户的具体需求，这份文件是构建起项目和系统的文件体系的基础，同时也是系统设计和验证可接受标准的依据</w:t>
      </w:r>
      <w:r>
        <w:rPr>
          <w:rFonts w:hint="eastAsia" w:ascii="宋体" w:hAnsi="宋体" w:eastAsia="宋体"/>
          <w:sz w:val="24"/>
          <w:szCs w:val="24"/>
        </w:rPr>
        <w:t>。</w:t>
      </w:r>
    </w:p>
    <w:p w14:paraId="186FAE62">
      <w:pPr>
        <w:keepNext/>
        <w:keepLines/>
        <w:numPr>
          <w:ilvl w:val="0"/>
          <w:numId w:val="2"/>
        </w:numPr>
        <w:spacing w:before="156" w:beforeLines="50" w:after="156" w:afterLines="50" w:line="360" w:lineRule="auto"/>
        <w:ind w:left="431" w:hanging="431"/>
        <w:outlineLvl w:val="0"/>
        <w:rPr>
          <w:rFonts w:ascii="宋体" w:hAnsi="宋体" w:eastAsia="宋体"/>
          <w:b/>
          <w:bCs/>
          <w:kern w:val="44"/>
          <w:sz w:val="24"/>
          <w:szCs w:val="24"/>
        </w:rPr>
      </w:pPr>
      <w:bookmarkStart w:id="1" w:name="_Toc164765108"/>
      <w:r>
        <w:rPr>
          <w:rFonts w:ascii="宋体" w:hAnsi="宋体" w:eastAsia="宋体"/>
          <w:b/>
          <w:bCs/>
          <w:kern w:val="44"/>
          <w:sz w:val="24"/>
          <w:szCs w:val="24"/>
        </w:rPr>
        <w:t>范围</w:t>
      </w:r>
      <w:bookmarkEnd w:id="1"/>
    </w:p>
    <w:p w14:paraId="0F81A0B9">
      <w:pPr>
        <w:spacing w:line="360" w:lineRule="auto"/>
        <w:ind w:firstLine="480" w:firstLineChars="200"/>
        <w:rPr>
          <w:rFonts w:ascii="宋体" w:hAnsi="宋体" w:eastAsia="宋体"/>
          <w:sz w:val="24"/>
          <w:szCs w:val="24"/>
        </w:rPr>
      </w:pPr>
      <w:r>
        <w:rPr>
          <w:rFonts w:hint="eastAsia" w:ascii="宋体" w:hAnsi="宋体" w:eastAsia="宋体"/>
          <w:sz w:val="24"/>
          <w:szCs w:val="24"/>
        </w:rPr>
        <w:t>本文件范围涉及到了</w:t>
      </w:r>
      <w:r>
        <w:rPr>
          <w:rFonts w:hint="eastAsia" w:ascii="宋体" w:hAnsi="宋体" w:eastAsia="宋体"/>
          <w:sz w:val="24"/>
          <w:szCs w:val="24"/>
          <w:lang w:val="en-US" w:eastAsia="zh-CN"/>
        </w:rPr>
        <w:t>巨圣公司</w:t>
      </w:r>
      <w:r>
        <w:rPr>
          <w:rFonts w:hint="eastAsia" w:ascii="宋体" w:hAnsi="宋体" w:eastAsia="宋体"/>
          <w:sz w:val="24"/>
          <w:szCs w:val="24"/>
        </w:rPr>
        <w:t>对定制该设备最低要求，供应商应以URS作为详细设计以及报价的基础。供应商在设计、制造、安装、验收等工作时必须要按照URS来执行。</w:t>
      </w:r>
    </w:p>
    <w:p w14:paraId="7AFF98BE">
      <w:pPr>
        <w:keepNext/>
        <w:keepLines/>
        <w:numPr>
          <w:ilvl w:val="0"/>
          <w:numId w:val="2"/>
        </w:numPr>
        <w:spacing w:before="156" w:beforeLines="50" w:after="156" w:afterLines="50" w:line="360" w:lineRule="auto"/>
        <w:ind w:left="431" w:hanging="431"/>
        <w:outlineLvl w:val="0"/>
        <w:rPr>
          <w:rFonts w:ascii="宋体" w:hAnsi="宋体" w:eastAsia="宋体"/>
          <w:b/>
          <w:bCs/>
          <w:kern w:val="44"/>
          <w:sz w:val="24"/>
          <w:szCs w:val="24"/>
        </w:rPr>
      </w:pPr>
      <w:bookmarkStart w:id="2" w:name="_Toc164765109"/>
      <w:r>
        <w:rPr>
          <w:rFonts w:ascii="宋体" w:hAnsi="宋体" w:eastAsia="宋体"/>
          <w:b/>
          <w:bCs/>
          <w:kern w:val="44"/>
          <w:sz w:val="24"/>
          <w:szCs w:val="24"/>
        </w:rPr>
        <w:t>职责</w:t>
      </w:r>
      <w:bookmarkEnd w:id="2"/>
    </w:p>
    <w:p w14:paraId="3A93B26D">
      <w:pPr>
        <w:spacing w:line="360" w:lineRule="auto"/>
        <w:ind w:firstLine="480" w:firstLineChars="200"/>
        <w:rPr>
          <w:rFonts w:ascii="宋体" w:hAnsi="宋体" w:eastAsia="宋体"/>
          <w:sz w:val="24"/>
          <w:szCs w:val="24"/>
        </w:rPr>
      </w:pPr>
      <w:r>
        <w:rPr>
          <w:rFonts w:hint="eastAsia" w:ascii="宋体" w:hAnsi="宋体" w:eastAsia="宋体"/>
          <w:sz w:val="24"/>
          <w:szCs w:val="24"/>
        </w:rPr>
        <w:t>需求方职责：结合工艺条件、产品及物料性质和其他要求提出符合要求的购买计划，并批准及签署各项有关报告。</w:t>
      </w:r>
    </w:p>
    <w:p w14:paraId="4F30CDBF">
      <w:pPr>
        <w:spacing w:line="360" w:lineRule="auto"/>
        <w:ind w:firstLine="480" w:firstLineChars="200"/>
        <w:rPr>
          <w:rFonts w:ascii="宋体" w:hAnsi="宋体" w:eastAsia="宋体"/>
          <w:sz w:val="24"/>
          <w:szCs w:val="24"/>
        </w:rPr>
      </w:pPr>
      <w:r>
        <w:rPr>
          <w:rFonts w:hint="eastAsia" w:ascii="宋体" w:hAnsi="宋体" w:eastAsia="宋体"/>
          <w:sz w:val="24"/>
          <w:szCs w:val="24"/>
        </w:rPr>
        <w:t>供应方职责：负责所有设备的设计、制造、材质、测试、FAT、最终检查等活动。</w:t>
      </w:r>
    </w:p>
    <w:p w14:paraId="1E520389">
      <w:pPr>
        <w:keepNext/>
        <w:keepLines/>
        <w:numPr>
          <w:ilvl w:val="0"/>
          <w:numId w:val="2"/>
        </w:numPr>
        <w:spacing w:before="156" w:beforeLines="50" w:after="156" w:afterLines="50" w:line="360" w:lineRule="auto"/>
        <w:ind w:left="431" w:hanging="431"/>
        <w:outlineLvl w:val="0"/>
        <w:rPr>
          <w:rFonts w:ascii="宋体" w:hAnsi="宋体" w:eastAsia="宋体"/>
          <w:b/>
          <w:bCs/>
          <w:kern w:val="44"/>
          <w:sz w:val="24"/>
          <w:szCs w:val="24"/>
        </w:rPr>
      </w:pPr>
      <w:bookmarkStart w:id="3" w:name="_Toc164765110"/>
      <w:r>
        <w:rPr>
          <w:rFonts w:ascii="宋体" w:hAnsi="宋体" w:eastAsia="宋体"/>
          <w:b/>
          <w:bCs/>
          <w:kern w:val="44"/>
          <w:sz w:val="24"/>
          <w:szCs w:val="24"/>
        </w:rPr>
        <w:t>缩写及定义</w:t>
      </w:r>
      <w:bookmarkEnd w:id="3"/>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4252"/>
        <w:gridCol w:w="2687"/>
      </w:tblGrid>
      <w:tr w14:paraId="2912B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22" w:type="dxa"/>
            <w:shd w:val="clear" w:color="auto" w:fill="BEBEBE" w:themeFill="background1" w:themeFillShade="BF"/>
            <w:vAlign w:val="center"/>
          </w:tcPr>
          <w:p w14:paraId="4B5E6EDE">
            <w:pPr>
              <w:tabs>
                <w:tab w:val="left" w:pos="2928"/>
              </w:tabs>
              <w:spacing w:line="360" w:lineRule="auto"/>
              <w:jc w:val="center"/>
              <w:rPr>
                <w:rFonts w:ascii="宋体" w:hAnsi="宋体" w:eastAsia="宋体"/>
                <w:b/>
                <w:bCs/>
                <w:sz w:val="24"/>
                <w:szCs w:val="24"/>
              </w:rPr>
            </w:pPr>
            <w:r>
              <w:rPr>
                <w:rFonts w:hint="eastAsia" w:ascii="宋体" w:hAnsi="宋体" w:eastAsia="宋体"/>
                <w:b/>
                <w:bCs/>
                <w:sz w:val="24"/>
                <w:szCs w:val="24"/>
              </w:rPr>
              <w:t>缩写</w:t>
            </w:r>
          </w:p>
        </w:tc>
        <w:tc>
          <w:tcPr>
            <w:tcW w:w="4252" w:type="dxa"/>
            <w:shd w:val="clear" w:color="auto" w:fill="BEBEBE" w:themeFill="background1" w:themeFillShade="BF"/>
            <w:vAlign w:val="center"/>
          </w:tcPr>
          <w:p w14:paraId="00D01B29">
            <w:pPr>
              <w:tabs>
                <w:tab w:val="left" w:pos="2928"/>
              </w:tabs>
              <w:spacing w:line="360" w:lineRule="auto"/>
              <w:jc w:val="center"/>
              <w:rPr>
                <w:rFonts w:ascii="宋体" w:hAnsi="宋体" w:eastAsia="宋体"/>
                <w:b/>
                <w:bCs/>
                <w:sz w:val="24"/>
                <w:szCs w:val="24"/>
              </w:rPr>
            </w:pPr>
            <w:r>
              <w:rPr>
                <w:rFonts w:hint="eastAsia" w:ascii="宋体" w:hAnsi="宋体" w:eastAsia="宋体"/>
                <w:b/>
                <w:bCs/>
                <w:sz w:val="24"/>
                <w:szCs w:val="24"/>
              </w:rPr>
              <w:t>全称</w:t>
            </w:r>
          </w:p>
        </w:tc>
        <w:tc>
          <w:tcPr>
            <w:tcW w:w="2687" w:type="dxa"/>
            <w:shd w:val="clear" w:color="auto" w:fill="BEBEBE" w:themeFill="background1" w:themeFillShade="BF"/>
            <w:vAlign w:val="center"/>
          </w:tcPr>
          <w:p w14:paraId="4AAEA592">
            <w:pPr>
              <w:tabs>
                <w:tab w:val="left" w:pos="2928"/>
              </w:tabs>
              <w:spacing w:line="360" w:lineRule="auto"/>
              <w:jc w:val="center"/>
              <w:rPr>
                <w:rFonts w:ascii="宋体" w:hAnsi="宋体" w:eastAsia="宋体"/>
                <w:b/>
                <w:bCs/>
                <w:sz w:val="24"/>
                <w:szCs w:val="24"/>
              </w:rPr>
            </w:pPr>
            <w:r>
              <w:rPr>
                <w:rFonts w:hint="eastAsia" w:ascii="宋体" w:hAnsi="宋体" w:eastAsia="宋体"/>
                <w:b/>
                <w:bCs/>
                <w:sz w:val="24"/>
                <w:szCs w:val="24"/>
              </w:rPr>
              <w:t>定义</w:t>
            </w:r>
          </w:p>
        </w:tc>
      </w:tr>
      <w:tr w14:paraId="548E5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22" w:type="dxa"/>
            <w:vAlign w:val="center"/>
          </w:tcPr>
          <w:p w14:paraId="4ECE378D">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FAT</w:t>
            </w:r>
          </w:p>
        </w:tc>
        <w:tc>
          <w:tcPr>
            <w:tcW w:w="4252" w:type="dxa"/>
            <w:vAlign w:val="center"/>
          </w:tcPr>
          <w:p w14:paraId="5835FFCD">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Factory Acceptance Test</w:t>
            </w:r>
          </w:p>
        </w:tc>
        <w:tc>
          <w:tcPr>
            <w:tcW w:w="2687" w:type="dxa"/>
            <w:vAlign w:val="center"/>
          </w:tcPr>
          <w:p w14:paraId="2AA344AC">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工厂验收测试</w:t>
            </w:r>
          </w:p>
        </w:tc>
      </w:tr>
      <w:tr w14:paraId="37E18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22" w:type="dxa"/>
            <w:vAlign w:val="center"/>
          </w:tcPr>
          <w:p w14:paraId="73684445">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SAT</w:t>
            </w:r>
          </w:p>
        </w:tc>
        <w:tc>
          <w:tcPr>
            <w:tcW w:w="4252" w:type="dxa"/>
            <w:vAlign w:val="center"/>
          </w:tcPr>
          <w:p w14:paraId="020FFFBC">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Site Acceptance Test</w:t>
            </w:r>
          </w:p>
        </w:tc>
        <w:tc>
          <w:tcPr>
            <w:tcW w:w="2687" w:type="dxa"/>
            <w:vAlign w:val="center"/>
          </w:tcPr>
          <w:p w14:paraId="3AD27BBB">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现场验收测试</w:t>
            </w:r>
          </w:p>
        </w:tc>
      </w:tr>
      <w:tr w14:paraId="71D40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22" w:type="dxa"/>
            <w:vAlign w:val="center"/>
          </w:tcPr>
          <w:p w14:paraId="61889D9D">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IQ</w:t>
            </w:r>
          </w:p>
        </w:tc>
        <w:tc>
          <w:tcPr>
            <w:tcW w:w="4252" w:type="dxa"/>
            <w:vAlign w:val="center"/>
          </w:tcPr>
          <w:p w14:paraId="51137EB4">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Installation Qualification</w:t>
            </w:r>
          </w:p>
        </w:tc>
        <w:tc>
          <w:tcPr>
            <w:tcW w:w="2687" w:type="dxa"/>
            <w:vAlign w:val="center"/>
          </w:tcPr>
          <w:p w14:paraId="73F0A417">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安装确认</w:t>
            </w:r>
          </w:p>
        </w:tc>
      </w:tr>
      <w:tr w14:paraId="783CA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22" w:type="dxa"/>
            <w:vAlign w:val="center"/>
          </w:tcPr>
          <w:p w14:paraId="6EC4656B">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OQ</w:t>
            </w:r>
          </w:p>
        </w:tc>
        <w:tc>
          <w:tcPr>
            <w:tcW w:w="4252" w:type="dxa"/>
            <w:vAlign w:val="center"/>
          </w:tcPr>
          <w:p w14:paraId="7F739F18">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Operational Qualification</w:t>
            </w:r>
          </w:p>
        </w:tc>
        <w:tc>
          <w:tcPr>
            <w:tcW w:w="2687" w:type="dxa"/>
            <w:vAlign w:val="center"/>
          </w:tcPr>
          <w:p w14:paraId="11AB6B36">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运行确认</w:t>
            </w:r>
          </w:p>
        </w:tc>
      </w:tr>
      <w:tr w14:paraId="0B945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22" w:type="dxa"/>
            <w:vAlign w:val="center"/>
          </w:tcPr>
          <w:p w14:paraId="497036BD">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PQ</w:t>
            </w:r>
          </w:p>
        </w:tc>
        <w:tc>
          <w:tcPr>
            <w:tcW w:w="4252" w:type="dxa"/>
            <w:vAlign w:val="center"/>
          </w:tcPr>
          <w:p w14:paraId="70F0BA9D">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Performance Qualification</w:t>
            </w:r>
          </w:p>
        </w:tc>
        <w:tc>
          <w:tcPr>
            <w:tcW w:w="2687" w:type="dxa"/>
            <w:vAlign w:val="center"/>
          </w:tcPr>
          <w:p w14:paraId="5E33FD96">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性能确认</w:t>
            </w:r>
          </w:p>
        </w:tc>
      </w:tr>
      <w:tr w14:paraId="2C715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22" w:type="dxa"/>
            <w:vAlign w:val="center"/>
          </w:tcPr>
          <w:p w14:paraId="556884DB">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P&amp;ID</w:t>
            </w:r>
          </w:p>
        </w:tc>
        <w:tc>
          <w:tcPr>
            <w:tcW w:w="4252" w:type="dxa"/>
            <w:vAlign w:val="center"/>
          </w:tcPr>
          <w:p w14:paraId="25BD9AC1">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Process and Instrument Diagram</w:t>
            </w:r>
          </w:p>
        </w:tc>
        <w:tc>
          <w:tcPr>
            <w:tcW w:w="2687" w:type="dxa"/>
            <w:vAlign w:val="center"/>
          </w:tcPr>
          <w:p w14:paraId="75E6A5BE">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工艺流程图</w:t>
            </w:r>
          </w:p>
        </w:tc>
      </w:tr>
      <w:tr w14:paraId="391E3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22" w:type="dxa"/>
            <w:vAlign w:val="center"/>
          </w:tcPr>
          <w:p w14:paraId="13FF9C19">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ISO</w:t>
            </w:r>
          </w:p>
        </w:tc>
        <w:tc>
          <w:tcPr>
            <w:tcW w:w="4252" w:type="dxa"/>
            <w:vAlign w:val="center"/>
          </w:tcPr>
          <w:p w14:paraId="501431F7">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International Standards Organization</w:t>
            </w:r>
          </w:p>
        </w:tc>
        <w:tc>
          <w:tcPr>
            <w:tcW w:w="2687" w:type="dxa"/>
            <w:vAlign w:val="center"/>
          </w:tcPr>
          <w:p w14:paraId="31CDA420">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国际标准组织</w:t>
            </w:r>
          </w:p>
        </w:tc>
      </w:tr>
      <w:tr w14:paraId="30E79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22" w:type="dxa"/>
            <w:vAlign w:val="center"/>
          </w:tcPr>
          <w:p w14:paraId="5883B0E9">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SOP</w:t>
            </w:r>
          </w:p>
        </w:tc>
        <w:tc>
          <w:tcPr>
            <w:tcW w:w="4252" w:type="dxa"/>
            <w:vAlign w:val="center"/>
          </w:tcPr>
          <w:p w14:paraId="4F26AF03">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Standard Operating Procedures</w:t>
            </w:r>
          </w:p>
        </w:tc>
        <w:tc>
          <w:tcPr>
            <w:tcW w:w="2687" w:type="dxa"/>
            <w:vAlign w:val="center"/>
          </w:tcPr>
          <w:p w14:paraId="1A14F42A">
            <w:pPr>
              <w:tabs>
                <w:tab w:val="left" w:pos="2928"/>
              </w:tabs>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标准操作规程</w:t>
            </w:r>
          </w:p>
        </w:tc>
      </w:tr>
    </w:tbl>
    <w:p w14:paraId="4060C338">
      <w:pPr>
        <w:keepNext/>
        <w:keepLines/>
        <w:numPr>
          <w:ilvl w:val="0"/>
          <w:numId w:val="2"/>
        </w:numPr>
        <w:spacing w:before="156" w:beforeLines="50" w:after="156" w:afterLines="50" w:line="360" w:lineRule="auto"/>
        <w:ind w:left="431" w:hanging="431"/>
        <w:outlineLvl w:val="0"/>
        <w:rPr>
          <w:rFonts w:ascii="宋体" w:hAnsi="宋体" w:eastAsia="宋体"/>
          <w:b/>
          <w:bCs/>
          <w:kern w:val="44"/>
          <w:sz w:val="24"/>
          <w:szCs w:val="24"/>
        </w:rPr>
      </w:pPr>
      <w:bookmarkStart w:id="4" w:name="_Toc164765111"/>
      <w:r>
        <w:rPr>
          <w:rFonts w:hint="eastAsia" w:ascii="宋体" w:hAnsi="宋体" w:eastAsia="宋体"/>
          <w:b/>
          <w:bCs/>
          <w:kern w:val="44"/>
          <w:sz w:val="24"/>
          <w:szCs w:val="24"/>
        </w:rPr>
        <w:t>法规和标准</w:t>
      </w:r>
      <w:bookmarkEnd w:id="4"/>
    </w:p>
    <w:p w14:paraId="13DB07A2">
      <w:pPr>
        <w:spacing w:line="360" w:lineRule="auto"/>
        <w:ind w:firstLine="480" w:firstLineChars="200"/>
        <w:rPr>
          <w:rFonts w:ascii="宋体" w:hAnsi="宋体" w:eastAsia="宋体"/>
          <w:sz w:val="24"/>
          <w:szCs w:val="24"/>
        </w:rPr>
      </w:pPr>
      <w:r>
        <w:rPr>
          <w:rFonts w:hint="eastAsia" w:ascii="宋体" w:hAnsi="宋体" w:eastAsia="宋体"/>
          <w:sz w:val="24"/>
          <w:szCs w:val="24"/>
        </w:rPr>
        <w:t>供货设备和材料应符合或等同于或高于中华人民共和国及国际机构的标准和规范中有关章节，同时还应符合所列标准和规范中隐含的其他规范和标准中的有关章节，包括且不限于以下标准。</w:t>
      </w:r>
      <w:r>
        <w:rPr>
          <w:rFonts w:hint="eastAsia" w:ascii="宋体" w:hAnsi="宋体" w:eastAsia="宋体"/>
          <w:sz w:val="24"/>
          <w:szCs w:val="24"/>
        </w:rPr>
        <w:br w:type="page"/>
      </w:r>
    </w:p>
    <w:p w14:paraId="54C09D14">
      <w:pPr>
        <w:spacing w:line="360" w:lineRule="auto"/>
        <w:rPr>
          <w:rFonts w:ascii="宋体" w:hAnsi="宋体" w:eastAsia="宋体"/>
          <w:sz w:val="24"/>
          <w:szCs w:val="24"/>
        </w:rPr>
      </w:pPr>
      <w:r>
        <w:rPr>
          <w:rFonts w:hint="eastAsia" w:ascii="宋体" w:hAnsi="宋体" w:eastAsia="宋体"/>
          <w:sz w:val="24"/>
          <w:szCs w:val="24"/>
        </w:rPr>
        <w:t>（1）行业标准</w:t>
      </w:r>
    </w:p>
    <w:p w14:paraId="325A2DC6">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SH/T3411</w:t>
      </w:r>
      <w:r>
        <w:rPr>
          <w:rFonts w:hint="eastAsia" w:ascii="Times New Roman" w:hAnsi="Times New Roman" w:eastAsia="宋体" w:cs="Times New Roman"/>
          <w:sz w:val="24"/>
        </w:rPr>
        <w:t>-</w:t>
      </w:r>
      <w:r>
        <w:rPr>
          <w:rFonts w:ascii="Times New Roman" w:hAnsi="Times New Roman" w:eastAsia="宋体" w:cs="Times New Roman"/>
          <w:sz w:val="24"/>
        </w:rPr>
        <w:t xml:space="preserve">2017  </w:t>
      </w:r>
      <w:r>
        <w:rPr>
          <w:rFonts w:hint="eastAsia" w:ascii="Times New Roman" w:hAnsi="Times New Roman" w:eastAsia="宋体" w:cs="Times New Roman"/>
          <w:sz w:val="24"/>
        </w:rPr>
        <w:t xml:space="preserve">  《石油化工泵用过滤器选用、检验及验收规范》</w:t>
      </w:r>
    </w:p>
    <w:p w14:paraId="489AD1CE">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JB/T4730-2015</w:t>
      </w:r>
      <w:r>
        <w:rPr>
          <w:rFonts w:ascii="Times New Roman" w:hAnsi="Times New Roman" w:eastAsia="宋体" w:cs="Times New Roman"/>
          <w:sz w:val="24"/>
        </w:rPr>
        <w:t xml:space="preserve">   </w:t>
      </w:r>
      <w:r>
        <w:rPr>
          <w:rFonts w:hint="eastAsia" w:ascii="Times New Roman" w:hAnsi="Times New Roman" w:eastAsia="宋体" w:cs="Times New Roman"/>
          <w:sz w:val="24"/>
        </w:rPr>
        <w:t xml:space="preserve"> 《承压设备无损检测》</w:t>
      </w:r>
    </w:p>
    <w:p w14:paraId="766FB39C">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HG/T 21637-</w:t>
      </w:r>
      <w:r>
        <w:rPr>
          <w:rFonts w:hint="eastAsia" w:ascii="Times New Roman" w:hAnsi="Times New Roman" w:eastAsia="宋体" w:cs="Times New Roman"/>
          <w:sz w:val="24"/>
        </w:rPr>
        <w:t>2021</w:t>
      </w:r>
      <w:r>
        <w:rPr>
          <w:rFonts w:ascii="Times New Roman" w:hAnsi="Times New Roman" w:eastAsia="宋体" w:cs="Times New Roman"/>
          <w:sz w:val="24"/>
        </w:rPr>
        <w:t xml:space="preserve"> </w:t>
      </w:r>
      <w:r>
        <w:rPr>
          <w:rFonts w:hint="eastAsia" w:ascii="Times New Roman" w:hAnsi="Times New Roman" w:eastAsia="宋体" w:cs="Times New Roman"/>
          <w:sz w:val="24"/>
        </w:rPr>
        <w:t xml:space="preserve"> </w:t>
      </w:r>
      <w:r>
        <w:rPr>
          <w:rFonts w:ascii="Times New Roman" w:hAnsi="Times New Roman" w:eastAsia="宋体" w:cs="Times New Roman"/>
          <w:sz w:val="24"/>
        </w:rPr>
        <w:t>《化工管道过滤器》</w:t>
      </w:r>
    </w:p>
    <w:p w14:paraId="364A5777">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HG/T 20584-2020</w:t>
      </w:r>
      <w:r>
        <w:rPr>
          <w:rFonts w:ascii="Times New Roman" w:hAnsi="Times New Roman" w:eastAsia="宋体" w:cs="Times New Roman"/>
          <w:sz w:val="24"/>
        </w:rPr>
        <w:tab/>
      </w:r>
      <w:r>
        <w:rPr>
          <w:rFonts w:ascii="Times New Roman" w:hAnsi="Times New Roman" w:eastAsia="宋体" w:cs="Times New Roman"/>
          <w:sz w:val="24"/>
        </w:rPr>
        <w:t>《钢制化工容器制造技术规范》</w:t>
      </w:r>
    </w:p>
    <w:p w14:paraId="5D0A4A5E">
      <w:pPr>
        <w:spacing w:line="360" w:lineRule="auto"/>
        <w:ind w:firstLine="480" w:firstLineChars="200"/>
        <w:rPr>
          <w:rFonts w:ascii="宋体" w:hAnsi="宋体" w:eastAsia="宋体" w:cs="Times New Roman"/>
          <w:sz w:val="24"/>
        </w:rPr>
      </w:pPr>
      <w:r>
        <w:rPr>
          <w:rFonts w:ascii="Times New Roman" w:hAnsi="Times New Roman" w:eastAsia="宋体" w:cs="Times New Roman"/>
          <w:sz w:val="24"/>
        </w:rPr>
        <w:t>TSG 21-2016</w:t>
      </w:r>
      <w:r>
        <w:rPr>
          <w:rFonts w:ascii="Times New Roman" w:hAnsi="Times New Roman" w:eastAsia="宋体" w:cs="Times New Roman"/>
          <w:sz w:val="24"/>
        </w:rPr>
        <w:tab/>
      </w:r>
      <w:r>
        <w:rPr>
          <w:rFonts w:ascii="Times New Roman" w:hAnsi="Times New Roman" w:eastAsia="宋体" w:cs="Times New Roman"/>
          <w:sz w:val="24"/>
        </w:rPr>
        <w:tab/>
      </w:r>
      <w:r>
        <w:rPr>
          <w:rFonts w:ascii="Times New Roman" w:hAnsi="Times New Roman" w:eastAsia="宋体" w:cs="Times New Roman"/>
          <w:sz w:val="24"/>
        </w:rPr>
        <w:t>《固定式压力容器安全技术监察规程》</w:t>
      </w:r>
    </w:p>
    <w:p w14:paraId="4FD4C6AB">
      <w:pPr>
        <w:spacing w:line="360" w:lineRule="auto"/>
        <w:rPr>
          <w:rFonts w:ascii="宋体" w:hAnsi="宋体" w:eastAsia="宋体"/>
          <w:sz w:val="24"/>
          <w:szCs w:val="24"/>
        </w:rPr>
      </w:pPr>
      <w:r>
        <w:rPr>
          <w:rFonts w:hint="eastAsia" w:ascii="宋体" w:hAnsi="宋体" w:eastAsia="宋体"/>
          <w:sz w:val="24"/>
          <w:szCs w:val="24"/>
        </w:rPr>
        <w:t>（2）国家标准</w:t>
      </w:r>
    </w:p>
    <w:p w14:paraId="47304C5A">
      <w:pPr>
        <w:pStyle w:val="31"/>
        <w:spacing w:line="360" w:lineRule="auto"/>
        <w:ind w:left="432" w:firstLine="0" w:firstLineChars="0"/>
        <w:rPr>
          <w:rFonts w:ascii="Times New Roman" w:hAnsi="Times New Roman" w:eastAsia="宋体" w:cs="Times New Roman"/>
          <w:sz w:val="24"/>
        </w:rPr>
      </w:pPr>
      <w:r>
        <w:rPr>
          <w:rFonts w:ascii="Times New Roman" w:hAnsi="Times New Roman" w:eastAsia="宋体" w:cs="Times New Roman"/>
          <w:sz w:val="24"/>
        </w:rPr>
        <w:t>GB15</w:t>
      </w:r>
      <w:r>
        <w:rPr>
          <w:rFonts w:hint="eastAsia" w:ascii="Times New Roman" w:hAnsi="Times New Roman" w:eastAsia="宋体" w:cs="Times New Roman"/>
          <w:sz w:val="24"/>
        </w:rPr>
        <w:t>0-2011</w:t>
      </w:r>
      <w:r>
        <w:rPr>
          <w:rFonts w:ascii="Times New Roman" w:hAnsi="Times New Roman" w:eastAsia="宋体" w:cs="Times New Roman"/>
          <w:sz w:val="24"/>
        </w:rPr>
        <w:t xml:space="preserve">      </w:t>
      </w:r>
      <w:r>
        <w:rPr>
          <w:rFonts w:hint="eastAsia" w:ascii="Times New Roman" w:hAnsi="Times New Roman" w:eastAsia="宋体" w:cs="Times New Roman"/>
          <w:sz w:val="24"/>
        </w:rPr>
        <w:t xml:space="preserve"> 《钢制压力容器》</w:t>
      </w:r>
    </w:p>
    <w:p w14:paraId="22EDF097">
      <w:pPr>
        <w:pStyle w:val="31"/>
        <w:spacing w:line="360" w:lineRule="auto"/>
        <w:ind w:left="432" w:firstLine="0" w:firstLineChars="0"/>
        <w:rPr>
          <w:rFonts w:ascii="Times New Roman" w:hAnsi="Times New Roman" w:eastAsia="宋体" w:cs="Times New Roman"/>
          <w:sz w:val="24"/>
        </w:rPr>
      </w:pPr>
      <w:r>
        <w:rPr>
          <w:rFonts w:hint="eastAsia" w:ascii="Times New Roman" w:hAnsi="Times New Roman" w:eastAsia="宋体" w:cs="Times New Roman"/>
          <w:sz w:val="24"/>
        </w:rPr>
        <w:t>GB</w:t>
      </w:r>
      <w:r>
        <w:rPr>
          <w:rFonts w:ascii="Times New Roman" w:hAnsi="Times New Roman" w:eastAsia="宋体" w:cs="Times New Roman"/>
          <w:sz w:val="24"/>
        </w:rPr>
        <w:t>/</w:t>
      </w:r>
      <w:r>
        <w:rPr>
          <w:rFonts w:hint="eastAsia" w:ascii="Times New Roman" w:hAnsi="Times New Roman" w:eastAsia="宋体" w:cs="Times New Roman"/>
          <w:sz w:val="24"/>
        </w:rPr>
        <w:t>T 26114-2010</w:t>
      </w:r>
      <w:r>
        <w:rPr>
          <w:rFonts w:ascii="Times New Roman" w:hAnsi="Times New Roman" w:eastAsia="宋体" w:cs="Times New Roman"/>
          <w:sz w:val="24"/>
        </w:rPr>
        <w:t xml:space="preserve"> </w:t>
      </w:r>
      <w:r>
        <w:rPr>
          <w:rFonts w:hint="eastAsia" w:ascii="Times New Roman" w:hAnsi="Times New Roman" w:eastAsia="宋体" w:cs="Times New Roman"/>
          <w:sz w:val="24"/>
        </w:rPr>
        <w:t xml:space="preserve">  《液体过滤用过滤器 通用技术规范》</w:t>
      </w:r>
    </w:p>
    <w:p w14:paraId="1D3386CE">
      <w:pPr>
        <w:pStyle w:val="31"/>
        <w:spacing w:line="360" w:lineRule="auto"/>
        <w:ind w:left="432" w:firstLine="0" w:firstLineChars="0"/>
        <w:rPr>
          <w:rFonts w:ascii="宋体" w:hAnsi="宋体" w:eastAsia="宋体" w:cs="Times New Roman"/>
          <w:sz w:val="24"/>
        </w:rPr>
      </w:pPr>
      <w:r>
        <w:rPr>
          <w:rFonts w:ascii="Times New Roman" w:hAnsi="Times New Roman" w:eastAsia="宋体" w:cs="Times New Roman"/>
          <w:sz w:val="24"/>
        </w:rPr>
        <w:t xml:space="preserve">GB5083-2023    </w:t>
      </w:r>
      <w:r>
        <w:rPr>
          <w:rFonts w:hint="eastAsia" w:ascii="Times New Roman" w:hAnsi="Times New Roman" w:eastAsia="宋体" w:cs="Times New Roman"/>
          <w:sz w:val="24"/>
        </w:rPr>
        <w:t xml:space="preserve"> </w:t>
      </w:r>
      <w:r>
        <w:rPr>
          <w:rFonts w:ascii="Times New Roman" w:hAnsi="Times New Roman" w:eastAsia="宋体" w:cs="Times New Roman"/>
          <w:sz w:val="24"/>
        </w:rPr>
        <w:t xml:space="preserve"> 《生产设备安全卫生设计总则》</w:t>
      </w:r>
    </w:p>
    <w:p w14:paraId="2BC6C0E5">
      <w:pPr>
        <w:keepNext/>
        <w:keepLines/>
        <w:numPr>
          <w:ilvl w:val="0"/>
          <w:numId w:val="2"/>
        </w:numPr>
        <w:spacing w:before="156" w:beforeLines="50" w:after="156" w:afterLines="50" w:line="360" w:lineRule="auto"/>
        <w:ind w:left="431" w:hanging="431"/>
        <w:outlineLvl w:val="0"/>
        <w:rPr>
          <w:rFonts w:ascii="宋体" w:hAnsi="宋体" w:eastAsia="宋体"/>
          <w:b/>
          <w:bCs/>
          <w:kern w:val="44"/>
          <w:sz w:val="24"/>
          <w:szCs w:val="24"/>
        </w:rPr>
      </w:pPr>
      <w:bookmarkStart w:id="5" w:name="_Toc164765112"/>
      <w:r>
        <w:rPr>
          <w:rFonts w:hint="eastAsia" w:ascii="宋体" w:hAnsi="宋体" w:eastAsia="宋体"/>
          <w:b/>
          <w:bCs/>
          <w:kern w:val="44"/>
          <w:sz w:val="24"/>
          <w:szCs w:val="24"/>
        </w:rPr>
        <w:t>描述</w:t>
      </w:r>
      <w:bookmarkEnd w:id="5"/>
    </w:p>
    <w:p w14:paraId="02E2DED2">
      <w:pPr>
        <w:keepNext/>
        <w:keepLines/>
        <w:numPr>
          <w:ilvl w:val="1"/>
          <w:numId w:val="2"/>
        </w:numPr>
        <w:spacing w:line="360" w:lineRule="auto"/>
        <w:ind w:left="578" w:hanging="578"/>
        <w:outlineLvl w:val="1"/>
        <w:rPr>
          <w:rFonts w:ascii="宋体" w:hAnsi="宋体" w:eastAsia="宋体"/>
          <w:kern w:val="44"/>
          <w:sz w:val="24"/>
          <w:szCs w:val="24"/>
        </w:rPr>
      </w:pPr>
      <w:bookmarkStart w:id="6" w:name="_Toc164765113"/>
      <w:r>
        <w:rPr>
          <w:rFonts w:hint="eastAsia" w:ascii="宋体" w:hAnsi="宋体" w:eastAsia="宋体"/>
          <w:kern w:val="44"/>
          <w:sz w:val="24"/>
          <w:szCs w:val="24"/>
        </w:rPr>
        <w:t>项目描述</w:t>
      </w:r>
      <w:bookmarkEnd w:id="6"/>
    </w:p>
    <w:p w14:paraId="548AD8A8">
      <w:pPr>
        <w:spacing w:line="360" w:lineRule="auto"/>
        <w:ind w:firstLine="480" w:firstLineChars="200"/>
        <w:rPr>
          <w:rFonts w:ascii="宋体" w:hAnsi="宋体" w:eastAsia="宋体"/>
          <w:sz w:val="24"/>
          <w:szCs w:val="24"/>
        </w:rPr>
      </w:pPr>
      <w:r>
        <w:rPr>
          <w:rFonts w:hint="eastAsia" w:ascii="宋体" w:hAnsi="宋体" w:eastAsia="宋体"/>
          <w:sz w:val="24"/>
          <w:szCs w:val="24"/>
        </w:rPr>
        <w:t>浙江巨圣氟化学股份有限公司新建项目，该项目位于浙江省衢州市。</w:t>
      </w:r>
    </w:p>
    <w:p w14:paraId="6DA691FA">
      <w:pPr>
        <w:keepNext/>
        <w:keepLines/>
        <w:numPr>
          <w:ilvl w:val="1"/>
          <w:numId w:val="2"/>
        </w:numPr>
        <w:spacing w:line="360" w:lineRule="auto"/>
        <w:ind w:left="578" w:hanging="578"/>
        <w:outlineLvl w:val="1"/>
        <w:rPr>
          <w:rFonts w:ascii="宋体" w:hAnsi="宋体" w:eastAsia="宋体"/>
          <w:kern w:val="44"/>
          <w:sz w:val="24"/>
          <w:szCs w:val="24"/>
        </w:rPr>
      </w:pPr>
      <w:bookmarkStart w:id="7" w:name="_Toc164765114"/>
      <w:r>
        <w:rPr>
          <w:rFonts w:hint="eastAsia" w:ascii="宋体" w:hAnsi="宋体" w:eastAsia="宋体"/>
          <w:kern w:val="44"/>
          <w:sz w:val="24"/>
          <w:szCs w:val="24"/>
        </w:rPr>
        <w:t>工艺描述</w:t>
      </w:r>
      <w:bookmarkEnd w:id="7"/>
    </w:p>
    <w:p w14:paraId="3AD3FC92">
      <w:pPr>
        <w:pStyle w:val="31"/>
        <w:spacing w:line="360" w:lineRule="auto"/>
        <w:ind w:left="432" w:firstLine="0" w:firstLineChars="0"/>
        <w:rPr>
          <w:rFonts w:ascii="宋体" w:hAnsi="宋体" w:eastAsia="宋体" w:cs="宋体"/>
          <w:sz w:val="24"/>
        </w:rPr>
      </w:pPr>
      <w:r>
        <w:rPr>
          <w:rFonts w:hint="eastAsia" w:ascii="宋体" w:hAnsi="宋体" w:eastAsia="宋体" w:cs="宋体"/>
          <w:sz w:val="24"/>
        </w:rPr>
        <w:t>本文件所描述过滤器主要应用于过滤介质中的固体颗粒物，除去介质中大于过滤精度孔径的颗粒物。</w:t>
      </w:r>
    </w:p>
    <w:p w14:paraId="382FBF61">
      <w:pPr>
        <w:keepNext/>
        <w:keepLines/>
        <w:numPr>
          <w:ilvl w:val="1"/>
          <w:numId w:val="2"/>
        </w:numPr>
        <w:spacing w:line="360" w:lineRule="auto"/>
        <w:ind w:left="578" w:hanging="578"/>
        <w:outlineLvl w:val="1"/>
        <w:rPr>
          <w:rFonts w:ascii="宋体" w:hAnsi="宋体" w:eastAsia="宋体"/>
          <w:kern w:val="44"/>
          <w:sz w:val="24"/>
          <w:szCs w:val="24"/>
        </w:rPr>
      </w:pPr>
      <w:bookmarkStart w:id="8" w:name="_Toc164765115"/>
      <w:r>
        <w:rPr>
          <w:rFonts w:hint="eastAsia" w:ascii="宋体" w:hAnsi="宋体" w:eastAsia="宋体"/>
          <w:kern w:val="44"/>
          <w:sz w:val="24"/>
          <w:szCs w:val="24"/>
        </w:rPr>
        <w:t>设备描述</w:t>
      </w:r>
      <w:bookmarkEnd w:id="8"/>
    </w:p>
    <w:p w14:paraId="23781060">
      <w:pPr>
        <w:pStyle w:val="31"/>
        <w:snapToGrid w:val="0"/>
        <w:spacing w:line="360" w:lineRule="auto"/>
        <w:ind w:left="432" w:firstLine="0" w:firstLineChars="0"/>
        <w:rPr>
          <w:rFonts w:ascii="宋体" w:hAnsi="宋体" w:eastAsia="宋体" w:cs="宋体"/>
          <w:sz w:val="24"/>
        </w:rPr>
      </w:pPr>
      <w:r>
        <w:rPr>
          <w:rFonts w:hint="eastAsia" w:ascii="宋体" w:hAnsi="宋体" w:eastAsia="宋体" w:cs="宋体"/>
          <w:sz w:val="24"/>
        </w:rPr>
        <w:t>本文件中所描述过滤器型号及材质详见附表</w:t>
      </w:r>
      <w:r>
        <w:rPr>
          <w:rFonts w:ascii="宋体" w:hAnsi="宋体" w:eastAsia="宋体" w:cs="宋体"/>
          <w:sz w:val="24"/>
        </w:rPr>
        <w:t>1</w:t>
      </w:r>
      <w:r>
        <w:rPr>
          <w:rFonts w:hint="eastAsia" w:ascii="宋体" w:hAnsi="宋体" w:eastAsia="宋体" w:cs="宋体"/>
          <w:sz w:val="24"/>
        </w:rPr>
        <w:t>。</w:t>
      </w:r>
    </w:p>
    <w:p w14:paraId="5018FE2D">
      <w:pPr>
        <w:pStyle w:val="31"/>
        <w:snapToGrid w:val="0"/>
        <w:spacing w:line="360" w:lineRule="auto"/>
        <w:ind w:left="432" w:firstLine="0" w:firstLineChars="0"/>
        <w:rPr>
          <w:rFonts w:ascii="宋体" w:hAnsi="宋体" w:eastAsia="宋体"/>
          <w:sz w:val="24"/>
        </w:rPr>
      </w:pPr>
      <w:r>
        <w:rPr>
          <w:rFonts w:hint="eastAsia" w:ascii="宋体" w:hAnsi="宋体" w:eastAsia="宋体" w:cs="宋体"/>
          <w:sz w:val="24"/>
        </w:rPr>
        <w:t>设备供货范围详见附表1。</w:t>
      </w:r>
    </w:p>
    <w:p w14:paraId="44FBB374">
      <w:pPr>
        <w:widowControl/>
        <w:spacing w:line="360" w:lineRule="auto"/>
        <w:jc w:val="left"/>
      </w:pPr>
      <w:r>
        <w:br w:type="page"/>
      </w:r>
    </w:p>
    <w:p w14:paraId="072048D4">
      <w:pPr>
        <w:keepNext/>
        <w:keepLines/>
        <w:numPr>
          <w:ilvl w:val="0"/>
          <w:numId w:val="2"/>
        </w:numPr>
        <w:spacing w:before="156" w:beforeLines="50" w:after="156" w:afterLines="50" w:line="360" w:lineRule="auto"/>
        <w:ind w:left="431" w:hanging="431"/>
        <w:outlineLvl w:val="0"/>
        <w:rPr>
          <w:rFonts w:ascii="宋体" w:hAnsi="宋体" w:eastAsia="宋体"/>
          <w:b/>
          <w:bCs/>
          <w:kern w:val="44"/>
          <w:sz w:val="24"/>
          <w:szCs w:val="24"/>
        </w:rPr>
      </w:pPr>
      <w:bookmarkStart w:id="9" w:name="_Toc164765116"/>
      <w:r>
        <w:rPr>
          <w:rFonts w:ascii="宋体" w:hAnsi="宋体" w:eastAsia="宋体"/>
          <w:b/>
          <w:bCs/>
          <w:kern w:val="44"/>
          <w:sz w:val="24"/>
          <w:szCs w:val="24"/>
        </w:rPr>
        <w:t>用户需求</w:t>
      </w:r>
      <w:r>
        <w:rPr>
          <w:rFonts w:ascii="宋体" w:hAnsi="宋体" w:eastAsia="宋体"/>
          <w:kern w:val="44"/>
          <w:sz w:val="24"/>
          <w:szCs w:val="24"/>
        </w:rPr>
        <w:t>（设备应符合以下规定，但并不限于）</w:t>
      </w:r>
      <w:bookmarkEnd w:id="9"/>
    </w:p>
    <w:p w14:paraId="3955B66C">
      <w:pPr>
        <w:keepNext/>
        <w:keepLines/>
        <w:numPr>
          <w:ilvl w:val="1"/>
          <w:numId w:val="2"/>
        </w:numPr>
        <w:spacing w:before="156" w:beforeLines="50" w:after="156" w:afterLines="50" w:line="360" w:lineRule="auto"/>
        <w:ind w:left="578" w:hanging="578"/>
        <w:outlineLvl w:val="1"/>
        <w:rPr>
          <w:rFonts w:ascii="宋体" w:hAnsi="宋体" w:eastAsia="宋体"/>
          <w:kern w:val="44"/>
          <w:sz w:val="24"/>
          <w:szCs w:val="24"/>
        </w:rPr>
      </w:pPr>
      <w:bookmarkStart w:id="10" w:name="_Toc164765117"/>
      <w:r>
        <w:rPr>
          <w:rFonts w:ascii="宋体" w:hAnsi="宋体" w:eastAsia="宋体"/>
          <w:kern w:val="44"/>
          <w:sz w:val="24"/>
          <w:szCs w:val="24"/>
        </w:rPr>
        <w:t>工艺需求</w:t>
      </w:r>
      <w:bookmarkEnd w:id="10"/>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6379"/>
        <w:gridCol w:w="1411"/>
      </w:tblGrid>
      <w:tr w14:paraId="686B5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shd w:val="clear" w:color="auto" w:fill="BEBEBE" w:themeFill="background1" w:themeFillShade="BF"/>
            <w:vAlign w:val="center"/>
          </w:tcPr>
          <w:p w14:paraId="28441265">
            <w:pPr>
              <w:tabs>
                <w:tab w:val="left" w:pos="2928"/>
              </w:tabs>
              <w:spacing w:line="360" w:lineRule="auto"/>
              <w:jc w:val="center"/>
              <w:rPr>
                <w:rFonts w:ascii="宋体" w:hAnsi="宋体" w:eastAsia="宋体"/>
                <w:b/>
                <w:bCs/>
                <w:sz w:val="24"/>
                <w:szCs w:val="24"/>
              </w:rPr>
            </w:pPr>
            <w:r>
              <w:rPr>
                <w:rFonts w:hint="eastAsia" w:ascii="宋体" w:hAnsi="宋体" w:eastAsia="宋体"/>
                <w:b/>
                <w:bCs/>
                <w:sz w:val="24"/>
                <w:szCs w:val="24"/>
              </w:rPr>
              <w:t>序号</w:t>
            </w:r>
          </w:p>
        </w:tc>
        <w:tc>
          <w:tcPr>
            <w:tcW w:w="6379" w:type="dxa"/>
            <w:shd w:val="clear" w:color="auto" w:fill="BEBEBE" w:themeFill="background1" w:themeFillShade="BF"/>
            <w:vAlign w:val="center"/>
          </w:tcPr>
          <w:p w14:paraId="56827944">
            <w:pPr>
              <w:tabs>
                <w:tab w:val="left" w:pos="2928"/>
              </w:tabs>
              <w:spacing w:line="360" w:lineRule="auto"/>
              <w:jc w:val="center"/>
              <w:rPr>
                <w:rFonts w:ascii="宋体" w:hAnsi="宋体" w:eastAsia="宋体"/>
                <w:b/>
                <w:bCs/>
                <w:sz w:val="24"/>
                <w:szCs w:val="24"/>
              </w:rPr>
            </w:pPr>
            <w:r>
              <w:rPr>
                <w:rFonts w:hint="eastAsia" w:ascii="宋体" w:hAnsi="宋体" w:eastAsia="宋体"/>
                <w:b/>
                <w:bCs/>
                <w:sz w:val="24"/>
                <w:szCs w:val="24"/>
              </w:rPr>
              <w:t>要求</w:t>
            </w:r>
          </w:p>
        </w:tc>
        <w:tc>
          <w:tcPr>
            <w:tcW w:w="1411" w:type="dxa"/>
            <w:shd w:val="clear" w:color="auto" w:fill="BEBEBE" w:themeFill="background1" w:themeFillShade="BF"/>
            <w:vAlign w:val="center"/>
          </w:tcPr>
          <w:p w14:paraId="667317F7">
            <w:pPr>
              <w:tabs>
                <w:tab w:val="left" w:pos="2928"/>
              </w:tabs>
              <w:spacing w:line="360" w:lineRule="auto"/>
              <w:jc w:val="center"/>
              <w:rPr>
                <w:rFonts w:ascii="宋体" w:hAnsi="宋体" w:eastAsia="宋体"/>
                <w:b/>
                <w:bCs/>
                <w:sz w:val="24"/>
                <w:szCs w:val="24"/>
              </w:rPr>
            </w:pPr>
            <w:r>
              <w:rPr>
                <w:rFonts w:hint="eastAsia" w:ascii="宋体" w:hAnsi="宋体" w:eastAsia="宋体"/>
                <w:b/>
                <w:bCs/>
                <w:sz w:val="24"/>
                <w:szCs w:val="24"/>
              </w:rPr>
              <w:t>必需/期望</w:t>
            </w:r>
          </w:p>
        </w:tc>
      </w:tr>
      <w:tr w14:paraId="6349D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71" w:type="dxa"/>
            <w:vAlign w:val="center"/>
          </w:tcPr>
          <w:p w14:paraId="7A28A85D">
            <w:pPr>
              <w:pStyle w:val="31"/>
              <w:numPr>
                <w:ilvl w:val="0"/>
                <w:numId w:val="3"/>
              </w:numPr>
              <w:tabs>
                <w:tab w:val="left" w:pos="2928"/>
              </w:tabs>
              <w:spacing w:line="360" w:lineRule="auto"/>
              <w:ind w:firstLineChars="0"/>
              <w:jc w:val="center"/>
              <w:rPr>
                <w:rFonts w:ascii="宋体" w:hAnsi="宋体" w:eastAsia="宋体"/>
                <w:sz w:val="24"/>
                <w:szCs w:val="24"/>
              </w:rPr>
            </w:pPr>
          </w:p>
        </w:tc>
        <w:tc>
          <w:tcPr>
            <w:tcW w:w="6379" w:type="dxa"/>
            <w:vAlign w:val="center"/>
          </w:tcPr>
          <w:p w14:paraId="57358FEE">
            <w:pPr>
              <w:spacing w:line="400" w:lineRule="exact"/>
              <w:rPr>
                <w:rFonts w:ascii="Times New Roman" w:hAnsi="Times New Roman" w:eastAsia="宋体" w:cstheme="minorEastAsia"/>
                <w:sz w:val="24"/>
                <w:szCs w:val="24"/>
              </w:rPr>
            </w:pPr>
            <w:r>
              <w:rPr>
                <w:rFonts w:hint="eastAsia" w:ascii="Times New Roman" w:hAnsi="Times New Roman" w:eastAsia="宋体" w:cs="宋体"/>
                <w:bCs/>
                <w:sz w:val="24"/>
              </w:rPr>
              <w:t>物料性质详见附表1。</w:t>
            </w:r>
          </w:p>
        </w:tc>
        <w:tc>
          <w:tcPr>
            <w:tcW w:w="1411" w:type="dxa"/>
            <w:vAlign w:val="center"/>
          </w:tcPr>
          <w:p w14:paraId="3CDF72F4">
            <w:pPr>
              <w:spacing w:line="360" w:lineRule="auto"/>
              <w:jc w:val="center"/>
              <w:rPr>
                <w:rFonts w:ascii="Times New Roman" w:hAnsi="Times New Roman" w:eastAsia="宋体"/>
                <w:sz w:val="24"/>
                <w:szCs w:val="24"/>
              </w:rPr>
            </w:pPr>
            <w:r>
              <w:rPr>
                <w:rFonts w:hint="eastAsia" w:ascii="Times New Roman" w:hAnsi="Times New Roman" w:eastAsia="宋体"/>
                <w:sz w:val="24"/>
                <w:szCs w:val="24"/>
              </w:rPr>
              <w:t>必需</w:t>
            </w:r>
          </w:p>
        </w:tc>
      </w:tr>
      <w:tr w14:paraId="1004C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71" w:type="dxa"/>
            <w:vAlign w:val="center"/>
          </w:tcPr>
          <w:p w14:paraId="23DC13AD">
            <w:pPr>
              <w:pStyle w:val="31"/>
              <w:numPr>
                <w:ilvl w:val="0"/>
                <w:numId w:val="3"/>
              </w:numPr>
              <w:tabs>
                <w:tab w:val="left" w:pos="2928"/>
              </w:tabs>
              <w:spacing w:line="360" w:lineRule="auto"/>
              <w:ind w:firstLineChars="0"/>
              <w:jc w:val="center"/>
              <w:rPr>
                <w:rFonts w:ascii="宋体" w:hAnsi="宋体" w:eastAsia="宋体"/>
                <w:sz w:val="24"/>
                <w:szCs w:val="24"/>
              </w:rPr>
            </w:pPr>
          </w:p>
        </w:tc>
        <w:tc>
          <w:tcPr>
            <w:tcW w:w="6379" w:type="dxa"/>
            <w:vAlign w:val="center"/>
          </w:tcPr>
          <w:p w14:paraId="4CEB8C58">
            <w:pPr>
              <w:spacing w:line="400" w:lineRule="exact"/>
              <w:rPr>
                <w:rFonts w:ascii="Times New Roman" w:hAnsi="Times New Roman" w:eastAsia="宋体" w:cstheme="minorEastAsia"/>
                <w:sz w:val="24"/>
                <w:szCs w:val="24"/>
              </w:rPr>
            </w:pPr>
            <w:r>
              <w:rPr>
                <w:rFonts w:ascii="Times New Roman" w:hAnsi="Times New Roman" w:eastAsia="宋体" w:cs="宋体"/>
                <w:bCs/>
                <w:sz w:val="24"/>
              </w:rPr>
              <w:t>滤芯</w:t>
            </w:r>
            <w:r>
              <w:rPr>
                <w:rFonts w:hint="eastAsia" w:ascii="Times New Roman" w:hAnsi="Times New Roman" w:eastAsia="宋体" w:cs="宋体"/>
                <w:bCs/>
                <w:sz w:val="24"/>
              </w:rPr>
              <w:t>材质详见附表1。</w:t>
            </w:r>
          </w:p>
        </w:tc>
        <w:tc>
          <w:tcPr>
            <w:tcW w:w="1411" w:type="dxa"/>
            <w:vAlign w:val="center"/>
          </w:tcPr>
          <w:p w14:paraId="0373E42A">
            <w:pPr>
              <w:spacing w:line="360" w:lineRule="auto"/>
              <w:jc w:val="center"/>
              <w:rPr>
                <w:rFonts w:ascii="Times New Roman" w:hAnsi="Times New Roman" w:eastAsia="宋体"/>
                <w:sz w:val="24"/>
                <w:szCs w:val="24"/>
              </w:rPr>
            </w:pPr>
            <w:r>
              <w:rPr>
                <w:rFonts w:hint="eastAsia" w:ascii="Times New Roman" w:hAnsi="Times New Roman" w:eastAsia="宋体"/>
                <w:sz w:val="24"/>
                <w:szCs w:val="24"/>
              </w:rPr>
              <w:t>必需</w:t>
            </w:r>
          </w:p>
        </w:tc>
      </w:tr>
      <w:tr w14:paraId="7CF34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71" w:type="dxa"/>
            <w:vAlign w:val="center"/>
          </w:tcPr>
          <w:p w14:paraId="7F4045BC">
            <w:pPr>
              <w:pStyle w:val="31"/>
              <w:numPr>
                <w:ilvl w:val="0"/>
                <w:numId w:val="3"/>
              </w:numPr>
              <w:tabs>
                <w:tab w:val="left" w:pos="2928"/>
              </w:tabs>
              <w:spacing w:line="360" w:lineRule="auto"/>
              <w:ind w:firstLineChars="0"/>
              <w:jc w:val="center"/>
              <w:rPr>
                <w:rFonts w:ascii="宋体" w:hAnsi="宋体" w:eastAsia="宋体"/>
                <w:sz w:val="24"/>
                <w:szCs w:val="24"/>
              </w:rPr>
            </w:pPr>
          </w:p>
        </w:tc>
        <w:tc>
          <w:tcPr>
            <w:tcW w:w="6379" w:type="dxa"/>
            <w:vAlign w:val="center"/>
          </w:tcPr>
          <w:p w14:paraId="5FC04092">
            <w:pPr>
              <w:spacing w:line="400" w:lineRule="exact"/>
              <w:rPr>
                <w:rFonts w:ascii="Times New Roman" w:hAnsi="Times New Roman" w:eastAsia="宋体" w:cstheme="minorEastAsia"/>
                <w:sz w:val="24"/>
                <w:szCs w:val="24"/>
              </w:rPr>
            </w:pPr>
            <w:r>
              <w:rPr>
                <w:rFonts w:hint="eastAsia" w:ascii="Times New Roman" w:hAnsi="Times New Roman" w:eastAsia="宋体" w:cs="宋体"/>
                <w:bCs/>
                <w:sz w:val="24"/>
              </w:rPr>
              <w:t>过滤器图纸及制造过程中需考虑连接法兰横向、纵向空间，方便安装、检修。</w:t>
            </w:r>
          </w:p>
        </w:tc>
        <w:tc>
          <w:tcPr>
            <w:tcW w:w="1411" w:type="dxa"/>
            <w:vAlign w:val="center"/>
          </w:tcPr>
          <w:p w14:paraId="6D7A03DE">
            <w:pPr>
              <w:spacing w:line="360" w:lineRule="auto"/>
              <w:jc w:val="center"/>
              <w:rPr>
                <w:rFonts w:ascii="Times New Roman" w:hAnsi="Times New Roman" w:eastAsia="宋体"/>
                <w:sz w:val="24"/>
                <w:szCs w:val="24"/>
              </w:rPr>
            </w:pPr>
            <w:r>
              <w:rPr>
                <w:rFonts w:hint="eastAsia" w:ascii="Times New Roman" w:hAnsi="Times New Roman" w:eastAsia="宋体"/>
                <w:sz w:val="24"/>
                <w:szCs w:val="24"/>
              </w:rPr>
              <w:t>必需</w:t>
            </w:r>
          </w:p>
        </w:tc>
      </w:tr>
      <w:tr w14:paraId="08E42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71" w:type="dxa"/>
            <w:vAlign w:val="center"/>
          </w:tcPr>
          <w:p w14:paraId="4B4EDDCB">
            <w:pPr>
              <w:pStyle w:val="31"/>
              <w:numPr>
                <w:ilvl w:val="0"/>
                <w:numId w:val="3"/>
              </w:numPr>
              <w:tabs>
                <w:tab w:val="left" w:pos="2928"/>
              </w:tabs>
              <w:spacing w:line="360" w:lineRule="auto"/>
              <w:ind w:firstLineChars="0"/>
              <w:jc w:val="center"/>
              <w:rPr>
                <w:rFonts w:ascii="宋体" w:hAnsi="宋体" w:eastAsia="宋体"/>
                <w:sz w:val="24"/>
                <w:szCs w:val="24"/>
              </w:rPr>
            </w:pPr>
          </w:p>
        </w:tc>
        <w:tc>
          <w:tcPr>
            <w:tcW w:w="6379" w:type="dxa"/>
            <w:vAlign w:val="center"/>
          </w:tcPr>
          <w:p w14:paraId="2B9F9063">
            <w:pPr>
              <w:pStyle w:val="31"/>
              <w:numPr>
                <w:ilvl w:val="0"/>
                <w:numId w:val="0"/>
              </w:numPr>
              <w:adjustRightInd w:val="0"/>
              <w:snapToGrid w:val="0"/>
              <w:spacing w:line="400" w:lineRule="exact"/>
              <w:ind w:leftChars="0"/>
              <w:rPr>
                <w:rFonts w:ascii="Times New Roman" w:hAnsi="Times New Roman" w:eastAsia="宋体" w:cs="Times New Roman"/>
                <w:sz w:val="24"/>
              </w:rPr>
            </w:pPr>
            <w:r>
              <w:rPr>
                <w:rFonts w:hint="eastAsia" w:ascii="Times New Roman" w:hAnsi="Times New Roman" w:eastAsia="宋体" w:cs="宋体"/>
                <w:bCs/>
                <w:sz w:val="24"/>
              </w:rPr>
              <w:t>滤壳内抛光度R</w:t>
            </w:r>
            <w:r>
              <w:rPr>
                <w:rFonts w:ascii="Times New Roman" w:hAnsi="Times New Roman" w:eastAsia="宋体" w:cs="宋体"/>
                <w:bCs/>
                <w:sz w:val="24"/>
              </w:rPr>
              <w:t>a</w:t>
            </w:r>
            <w:r>
              <w:rPr>
                <w:rFonts w:hint="eastAsia" w:ascii="Times New Roman" w:hAnsi="Times New Roman" w:eastAsia="宋体" w:cs="宋体"/>
                <w:bCs/>
                <w:sz w:val="24"/>
              </w:rPr>
              <w:t>≤0</w:t>
            </w:r>
            <w:r>
              <w:rPr>
                <w:rFonts w:ascii="Times New Roman" w:hAnsi="Times New Roman" w:eastAsia="宋体" w:cs="宋体"/>
                <w:bCs/>
                <w:sz w:val="24"/>
              </w:rPr>
              <w:t>.4</w:t>
            </w:r>
            <w:r>
              <w:rPr>
                <w:rFonts w:hint="eastAsia" w:ascii="Times New Roman" w:hAnsi="Times New Roman" w:eastAsia="宋体" w:cs="宋体"/>
                <w:bCs/>
                <w:sz w:val="24"/>
              </w:rPr>
              <w:t>μm；</w:t>
            </w:r>
          </w:p>
        </w:tc>
        <w:tc>
          <w:tcPr>
            <w:tcW w:w="1411" w:type="dxa"/>
            <w:vAlign w:val="center"/>
          </w:tcPr>
          <w:p w14:paraId="2372DF10">
            <w:pPr>
              <w:spacing w:line="360" w:lineRule="auto"/>
              <w:jc w:val="center"/>
              <w:rPr>
                <w:rFonts w:ascii="Times New Roman" w:hAnsi="Times New Roman" w:eastAsia="宋体"/>
                <w:sz w:val="24"/>
                <w:szCs w:val="24"/>
              </w:rPr>
            </w:pPr>
            <w:r>
              <w:rPr>
                <w:rFonts w:hint="eastAsia" w:ascii="Times New Roman" w:hAnsi="Times New Roman" w:eastAsia="宋体"/>
                <w:sz w:val="24"/>
                <w:szCs w:val="24"/>
              </w:rPr>
              <w:t>必需</w:t>
            </w:r>
          </w:p>
        </w:tc>
      </w:tr>
      <w:tr w14:paraId="3AEA3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271" w:type="dxa"/>
            <w:vAlign w:val="center"/>
          </w:tcPr>
          <w:p w14:paraId="6FD753DB">
            <w:pPr>
              <w:pStyle w:val="31"/>
              <w:numPr>
                <w:ilvl w:val="0"/>
                <w:numId w:val="3"/>
              </w:numPr>
              <w:tabs>
                <w:tab w:val="left" w:pos="2928"/>
              </w:tabs>
              <w:spacing w:line="360" w:lineRule="auto"/>
              <w:ind w:firstLineChars="0"/>
              <w:jc w:val="center"/>
              <w:rPr>
                <w:rFonts w:ascii="宋体" w:hAnsi="宋体" w:eastAsia="宋体"/>
                <w:sz w:val="24"/>
                <w:szCs w:val="24"/>
              </w:rPr>
            </w:pPr>
          </w:p>
        </w:tc>
        <w:tc>
          <w:tcPr>
            <w:tcW w:w="6379" w:type="dxa"/>
            <w:vAlign w:val="center"/>
          </w:tcPr>
          <w:p w14:paraId="32B8F4DE">
            <w:pPr>
              <w:spacing w:line="400" w:lineRule="exact"/>
              <w:rPr>
                <w:rFonts w:ascii="Times New Roman" w:hAnsi="Times New Roman" w:eastAsia="宋体" w:cs="宋体"/>
                <w:bCs/>
                <w:sz w:val="24"/>
              </w:rPr>
            </w:pPr>
            <w:r>
              <w:rPr>
                <w:rFonts w:hint="eastAsia" w:ascii="Times New Roman" w:hAnsi="Times New Roman" w:eastAsia="宋体" w:cs="宋体"/>
                <w:bCs/>
                <w:sz w:val="24"/>
              </w:rPr>
              <w:t>过滤器流体走向：下进上出。</w:t>
            </w:r>
          </w:p>
        </w:tc>
        <w:tc>
          <w:tcPr>
            <w:tcW w:w="1411" w:type="dxa"/>
            <w:vAlign w:val="center"/>
          </w:tcPr>
          <w:p w14:paraId="7C96A94F">
            <w:pPr>
              <w:spacing w:line="360" w:lineRule="auto"/>
              <w:jc w:val="center"/>
              <w:rPr>
                <w:rFonts w:ascii="Times New Roman" w:hAnsi="Times New Roman" w:eastAsia="宋体"/>
                <w:sz w:val="24"/>
                <w:szCs w:val="24"/>
              </w:rPr>
            </w:pPr>
            <w:r>
              <w:rPr>
                <w:rFonts w:hint="eastAsia" w:ascii="Times New Roman" w:hAnsi="Times New Roman" w:eastAsia="宋体"/>
                <w:sz w:val="24"/>
                <w:szCs w:val="24"/>
              </w:rPr>
              <w:t>必需</w:t>
            </w:r>
          </w:p>
        </w:tc>
      </w:tr>
      <w:tr w14:paraId="67301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71" w:type="dxa"/>
            <w:vAlign w:val="center"/>
          </w:tcPr>
          <w:p w14:paraId="16B723FA">
            <w:pPr>
              <w:pStyle w:val="31"/>
              <w:numPr>
                <w:ilvl w:val="0"/>
                <w:numId w:val="3"/>
              </w:numPr>
              <w:tabs>
                <w:tab w:val="left" w:pos="2928"/>
              </w:tabs>
              <w:spacing w:line="360" w:lineRule="auto"/>
              <w:ind w:firstLineChars="0"/>
              <w:jc w:val="center"/>
              <w:rPr>
                <w:rFonts w:ascii="宋体" w:hAnsi="宋体" w:eastAsia="宋体"/>
                <w:sz w:val="24"/>
                <w:szCs w:val="24"/>
              </w:rPr>
            </w:pPr>
          </w:p>
        </w:tc>
        <w:tc>
          <w:tcPr>
            <w:tcW w:w="6379" w:type="dxa"/>
            <w:vAlign w:val="center"/>
          </w:tcPr>
          <w:p w14:paraId="0AEBD96F">
            <w:pPr>
              <w:spacing w:line="400" w:lineRule="exact"/>
              <w:rPr>
                <w:rFonts w:ascii="Times New Roman" w:hAnsi="Times New Roman" w:eastAsia="宋体" w:cs="宋体"/>
                <w:bCs/>
                <w:sz w:val="24"/>
              </w:rPr>
            </w:pPr>
            <w:r>
              <w:rPr>
                <w:rFonts w:hint="eastAsia" w:ascii="Times New Roman" w:hAnsi="Times New Roman" w:eastAsia="宋体" w:cs="宋体"/>
                <w:bCs/>
                <w:sz w:val="24"/>
              </w:rPr>
              <w:t>滤芯压盘、吊杆、紧固螺母材质与过滤器本体一致，压盘、吊杆抛光度要求与滤壳内抛光度要求一致。</w:t>
            </w:r>
          </w:p>
        </w:tc>
        <w:tc>
          <w:tcPr>
            <w:tcW w:w="1411" w:type="dxa"/>
            <w:vAlign w:val="center"/>
          </w:tcPr>
          <w:p w14:paraId="15011FDD">
            <w:pPr>
              <w:spacing w:line="360" w:lineRule="auto"/>
              <w:jc w:val="center"/>
              <w:rPr>
                <w:rFonts w:ascii="Times New Roman" w:hAnsi="Times New Roman" w:eastAsia="宋体"/>
                <w:sz w:val="24"/>
                <w:szCs w:val="24"/>
              </w:rPr>
            </w:pPr>
            <w:r>
              <w:rPr>
                <w:rFonts w:hint="eastAsia" w:ascii="Times New Roman" w:hAnsi="Times New Roman" w:eastAsia="宋体"/>
                <w:sz w:val="24"/>
                <w:szCs w:val="24"/>
              </w:rPr>
              <w:t>必需</w:t>
            </w:r>
          </w:p>
        </w:tc>
      </w:tr>
      <w:tr w14:paraId="0BC21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71" w:type="dxa"/>
            <w:vAlign w:val="center"/>
          </w:tcPr>
          <w:p w14:paraId="27C4A60A">
            <w:pPr>
              <w:pStyle w:val="31"/>
              <w:numPr>
                <w:ilvl w:val="0"/>
                <w:numId w:val="3"/>
              </w:numPr>
              <w:tabs>
                <w:tab w:val="left" w:pos="2928"/>
              </w:tabs>
              <w:spacing w:line="360" w:lineRule="auto"/>
              <w:ind w:firstLineChars="0"/>
              <w:jc w:val="center"/>
              <w:rPr>
                <w:rFonts w:ascii="宋体" w:hAnsi="宋体" w:eastAsia="宋体"/>
                <w:sz w:val="24"/>
                <w:szCs w:val="24"/>
              </w:rPr>
            </w:pPr>
          </w:p>
        </w:tc>
        <w:tc>
          <w:tcPr>
            <w:tcW w:w="6379" w:type="dxa"/>
            <w:vAlign w:val="center"/>
          </w:tcPr>
          <w:p w14:paraId="3E2283BB">
            <w:pPr>
              <w:spacing w:line="400" w:lineRule="exact"/>
              <w:rPr>
                <w:rFonts w:ascii="Times New Roman" w:hAnsi="Times New Roman" w:eastAsia="宋体" w:cstheme="minorEastAsia"/>
                <w:sz w:val="24"/>
                <w:szCs w:val="24"/>
              </w:rPr>
            </w:pPr>
            <w:r>
              <w:rPr>
                <w:rFonts w:hint="eastAsia" w:ascii="Times New Roman" w:hAnsi="Times New Roman" w:eastAsia="宋体" w:cs="宋体"/>
                <w:bCs/>
                <w:sz w:val="24"/>
              </w:rPr>
              <w:t>滤芯要耐受其工作压力下的工作温度且不变形</w:t>
            </w:r>
            <w:r>
              <w:rPr>
                <w:rFonts w:hint="eastAsia" w:ascii="Times New Roman" w:hAnsi="Times New Roman" w:eastAsia="宋体" w:cs="宋体"/>
                <w:bCs/>
                <w:sz w:val="24"/>
                <w:lang w:eastAsia="zh-CN"/>
              </w:rPr>
              <w:t>，</w:t>
            </w:r>
            <w:r>
              <w:rPr>
                <w:rFonts w:hint="eastAsia" w:ascii="Times New Roman" w:hAnsi="Times New Roman" w:eastAsia="宋体" w:cs="宋体"/>
                <w:bCs/>
                <w:sz w:val="24"/>
                <w:lang w:val="en-US" w:eastAsia="zh-CN"/>
              </w:rPr>
              <w:t>工作压力 工作温度</w:t>
            </w:r>
            <w:r>
              <w:rPr>
                <w:rFonts w:hint="eastAsia" w:ascii="Times New Roman" w:hAnsi="Times New Roman" w:eastAsia="宋体" w:cs="宋体"/>
                <w:bCs/>
                <w:sz w:val="24"/>
              </w:rPr>
              <w:t>。滤芯及其密封圈能耐受相应工作压力和温度及介质，满足整体无泄漏的要求。</w:t>
            </w:r>
          </w:p>
        </w:tc>
        <w:tc>
          <w:tcPr>
            <w:tcW w:w="1411" w:type="dxa"/>
            <w:vAlign w:val="center"/>
          </w:tcPr>
          <w:p w14:paraId="4D247C51">
            <w:pPr>
              <w:spacing w:line="360" w:lineRule="auto"/>
              <w:jc w:val="center"/>
              <w:rPr>
                <w:rFonts w:ascii="Times New Roman" w:hAnsi="Times New Roman" w:eastAsia="宋体"/>
                <w:sz w:val="24"/>
                <w:szCs w:val="24"/>
              </w:rPr>
            </w:pPr>
            <w:r>
              <w:rPr>
                <w:rFonts w:hint="eastAsia" w:ascii="Times New Roman" w:hAnsi="Times New Roman" w:eastAsia="宋体"/>
                <w:sz w:val="24"/>
                <w:szCs w:val="24"/>
              </w:rPr>
              <w:t>必需</w:t>
            </w:r>
          </w:p>
        </w:tc>
      </w:tr>
      <w:tr w14:paraId="77768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71" w:type="dxa"/>
            <w:vAlign w:val="center"/>
          </w:tcPr>
          <w:p w14:paraId="7D7AA975">
            <w:pPr>
              <w:pStyle w:val="31"/>
              <w:numPr>
                <w:ilvl w:val="0"/>
                <w:numId w:val="3"/>
              </w:numPr>
              <w:tabs>
                <w:tab w:val="left" w:pos="2928"/>
              </w:tabs>
              <w:spacing w:line="360" w:lineRule="auto"/>
              <w:ind w:firstLineChars="0"/>
              <w:jc w:val="center"/>
              <w:rPr>
                <w:rFonts w:ascii="宋体" w:hAnsi="宋体" w:eastAsia="宋体"/>
                <w:sz w:val="24"/>
                <w:szCs w:val="24"/>
              </w:rPr>
            </w:pPr>
          </w:p>
        </w:tc>
        <w:tc>
          <w:tcPr>
            <w:tcW w:w="6379" w:type="dxa"/>
            <w:vAlign w:val="center"/>
          </w:tcPr>
          <w:p w14:paraId="65C3ECF4">
            <w:pPr>
              <w:spacing w:line="400" w:lineRule="exact"/>
              <w:rPr>
                <w:rFonts w:hint="default" w:ascii="Times New Roman" w:hAnsi="Times New Roman" w:eastAsia="宋体" w:cstheme="minorEastAsia"/>
                <w:sz w:val="24"/>
                <w:szCs w:val="24"/>
                <w:lang w:val="en-US" w:eastAsia="zh-CN"/>
              </w:rPr>
            </w:pPr>
            <w:r>
              <w:rPr>
                <w:rFonts w:hint="eastAsia" w:ascii="Times New Roman" w:hAnsi="Times New Roman" w:eastAsia="宋体" w:cs="宋体"/>
                <w:bCs/>
                <w:sz w:val="24"/>
              </w:rPr>
              <w:t>过滤器进出口法兰标准HG</w:t>
            </w:r>
            <w:r>
              <w:rPr>
                <w:rFonts w:ascii="Times New Roman" w:hAnsi="Times New Roman" w:eastAsia="宋体" w:cs="宋体"/>
                <w:bCs/>
                <w:sz w:val="24"/>
              </w:rPr>
              <w:t>/T 20592-2009</w:t>
            </w:r>
          </w:p>
        </w:tc>
        <w:tc>
          <w:tcPr>
            <w:tcW w:w="1411" w:type="dxa"/>
            <w:vAlign w:val="center"/>
          </w:tcPr>
          <w:p w14:paraId="28664BCC">
            <w:pPr>
              <w:spacing w:line="360" w:lineRule="auto"/>
              <w:jc w:val="center"/>
              <w:rPr>
                <w:rFonts w:ascii="Times New Roman" w:hAnsi="Times New Roman" w:eastAsia="宋体"/>
                <w:sz w:val="24"/>
                <w:szCs w:val="24"/>
              </w:rPr>
            </w:pPr>
            <w:r>
              <w:rPr>
                <w:rFonts w:hint="eastAsia" w:ascii="Times New Roman" w:hAnsi="Times New Roman" w:eastAsia="宋体"/>
                <w:sz w:val="24"/>
                <w:szCs w:val="24"/>
              </w:rPr>
              <w:t>必需</w:t>
            </w:r>
          </w:p>
        </w:tc>
      </w:tr>
    </w:tbl>
    <w:p w14:paraId="22E1B5CF">
      <w:pPr>
        <w:keepNext/>
        <w:keepLines/>
        <w:numPr>
          <w:ilvl w:val="1"/>
          <w:numId w:val="2"/>
        </w:numPr>
        <w:spacing w:before="156" w:beforeLines="50" w:after="156" w:afterLines="50" w:line="360" w:lineRule="auto"/>
        <w:ind w:left="578" w:hanging="578"/>
        <w:outlineLvl w:val="1"/>
        <w:rPr>
          <w:rFonts w:ascii="宋体" w:hAnsi="宋体" w:eastAsia="宋体"/>
          <w:kern w:val="44"/>
          <w:sz w:val="24"/>
          <w:szCs w:val="24"/>
        </w:rPr>
      </w:pPr>
      <w:bookmarkStart w:id="11" w:name="_Toc164765118"/>
      <w:r>
        <w:rPr>
          <w:rFonts w:ascii="宋体" w:hAnsi="宋体" w:eastAsia="宋体"/>
          <w:kern w:val="44"/>
          <w:sz w:val="24"/>
          <w:szCs w:val="24"/>
        </w:rPr>
        <w:t>机械需求</w:t>
      </w:r>
      <w:bookmarkEnd w:id="11"/>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6379"/>
        <w:gridCol w:w="1411"/>
      </w:tblGrid>
      <w:tr w14:paraId="719F2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shd w:val="clear" w:color="auto" w:fill="BEBEBE" w:themeFill="background1" w:themeFillShade="BF"/>
            <w:vAlign w:val="center"/>
          </w:tcPr>
          <w:p w14:paraId="48088C2F">
            <w:pPr>
              <w:tabs>
                <w:tab w:val="left" w:pos="2928"/>
              </w:tabs>
              <w:jc w:val="center"/>
              <w:rPr>
                <w:rFonts w:ascii="宋体" w:hAnsi="宋体" w:eastAsia="宋体"/>
                <w:b/>
                <w:bCs/>
                <w:sz w:val="24"/>
                <w:szCs w:val="24"/>
              </w:rPr>
            </w:pPr>
            <w:r>
              <w:rPr>
                <w:rFonts w:hint="eastAsia" w:ascii="宋体" w:hAnsi="宋体" w:eastAsia="宋体"/>
                <w:b/>
                <w:bCs/>
                <w:sz w:val="24"/>
                <w:szCs w:val="24"/>
              </w:rPr>
              <w:t>序号</w:t>
            </w:r>
          </w:p>
        </w:tc>
        <w:tc>
          <w:tcPr>
            <w:tcW w:w="6379" w:type="dxa"/>
            <w:shd w:val="clear" w:color="auto" w:fill="BEBEBE" w:themeFill="background1" w:themeFillShade="BF"/>
            <w:vAlign w:val="center"/>
          </w:tcPr>
          <w:p w14:paraId="0AF6B394">
            <w:pPr>
              <w:jc w:val="center"/>
              <w:rPr>
                <w:rFonts w:ascii="宋体" w:hAnsi="宋体" w:eastAsia="宋体"/>
                <w:b/>
                <w:bCs/>
                <w:sz w:val="24"/>
                <w:szCs w:val="24"/>
              </w:rPr>
            </w:pPr>
            <w:r>
              <w:rPr>
                <w:rFonts w:hint="eastAsia" w:ascii="宋体" w:hAnsi="宋体" w:eastAsia="宋体"/>
                <w:b/>
                <w:bCs/>
                <w:sz w:val="24"/>
                <w:szCs w:val="24"/>
              </w:rPr>
              <w:t>要求</w:t>
            </w:r>
          </w:p>
        </w:tc>
        <w:tc>
          <w:tcPr>
            <w:tcW w:w="1411" w:type="dxa"/>
            <w:shd w:val="clear" w:color="auto" w:fill="BEBEBE" w:themeFill="background1" w:themeFillShade="BF"/>
            <w:vAlign w:val="center"/>
          </w:tcPr>
          <w:p w14:paraId="3553F9B3">
            <w:pPr>
              <w:tabs>
                <w:tab w:val="left" w:pos="2928"/>
              </w:tabs>
              <w:jc w:val="center"/>
              <w:rPr>
                <w:rFonts w:ascii="宋体" w:hAnsi="宋体" w:eastAsia="宋体"/>
                <w:b/>
                <w:bCs/>
                <w:sz w:val="24"/>
                <w:szCs w:val="24"/>
              </w:rPr>
            </w:pPr>
            <w:r>
              <w:rPr>
                <w:rFonts w:hint="eastAsia" w:ascii="宋体" w:hAnsi="宋体" w:eastAsia="宋体"/>
                <w:b/>
                <w:bCs/>
                <w:sz w:val="24"/>
                <w:szCs w:val="24"/>
              </w:rPr>
              <w:t>必需/期望</w:t>
            </w:r>
          </w:p>
        </w:tc>
      </w:tr>
      <w:tr w14:paraId="345B4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01840C15">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41D03435">
            <w:pPr>
              <w:spacing w:line="400" w:lineRule="exact"/>
              <w:rPr>
                <w:rFonts w:hint="default" w:ascii="Times New Roman" w:hAnsi="Times New Roman" w:eastAsia="宋体"/>
                <w:sz w:val="24"/>
                <w:szCs w:val="24"/>
                <w:lang w:val="en-US"/>
              </w:rPr>
            </w:pPr>
            <w:r>
              <w:rPr>
                <w:rFonts w:hint="eastAsia" w:ascii="Times New Roman" w:hAnsi="Times New Roman" w:eastAsia="宋体"/>
                <w:sz w:val="24"/>
              </w:rPr>
              <w:t>法兰型式：采用RF密封面</w:t>
            </w:r>
            <w:r>
              <w:rPr>
                <w:rFonts w:hint="eastAsia" w:ascii="Times New Roman" w:hAnsi="Times New Roman" w:eastAsia="宋体" w:cs="宋体"/>
                <w:bCs/>
                <w:sz w:val="24"/>
                <w:lang w:eastAsia="zh-CN"/>
              </w:rPr>
              <w:t>，</w:t>
            </w:r>
            <w:r>
              <w:rPr>
                <w:rFonts w:hint="eastAsia" w:ascii="Times New Roman" w:hAnsi="Times New Roman" w:eastAsia="宋体" w:cs="宋体"/>
                <w:bCs/>
                <w:sz w:val="24"/>
                <w:lang w:val="en-US" w:eastAsia="zh-CN"/>
              </w:rPr>
              <w:t>外壳体法兰尺寸</w:t>
            </w:r>
            <w:r>
              <w:rPr>
                <w:rFonts w:hint="eastAsia" w:ascii="Times New Roman" w:hAnsi="Times New Roman" w:eastAsia="宋体"/>
                <w:sz w:val="24"/>
                <w:highlight w:val="none"/>
                <w:lang w:val="en-US" w:eastAsia="zh-CN"/>
              </w:rPr>
              <w:t>BL300 25RF，放空管法兰尺寸：WN65B-25M，新制作的法兰需与之配套。</w:t>
            </w:r>
          </w:p>
        </w:tc>
        <w:tc>
          <w:tcPr>
            <w:tcW w:w="1411" w:type="dxa"/>
            <w:vAlign w:val="center"/>
          </w:tcPr>
          <w:p w14:paraId="6B6FA008">
            <w:pPr>
              <w:jc w:val="center"/>
              <w:rPr>
                <w:rFonts w:ascii="宋体" w:hAnsi="宋体" w:eastAsia="宋体"/>
                <w:sz w:val="24"/>
                <w:szCs w:val="24"/>
              </w:rPr>
            </w:pPr>
            <w:r>
              <w:rPr>
                <w:rFonts w:hint="eastAsia" w:ascii="宋体" w:hAnsi="宋体" w:eastAsia="宋体"/>
                <w:sz w:val="24"/>
                <w:szCs w:val="24"/>
              </w:rPr>
              <w:t>必需</w:t>
            </w:r>
          </w:p>
        </w:tc>
      </w:tr>
      <w:tr w14:paraId="21925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2246E4AE">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14BFAB40">
            <w:pPr>
              <w:adjustRightInd w:val="0"/>
              <w:snapToGrid w:val="0"/>
              <w:spacing w:line="400" w:lineRule="exact"/>
              <w:rPr>
                <w:rFonts w:hint="default" w:ascii="Times New Roman" w:hAnsi="Times New Roman" w:eastAsia="宋体" w:cs="宋体"/>
                <w:bCs/>
                <w:sz w:val="24"/>
                <w:lang w:val="en-US" w:eastAsia="zh-CN"/>
              </w:rPr>
            </w:pPr>
            <w:r>
              <w:rPr>
                <w:rFonts w:hint="eastAsia" w:ascii="Times New Roman" w:hAnsi="Times New Roman" w:eastAsia="宋体" w:cs="宋体"/>
                <w:bCs/>
                <w:sz w:val="24"/>
              </w:rPr>
              <w:t>滤芯接口型式：</w:t>
            </w:r>
            <w:r>
              <w:rPr>
                <w:rFonts w:hint="eastAsia" w:ascii="Times New Roman" w:hAnsi="Times New Roman" w:eastAsia="宋体" w:cs="宋体"/>
                <w:bCs/>
                <w:sz w:val="24"/>
                <w:lang w:val="en-US" w:eastAsia="zh-CN"/>
              </w:rPr>
              <w:t>4芯  紧固螺母：M20</w:t>
            </w:r>
          </w:p>
        </w:tc>
        <w:tc>
          <w:tcPr>
            <w:tcW w:w="1411" w:type="dxa"/>
            <w:vAlign w:val="center"/>
          </w:tcPr>
          <w:p w14:paraId="18196708">
            <w:pPr>
              <w:jc w:val="center"/>
              <w:rPr>
                <w:rFonts w:ascii="宋体" w:hAnsi="宋体" w:eastAsia="宋体"/>
                <w:sz w:val="24"/>
                <w:szCs w:val="24"/>
              </w:rPr>
            </w:pPr>
            <w:r>
              <w:rPr>
                <w:rFonts w:hint="eastAsia" w:ascii="宋体" w:hAnsi="宋体" w:eastAsia="宋体"/>
                <w:sz w:val="24"/>
                <w:szCs w:val="24"/>
              </w:rPr>
              <w:t>必需</w:t>
            </w:r>
          </w:p>
        </w:tc>
      </w:tr>
      <w:tr w14:paraId="0EB54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006E6650">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2657C73C">
            <w:pPr>
              <w:spacing w:line="400" w:lineRule="exact"/>
              <w:rPr>
                <w:rFonts w:ascii="Times New Roman" w:hAnsi="Times New Roman" w:eastAsia="宋体"/>
                <w:sz w:val="24"/>
                <w:szCs w:val="24"/>
              </w:rPr>
            </w:pPr>
            <w:r>
              <w:rPr>
                <w:rFonts w:hint="eastAsia" w:ascii="Times New Roman" w:hAnsi="Times New Roman" w:eastAsia="宋体" w:cs="宋体"/>
                <w:bCs/>
                <w:sz w:val="24"/>
              </w:rPr>
              <w:t>过滤器外部部件便于拆装，且内部部件易清洗</w:t>
            </w:r>
          </w:p>
        </w:tc>
        <w:tc>
          <w:tcPr>
            <w:tcW w:w="1411" w:type="dxa"/>
            <w:vAlign w:val="center"/>
          </w:tcPr>
          <w:p w14:paraId="10830DCE">
            <w:pPr>
              <w:jc w:val="center"/>
              <w:rPr>
                <w:rFonts w:ascii="宋体" w:hAnsi="宋体" w:eastAsia="宋体"/>
                <w:sz w:val="24"/>
                <w:szCs w:val="24"/>
              </w:rPr>
            </w:pPr>
            <w:r>
              <w:rPr>
                <w:rFonts w:hint="eastAsia" w:ascii="宋体" w:hAnsi="宋体" w:eastAsia="宋体"/>
                <w:sz w:val="24"/>
                <w:szCs w:val="24"/>
              </w:rPr>
              <w:t>必需</w:t>
            </w:r>
          </w:p>
        </w:tc>
      </w:tr>
    </w:tbl>
    <w:p w14:paraId="7DD244D0">
      <w:pPr>
        <w:keepNext/>
        <w:keepLines/>
        <w:numPr>
          <w:ilvl w:val="1"/>
          <w:numId w:val="2"/>
        </w:numPr>
        <w:spacing w:before="156" w:beforeLines="50" w:after="156" w:afterLines="50" w:line="360" w:lineRule="auto"/>
        <w:ind w:left="578" w:hanging="578"/>
        <w:outlineLvl w:val="1"/>
        <w:rPr>
          <w:rFonts w:ascii="宋体" w:hAnsi="宋体" w:eastAsia="宋体"/>
          <w:kern w:val="44"/>
          <w:sz w:val="24"/>
          <w:szCs w:val="24"/>
        </w:rPr>
      </w:pPr>
      <w:bookmarkStart w:id="12" w:name="_Toc164765119"/>
      <w:r>
        <w:rPr>
          <w:rFonts w:ascii="宋体" w:hAnsi="宋体" w:eastAsia="宋体"/>
          <w:kern w:val="44"/>
          <w:sz w:val="24"/>
          <w:szCs w:val="24"/>
        </w:rPr>
        <w:t>电仪需求</w:t>
      </w:r>
      <w:bookmarkEnd w:id="12"/>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6379"/>
        <w:gridCol w:w="1411"/>
      </w:tblGrid>
      <w:tr w14:paraId="6BB53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shd w:val="clear" w:color="auto" w:fill="BEBEBE" w:themeFill="background1" w:themeFillShade="BF"/>
            <w:vAlign w:val="center"/>
          </w:tcPr>
          <w:p w14:paraId="37357C9A">
            <w:pPr>
              <w:tabs>
                <w:tab w:val="left" w:pos="2928"/>
              </w:tabs>
              <w:jc w:val="center"/>
              <w:rPr>
                <w:rFonts w:ascii="宋体" w:hAnsi="宋体" w:eastAsia="宋体"/>
                <w:b/>
                <w:bCs/>
                <w:sz w:val="24"/>
                <w:szCs w:val="24"/>
              </w:rPr>
            </w:pPr>
            <w:r>
              <w:rPr>
                <w:rFonts w:hint="eastAsia" w:ascii="宋体" w:hAnsi="宋体" w:eastAsia="宋体"/>
                <w:b/>
                <w:bCs/>
                <w:sz w:val="24"/>
                <w:szCs w:val="24"/>
              </w:rPr>
              <w:t>序号</w:t>
            </w:r>
          </w:p>
        </w:tc>
        <w:tc>
          <w:tcPr>
            <w:tcW w:w="6379" w:type="dxa"/>
            <w:shd w:val="clear" w:color="auto" w:fill="BEBEBE" w:themeFill="background1" w:themeFillShade="BF"/>
            <w:vAlign w:val="center"/>
          </w:tcPr>
          <w:p w14:paraId="5962586E">
            <w:pPr>
              <w:jc w:val="center"/>
              <w:rPr>
                <w:rFonts w:ascii="宋体" w:hAnsi="宋体" w:eastAsia="宋体"/>
                <w:b/>
                <w:bCs/>
                <w:sz w:val="24"/>
                <w:szCs w:val="24"/>
              </w:rPr>
            </w:pPr>
            <w:r>
              <w:rPr>
                <w:rFonts w:hint="eastAsia" w:ascii="宋体" w:hAnsi="宋体" w:eastAsia="宋体"/>
                <w:b/>
                <w:bCs/>
                <w:sz w:val="24"/>
                <w:szCs w:val="24"/>
              </w:rPr>
              <w:t>要求</w:t>
            </w:r>
          </w:p>
        </w:tc>
        <w:tc>
          <w:tcPr>
            <w:tcW w:w="1411" w:type="dxa"/>
            <w:shd w:val="clear" w:color="auto" w:fill="BEBEBE" w:themeFill="background1" w:themeFillShade="BF"/>
            <w:vAlign w:val="center"/>
          </w:tcPr>
          <w:p w14:paraId="4A11AA21">
            <w:pPr>
              <w:tabs>
                <w:tab w:val="left" w:pos="2928"/>
              </w:tabs>
              <w:jc w:val="center"/>
              <w:rPr>
                <w:rFonts w:ascii="宋体" w:hAnsi="宋体" w:eastAsia="宋体"/>
                <w:b/>
                <w:bCs/>
                <w:sz w:val="24"/>
                <w:szCs w:val="24"/>
              </w:rPr>
            </w:pPr>
            <w:r>
              <w:rPr>
                <w:rFonts w:hint="eastAsia" w:ascii="宋体" w:hAnsi="宋体" w:eastAsia="宋体"/>
                <w:b/>
                <w:bCs/>
                <w:sz w:val="24"/>
                <w:szCs w:val="24"/>
              </w:rPr>
              <w:t>必需/期望</w:t>
            </w:r>
          </w:p>
        </w:tc>
      </w:tr>
      <w:tr w14:paraId="28997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271" w:type="dxa"/>
            <w:vAlign w:val="center"/>
          </w:tcPr>
          <w:p w14:paraId="6BFFEF04">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3026B078">
            <w:pPr>
              <w:spacing w:line="400" w:lineRule="exact"/>
              <w:rPr>
                <w:rFonts w:hint="default" w:ascii="Times New Roman" w:hAnsi="Times New Roman" w:eastAsia="宋体"/>
                <w:sz w:val="24"/>
                <w:szCs w:val="24"/>
                <w:lang w:val="en-US" w:eastAsia="zh-CN"/>
              </w:rPr>
            </w:pPr>
            <w:r>
              <w:rPr>
                <w:rFonts w:hint="eastAsia" w:ascii="Times New Roman" w:hAnsi="Times New Roman" w:eastAsia="宋体"/>
                <w:sz w:val="24"/>
                <w:lang w:val="en-US" w:eastAsia="zh-CN"/>
              </w:rPr>
              <w:t>控制方式：就地及DCS控制</w:t>
            </w:r>
            <w:bookmarkStart w:id="23" w:name="_GoBack"/>
            <w:bookmarkEnd w:id="23"/>
          </w:p>
        </w:tc>
        <w:tc>
          <w:tcPr>
            <w:tcW w:w="1411" w:type="dxa"/>
            <w:vAlign w:val="center"/>
          </w:tcPr>
          <w:p w14:paraId="7087BF1F">
            <w:pPr>
              <w:jc w:val="center"/>
              <w:rPr>
                <w:rFonts w:ascii="宋体" w:hAnsi="宋体" w:eastAsia="宋体"/>
                <w:sz w:val="24"/>
                <w:szCs w:val="24"/>
              </w:rPr>
            </w:pPr>
            <w:r>
              <w:rPr>
                <w:rFonts w:hint="eastAsia" w:ascii="宋体" w:hAnsi="宋体" w:eastAsia="宋体"/>
                <w:sz w:val="24"/>
                <w:szCs w:val="24"/>
              </w:rPr>
              <w:t>必需</w:t>
            </w:r>
          </w:p>
        </w:tc>
      </w:tr>
      <w:tr w14:paraId="75D2C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0FCB0284">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0A02906F">
            <w:pPr>
              <w:spacing w:line="400" w:lineRule="exact"/>
              <w:rPr>
                <w:rFonts w:hint="default" w:ascii="Times New Roman" w:hAnsi="Times New Roman" w:eastAsia="宋体"/>
                <w:sz w:val="24"/>
                <w:szCs w:val="24"/>
                <w:lang w:val="en-US" w:eastAsia="zh-CN"/>
              </w:rPr>
            </w:pPr>
            <w:r>
              <w:rPr>
                <w:rFonts w:hint="default" w:ascii="Times New Roman" w:hAnsi="Times New Roman" w:eastAsia="宋体"/>
                <w:sz w:val="24"/>
                <w:szCs w:val="24"/>
                <w:lang w:val="en-US" w:eastAsia="zh-CN"/>
              </w:rPr>
              <w:t>电气、仪表元件防爆等级</w:t>
            </w:r>
            <w:r>
              <w:rPr>
                <w:rFonts w:hint="eastAsia" w:ascii="Times New Roman" w:hAnsi="Times New Roman" w:eastAsia="宋体"/>
                <w:sz w:val="24"/>
                <w:szCs w:val="24"/>
                <w:lang w:val="en-US" w:eastAsia="zh-CN"/>
              </w:rPr>
              <w:t>：ExdⅡBT4及以上</w:t>
            </w:r>
          </w:p>
        </w:tc>
        <w:tc>
          <w:tcPr>
            <w:tcW w:w="1411" w:type="dxa"/>
            <w:vAlign w:val="center"/>
          </w:tcPr>
          <w:p w14:paraId="22FE7EF4">
            <w:pPr>
              <w:jc w:val="center"/>
              <w:rPr>
                <w:rFonts w:ascii="宋体" w:hAnsi="宋体" w:eastAsia="宋体"/>
                <w:sz w:val="24"/>
                <w:szCs w:val="24"/>
              </w:rPr>
            </w:pPr>
            <w:r>
              <w:rPr>
                <w:rFonts w:hint="eastAsia" w:ascii="宋体" w:hAnsi="宋体" w:eastAsia="宋体"/>
                <w:sz w:val="24"/>
                <w:szCs w:val="24"/>
              </w:rPr>
              <w:t>必需</w:t>
            </w:r>
          </w:p>
        </w:tc>
      </w:tr>
      <w:tr w14:paraId="48305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541BA219">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3672793C">
            <w:pPr>
              <w:spacing w:line="400" w:lineRule="exact"/>
              <w:rPr>
                <w:rFonts w:hint="default" w:ascii="Times New Roman" w:hAnsi="Times New Roman" w:eastAsia="宋体"/>
                <w:sz w:val="24"/>
                <w:szCs w:val="24"/>
                <w:lang w:val="en-US" w:eastAsia="zh-CN"/>
              </w:rPr>
            </w:pPr>
            <w:r>
              <w:rPr>
                <w:rFonts w:hint="default" w:ascii="Times New Roman" w:hAnsi="Times New Roman" w:eastAsia="宋体"/>
                <w:sz w:val="24"/>
                <w:szCs w:val="24"/>
                <w:lang w:val="en-US" w:eastAsia="zh-CN"/>
              </w:rPr>
              <w:t>电磁阀脉冲气源</w:t>
            </w:r>
            <w:r>
              <w:rPr>
                <w:rFonts w:hint="eastAsia" w:ascii="Times New Roman" w:hAnsi="Times New Roman" w:eastAsia="宋体"/>
                <w:sz w:val="24"/>
                <w:szCs w:val="24"/>
                <w:lang w:val="en-US" w:eastAsia="zh-CN"/>
              </w:rPr>
              <w:t>压力：0.65Mpa</w:t>
            </w:r>
          </w:p>
        </w:tc>
        <w:tc>
          <w:tcPr>
            <w:tcW w:w="1411" w:type="dxa"/>
            <w:vAlign w:val="center"/>
          </w:tcPr>
          <w:p w14:paraId="4F2FEE13">
            <w:pPr>
              <w:jc w:val="center"/>
              <w:rPr>
                <w:rFonts w:hint="eastAsia" w:ascii="宋体" w:hAnsi="宋体" w:eastAsia="宋体"/>
                <w:sz w:val="24"/>
                <w:szCs w:val="24"/>
              </w:rPr>
            </w:pPr>
          </w:p>
        </w:tc>
      </w:tr>
      <w:tr w14:paraId="04051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39205AF2">
            <w:pPr>
              <w:pStyle w:val="31"/>
              <w:numPr>
                <w:ilvl w:val="0"/>
                <w:numId w:val="3"/>
              </w:numPr>
              <w:tabs>
                <w:tab w:val="left" w:pos="2928"/>
              </w:tabs>
              <w:ind w:firstLineChars="0"/>
              <w:jc w:val="center"/>
              <w:rPr>
                <w:rFonts w:ascii="宋体" w:hAnsi="宋体" w:eastAsia="宋体"/>
                <w:sz w:val="24"/>
                <w:szCs w:val="24"/>
              </w:rPr>
            </w:pPr>
            <w:bookmarkStart w:id="13" w:name="_Toc164765123"/>
          </w:p>
        </w:tc>
        <w:tc>
          <w:tcPr>
            <w:tcW w:w="6379" w:type="dxa"/>
            <w:vAlign w:val="center"/>
          </w:tcPr>
          <w:p w14:paraId="6515BB36">
            <w:pPr>
              <w:spacing w:line="400" w:lineRule="exact"/>
              <w:rPr>
                <w:rFonts w:hint="default" w:ascii="Times New Roman" w:hAnsi="Times New Roman" w:eastAsia="宋体"/>
                <w:sz w:val="24"/>
                <w:szCs w:val="24"/>
                <w:lang w:val="en-US" w:eastAsia="zh-CN"/>
              </w:rPr>
            </w:pPr>
            <w:r>
              <w:rPr>
                <w:rFonts w:hint="eastAsia" w:ascii="Times New Roman" w:hAnsi="Times New Roman" w:eastAsia="宋体"/>
                <w:sz w:val="24"/>
                <w:szCs w:val="24"/>
                <w:lang w:val="en-US" w:eastAsia="zh-CN"/>
              </w:rPr>
              <w:t>反吹电磁阀品牌：</w:t>
            </w:r>
            <w:r>
              <w:rPr>
                <w:rFonts w:hint="eastAsia" w:ascii="宋体" w:hAnsi="宋体" w:eastAsia="宋体" w:cs="宋体"/>
                <w:color w:val="auto"/>
                <w:kern w:val="2"/>
                <w:sz w:val="24"/>
                <w:szCs w:val="24"/>
                <w:highlight w:val="none"/>
              </w:rPr>
              <w:t>电磁阀品牌为</w:t>
            </w:r>
            <w:r>
              <w:rPr>
                <w:rFonts w:hint="eastAsia" w:ascii="宋体" w:hAnsi="宋体" w:eastAsia="宋体" w:cs="宋体"/>
                <w:color w:val="auto"/>
                <w:kern w:val="2"/>
                <w:sz w:val="24"/>
                <w:szCs w:val="24"/>
                <w:highlight w:val="none"/>
                <w:lang w:val="en-US" w:eastAsia="zh-CN"/>
              </w:rPr>
              <w:t>SMC、美国ASCO，两者任选其一</w:t>
            </w:r>
          </w:p>
        </w:tc>
        <w:tc>
          <w:tcPr>
            <w:tcW w:w="1411" w:type="dxa"/>
            <w:vAlign w:val="center"/>
          </w:tcPr>
          <w:p w14:paraId="04A1E622">
            <w:pPr>
              <w:jc w:val="center"/>
              <w:rPr>
                <w:rFonts w:hint="eastAsia" w:ascii="宋体" w:hAnsi="宋体" w:eastAsia="宋体"/>
                <w:sz w:val="24"/>
                <w:szCs w:val="24"/>
              </w:rPr>
            </w:pPr>
          </w:p>
        </w:tc>
      </w:tr>
    </w:tbl>
    <w:p w14:paraId="5CDDFAB6">
      <w:pPr>
        <w:keepNext/>
        <w:keepLines/>
        <w:numPr>
          <w:ilvl w:val="1"/>
          <w:numId w:val="2"/>
        </w:numPr>
        <w:spacing w:before="156" w:beforeLines="50" w:after="156" w:afterLines="50" w:line="360" w:lineRule="auto"/>
        <w:ind w:left="578" w:hanging="578"/>
        <w:outlineLvl w:val="1"/>
        <w:rPr>
          <w:rFonts w:ascii="宋体" w:hAnsi="宋体" w:eastAsia="宋体"/>
          <w:kern w:val="44"/>
          <w:sz w:val="24"/>
          <w:szCs w:val="24"/>
        </w:rPr>
      </w:pPr>
      <w:r>
        <w:rPr>
          <w:rFonts w:hint="eastAsia" w:ascii="宋体" w:hAnsi="宋体" w:eastAsia="宋体"/>
          <w:kern w:val="44"/>
          <w:sz w:val="24"/>
          <w:szCs w:val="24"/>
        </w:rPr>
        <w:t>控制</w:t>
      </w:r>
      <w:r>
        <w:rPr>
          <w:rFonts w:ascii="宋体" w:hAnsi="宋体" w:eastAsia="宋体"/>
          <w:kern w:val="44"/>
          <w:sz w:val="24"/>
          <w:szCs w:val="24"/>
        </w:rPr>
        <w:t>需求</w:t>
      </w:r>
      <w:bookmarkEnd w:id="13"/>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6379"/>
        <w:gridCol w:w="1411"/>
      </w:tblGrid>
      <w:tr w14:paraId="3FD9C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shd w:val="clear" w:color="auto" w:fill="BEBEBE" w:themeFill="background1" w:themeFillShade="BF"/>
            <w:vAlign w:val="center"/>
          </w:tcPr>
          <w:p w14:paraId="01F843A1">
            <w:pPr>
              <w:tabs>
                <w:tab w:val="left" w:pos="2928"/>
              </w:tabs>
              <w:jc w:val="center"/>
              <w:rPr>
                <w:rFonts w:ascii="宋体" w:hAnsi="宋体" w:eastAsia="宋体"/>
                <w:b/>
                <w:bCs/>
                <w:sz w:val="24"/>
                <w:szCs w:val="24"/>
              </w:rPr>
            </w:pPr>
            <w:bookmarkStart w:id="14" w:name="_Toc164765125"/>
            <w:r>
              <w:rPr>
                <w:rFonts w:hint="eastAsia" w:ascii="宋体" w:hAnsi="宋体" w:eastAsia="宋体"/>
                <w:b/>
                <w:bCs/>
                <w:sz w:val="24"/>
                <w:szCs w:val="24"/>
              </w:rPr>
              <w:t>序号</w:t>
            </w:r>
          </w:p>
        </w:tc>
        <w:tc>
          <w:tcPr>
            <w:tcW w:w="6379" w:type="dxa"/>
            <w:shd w:val="clear" w:color="auto" w:fill="BEBEBE" w:themeFill="background1" w:themeFillShade="BF"/>
            <w:vAlign w:val="center"/>
          </w:tcPr>
          <w:p w14:paraId="796040AC">
            <w:pPr>
              <w:jc w:val="center"/>
              <w:rPr>
                <w:rFonts w:ascii="宋体" w:hAnsi="宋体" w:eastAsia="宋体"/>
                <w:b/>
                <w:bCs/>
                <w:sz w:val="24"/>
                <w:szCs w:val="24"/>
              </w:rPr>
            </w:pPr>
            <w:r>
              <w:rPr>
                <w:rFonts w:hint="eastAsia" w:ascii="宋体" w:hAnsi="宋体" w:eastAsia="宋体"/>
                <w:b/>
                <w:bCs/>
                <w:sz w:val="24"/>
                <w:szCs w:val="24"/>
              </w:rPr>
              <w:t>要求</w:t>
            </w:r>
          </w:p>
        </w:tc>
        <w:tc>
          <w:tcPr>
            <w:tcW w:w="1411" w:type="dxa"/>
            <w:shd w:val="clear" w:color="auto" w:fill="BEBEBE" w:themeFill="background1" w:themeFillShade="BF"/>
            <w:vAlign w:val="center"/>
          </w:tcPr>
          <w:p w14:paraId="31AC863C">
            <w:pPr>
              <w:tabs>
                <w:tab w:val="left" w:pos="2928"/>
              </w:tabs>
              <w:jc w:val="center"/>
              <w:rPr>
                <w:rFonts w:ascii="宋体" w:hAnsi="宋体" w:eastAsia="宋体"/>
                <w:b/>
                <w:bCs/>
                <w:sz w:val="24"/>
                <w:szCs w:val="24"/>
              </w:rPr>
            </w:pPr>
            <w:r>
              <w:rPr>
                <w:rFonts w:hint="eastAsia" w:ascii="宋体" w:hAnsi="宋体" w:eastAsia="宋体"/>
                <w:b/>
                <w:bCs/>
                <w:sz w:val="24"/>
                <w:szCs w:val="24"/>
              </w:rPr>
              <w:t>必需/期望</w:t>
            </w:r>
          </w:p>
        </w:tc>
      </w:tr>
      <w:tr w14:paraId="3B5C3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33D46150">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4793BF56">
            <w:pPr>
              <w:spacing w:line="400" w:lineRule="exact"/>
              <w:rPr>
                <w:rFonts w:hint="default" w:ascii="Times New Roman" w:hAnsi="Times New Roman" w:eastAsia="宋体"/>
                <w:sz w:val="24"/>
                <w:szCs w:val="24"/>
                <w:lang w:val="en-US" w:eastAsia="zh-CN"/>
              </w:rPr>
            </w:pPr>
            <w:r>
              <w:rPr>
                <w:rFonts w:hint="eastAsia" w:ascii="Times New Roman" w:hAnsi="Times New Roman" w:eastAsia="宋体"/>
                <w:sz w:val="24"/>
                <w:lang w:val="en-US" w:eastAsia="zh-CN"/>
              </w:rPr>
              <w:t>控制方式：就地及DCS控制</w:t>
            </w:r>
          </w:p>
        </w:tc>
        <w:tc>
          <w:tcPr>
            <w:tcW w:w="1411" w:type="dxa"/>
            <w:vAlign w:val="center"/>
          </w:tcPr>
          <w:p w14:paraId="6223BD0F">
            <w:pPr>
              <w:jc w:val="center"/>
              <w:rPr>
                <w:rFonts w:ascii="宋体" w:hAnsi="宋体" w:eastAsia="宋体"/>
                <w:sz w:val="24"/>
                <w:szCs w:val="24"/>
              </w:rPr>
            </w:pPr>
            <w:r>
              <w:rPr>
                <w:rFonts w:hint="eastAsia" w:ascii="宋体" w:hAnsi="宋体" w:eastAsia="宋体"/>
                <w:sz w:val="24"/>
                <w:szCs w:val="24"/>
              </w:rPr>
              <w:t>必需</w:t>
            </w:r>
          </w:p>
        </w:tc>
      </w:tr>
      <w:bookmarkEnd w:id="14"/>
    </w:tbl>
    <w:p w14:paraId="33EBC6F1">
      <w:pPr>
        <w:rPr>
          <w:rFonts w:ascii="宋体" w:hAnsi="宋体" w:eastAsia="宋体"/>
          <w:sz w:val="24"/>
          <w:szCs w:val="24"/>
        </w:rPr>
      </w:pPr>
    </w:p>
    <w:p w14:paraId="323FDE9E">
      <w:pPr>
        <w:keepNext/>
        <w:keepLines/>
        <w:numPr>
          <w:ilvl w:val="1"/>
          <w:numId w:val="2"/>
        </w:numPr>
        <w:spacing w:before="156" w:beforeLines="50" w:after="156" w:afterLines="50" w:line="360" w:lineRule="auto"/>
        <w:ind w:left="578" w:hanging="578"/>
        <w:outlineLvl w:val="1"/>
        <w:rPr>
          <w:rFonts w:ascii="Times New Roman" w:hAnsi="Times New Roman" w:eastAsia="宋体"/>
          <w:kern w:val="44"/>
          <w:sz w:val="24"/>
          <w:szCs w:val="24"/>
        </w:rPr>
      </w:pPr>
      <w:bookmarkStart w:id="15" w:name="_Toc164765127"/>
      <w:r>
        <w:rPr>
          <w:rFonts w:hint="eastAsia" w:ascii="Times New Roman" w:hAnsi="Times New Roman" w:eastAsia="宋体"/>
          <w:kern w:val="44"/>
          <w:sz w:val="24"/>
          <w:szCs w:val="24"/>
        </w:rPr>
        <w:t>E</w:t>
      </w:r>
      <w:r>
        <w:rPr>
          <w:rFonts w:ascii="Times New Roman" w:hAnsi="Times New Roman" w:eastAsia="宋体"/>
          <w:kern w:val="44"/>
          <w:sz w:val="24"/>
          <w:szCs w:val="24"/>
        </w:rPr>
        <w:t>HS需求</w:t>
      </w:r>
      <w:bookmarkEnd w:id="15"/>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6379"/>
        <w:gridCol w:w="1411"/>
      </w:tblGrid>
      <w:tr w14:paraId="0D20A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shd w:val="clear" w:color="auto" w:fill="BEBEBE" w:themeFill="background1" w:themeFillShade="BF"/>
            <w:vAlign w:val="center"/>
          </w:tcPr>
          <w:p w14:paraId="574C23A5">
            <w:pPr>
              <w:tabs>
                <w:tab w:val="left" w:pos="2928"/>
              </w:tabs>
              <w:jc w:val="center"/>
              <w:rPr>
                <w:rFonts w:ascii="宋体" w:hAnsi="宋体" w:eastAsia="宋体"/>
                <w:b/>
                <w:bCs/>
                <w:sz w:val="24"/>
                <w:szCs w:val="24"/>
              </w:rPr>
            </w:pPr>
            <w:r>
              <w:rPr>
                <w:rFonts w:hint="eastAsia" w:ascii="宋体" w:hAnsi="宋体" w:eastAsia="宋体"/>
                <w:b/>
                <w:bCs/>
                <w:sz w:val="24"/>
                <w:szCs w:val="24"/>
              </w:rPr>
              <w:t>序号</w:t>
            </w:r>
          </w:p>
        </w:tc>
        <w:tc>
          <w:tcPr>
            <w:tcW w:w="6379" w:type="dxa"/>
            <w:shd w:val="clear" w:color="auto" w:fill="BEBEBE" w:themeFill="background1" w:themeFillShade="BF"/>
            <w:vAlign w:val="center"/>
          </w:tcPr>
          <w:p w14:paraId="1F005F63">
            <w:pPr>
              <w:tabs>
                <w:tab w:val="left" w:pos="2928"/>
              </w:tabs>
              <w:jc w:val="center"/>
              <w:rPr>
                <w:rFonts w:ascii="宋体" w:hAnsi="宋体" w:eastAsia="宋体"/>
                <w:b/>
                <w:bCs/>
                <w:sz w:val="24"/>
                <w:szCs w:val="24"/>
              </w:rPr>
            </w:pPr>
            <w:r>
              <w:rPr>
                <w:rFonts w:hint="eastAsia" w:ascii="宋体" w:hAnsi="宋体" w:eastAsia="宋体"/>
                <w:b/>
                <w:bCs/>
                <w:sz w:val="24"/>
                <w:szCs w:val="24"/>
              </w:rPr>
              <w:t>要求</w:t>
            </w:r>
          </w:p>
        </w:tc>
        <w:tc>
          <w:tcPr>
            <w:tcW w:w="1411" w:type="dxa"/>
            <w:shd w:val="clear" w:color="auto" w:fill="BEBEBE" w:themeFill="background1" w:themeFillShade="BF"/>
            <w:vAlign w:val="center"/>
          </w:tcPr>
          <w:p w14:paraId="6C5828C3">
            <w:pPr>
              <w:tabs>
                <w:tab w:val="left" w:pos="2928"/>
              </w:tabs>
              <w:jc w:val="center"/>
              <w:rPr>
                <w:rFonts w:ascii="宋体" w:hAnsi="宋体" w:eastAsia="宋体"/>
                <w:b/>
                <w:bCs/>
                <w:sz w:val="24"/>
                <w:szCs w:val="24"/>
              </w:rPr>
            </w:pPr>
            <w:r>
              <w:rPr>
                <w:rFonts w:hint="eastAsia" w:ascii="宋体" w:hAnsi="宋体" w:eastAsia="宋体"/>
                <w:b/>
                <w:bCs/>
                <w:sz w:val="24"/>
                <w:szCs w:val="24"/>
              </w:rPr>
              <w:t>必需/期望</w:t>
            </w:r>
          </w:p>
        </w:tc>
      </w:tr>
      <w:tr w14:paraId="60CF4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396D1945">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6B000DFB">
            <w:pPr>
              <w:adjustRightInd w:val="0"/>
              <w:snapToGrid w:val="0"/>
              <w:spacing w:line="400" w:lineRule="exact"/>
              <w:rPr>
                <w:rFonts w:ascii="Times New Roman" w:hAnsi="Times New Roman" w:eastAsia="宋体" w:cs="Times New Roman"/>
                <w:color w:val="000000"/>
                <w:sz w:val="24"/>
              </w:rPr>
            </w:pPr>
            <w:r>
              <w:rPr>
                <w:rFonts w:hint="eastAsia" w:ascii="Times New Roman" w:hAnsi="Times New Roman" w:eastAsia="宋体" w:cs="Times New Roman"/>
                <w:color w:val="000000"/>
                <w:sz w:val="24"/>
              </w:rPr>
              <w:t>设备应在明显可见的位置贴有统一的设备不锈钢铭牌，必须标示的数据应至少包括下列项目：</w:t>
            </w:r>
          </w:p>
          <w:p w14:paraId="7C255542">
            <w:pPr>
              <w:adjustRightInd w:val="0"/>
              <w:snapToGrid w:val="0"/>
              <w:spacing w:line="400" w:lineRule="exact"/>
              <w:rPr>
                <w:rFonts w:ascii="Times New Roman" w:hAnsi="Times New Roman" w:eastAsia="宋体" w:cs="Times New Roman"/>
                <w:color w:val="000000"/>
                <w:sz w:val="24"/>
              </w:rPr>
            </w:pPr>
            <w:r>
              <w:rPr>
                <w:rFonts w:ascii="Times New Roman" w:hAnsi="Times New Roman" w:eastAsia="宋体" w:cs="Times New Roman"/>
                <w:color w:val="000000"/>
                <w:sz w:val="24"/>
              </w:rPr>
              <w:t>1</w:t>
            </w:r>
            <w:r>
              <w:rPr>
                <w:rFonts w:hint="eastAsia" w:ascii="Times New Roman" w:hAnsi="Times New Roman" w:eastAsia="宋体" w:cs="Times New Roman"/>
                <w:color w:val="000000"/>
                <w:sz w:val="24"/>
              </w:rPr>
              <w:t>、设备名称及位号；</w:t>
            </w:r>
          </w:p>
          <w:p w14:paraId="3F44C794">
            <w:pPr>
              <w:adjustRightInd w:val="0"/>
              <w:snapToGrid w:val="0"/>
              <w:spacing w:line="400" w:lineRule="exact"/>
              <w:rPr>
                <w:rFonts w:ascii="Times New Roman" w:hAnsi="Times New Roman" w:eastAsia="宋体" w:cs="Times New Roman"/>
                <w:color w:val="000000"/>
                <w:sz w:val="24"/>
              </w:rPr>
            </w:pPr>
            <w:r>
              <w:rPr>
                <w:rFonts w:ascii="Times New Roman" w:hAnsi="Times New Roman" w:eastAsia="宋体" w:cs="Times New Roman"/>
                <w:color w:val="000000"/>
                <w:sz w:val="24"/>
              </w:rPr>
              <w:t>2</w:t>
            </w:r>
            <w:r>
              <w:rPr>
                <w:rFonts w:hint="eastAsia" w:ascii="Times New Roman" w:hAnsi="Times New Roman" w:eastAsia="宋体" w:cs="Times New Roman"/>
                <w:color w:val="000000"/>
                <w:sz w:val="24"/>
              </w:rPr>
              <w:t>、厂牌、型号、尺寸；</w:t>
            </w:r>
          </w:p>
          <w:p w14:paraId="296F2E74">
            <w:pPr>
              <w:spacing w:line="400" w:lineRule="exact"/>
              <w:rPr>
                <w:rFonts w:ascii="宋体" w:hAnsi="宋体" w:eastAsia="宋体"/>
                <w:sz w:val="24"/>
                <w:szCs w:val="24"/>
              </w:rPr>
            </w:pPr>
            <w:r>
              <w:rPr>
                <w:rFonts w:ascii="Times New Roman" w:hAnsi="Times New Roman" w:eastAsia="宋体" w:cs="Times New Roman"/>
                <w:color w:val="000000"/>
                <w:sz w:val="24"/>
              </w:rPr>
              <w:t>3</w:t>
            </w:r>
            <w:r>
              <w:rPr>
                <w:rFonts w:hint="eastAsia" w:ascii="Times New Roman" w:hAnsi="Times New Roman" w:eastAsia="宋体" w:cs="Times New Roman"/>
                <w:color w:val="000000"/>
                <w:sz w:val="24"/>
              </w:rPr>
              <w:t>、设计压力、温度、材料、生产日期等；</w:t>
            </w:r>
          </w:p>
        </w:tc>
        <w:tc>
          <w:tcPr>
            <w:tcW w:w="1411" w:type="dxa"/>
            <w:vAlign w:val="center"/>
          </w:tcPr>
          <w:p w14:paraId="2955EF6F">
            <w:pPr>
              <w:tabs>
                <w:tab w:val="left" w:pos="2928"/>
              </w:tabs>
              <w:jc w:val="center"/>
              <w:rPr>
                <w:rFonts w:ascii="宋体" w:hAnsi="宋体" w:eastAsia="宋体"/>
                <w:sz w:val="24"/>
                <w:szCs w:val="24"/>
              </w:rPr>
            </w:pPr>
            <w:r>
              <w:rPr>
                <w:rFonts w:ascii="宋体" w:hAnsi="宋体" w:eastAsia="宋体"/>
                <w:sz w:val="24"/>
                <w:szCs w:val="24"/>
              </w:rPr>
              <w:t>必需</w:t>
            </w:r>
          </w:p>
        </w:tc>
      </w:tr>
    </w:tbl>
    <w:p w14:paraId="09E0C9AB">
      <w:pPr>
        <w:keepNext/>
        <w:keepLines/>
        <w:numPr>
          <w:ilvl w:val="1"/>
          <w:numId w:val="2"/>
        </w:numPr>
        <w:spacing w:before="156" w:beforeLines="50" w:after="156" w:afterLines="50" w:line="360" w:lineRule="auto"/>
        <w:ind w:left="578" w:hanging="578"/>
        <w:outlineLvl w:val="1"/>
        <w:rPr>
          <w:rFonts w:ascii="宋体" w:hAnsi="宋体" w:eastAsia="宋体"/>
          <w:kern w:val="44"/>
          <w:sz w:val="24"/>
          <w:szCs w:val="24"/>
        </w:rPr>
      </w:pPr>
      <w:bookmarkStart w:id="16" w:name="_Toc164765128"/>
      <w:r>
        <w:rPr>
          <w:rFonts w:ascii="宋体" w:hAnsi="宋体" w:eastAsia="宋体"/>
          <w:kern w:val="44"/>
          <w:sz w:val="24"/>
          <w:szCs w:val="24"/>
        </w:rPr>
        <w:t>设备维修服务需求</w:t>
      </w:r>
      <w:bookmarkEnd w:id="16"/>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6379"/>
        <w:gridCol w:w="1411"/>
      </w:tblGrid>
      <w:tr w14:paraId="6C791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shd w:val="clear" w:color="auto" w:fill="BEBEBE" w:themeFill="background1" w:themeFillShade="BF"/>
            <w:vAlign w:val="center"/>
          </w:tcPr>
          <w:p w14:paraId="0FA5669D">
            <w:pPr>
              <w:tabs>
                <w:tab w:val="left" w:pos="2928"/>
              </w:tabs>
              <w:jc w:val="center"/>
              <w:rPr>
                <w:rFonts w:ascii="宋体" w:hAnsi="宋体" w:eastAsia="宋体"/>
                <w:b/>
                <w:bCs/>
                <w:sz w:val="24"/>
                <w:szCs w:val="24"/>
              </w:rPr>
            </w:pPr>
            <w:r>
              <w:rPr>
                <w:rFonts w:hint="eastAsia" w:ascii="宋体" w:hAnsi="宋体" w:eastAsia="宋体"/>
                <w:b/>
                <w:bCs/>
                <w:sz w:val="24"/>
                <w:szCs w:val="24"/>
              </w:rPr>
              <w:t>序号</w:t>
            </w:r>
          </w:p>
        </w:tc>
        <w:tc>
          <w:tcPr>
            <w:tcW w:w="6379" w:type="dxa"/>
            <w:shd w:val="clear" w:color="auto" w:fill="BEBEBE" w:themeFill="background1" w:themeFillShade="BF"/>
            <w:vAlign w:val="center"/>
          </w:tcPr>
          <w:p w14:paraId="575E3F12">
            <w:pPr>
              <w:tabs>
                <w:tab w:val="left" w:pos="2928"/>
              </w:tabs>
              <w:jc w:val="center"/>
              <w:rPr>
                <w:rFonts w:ascii="宋体" w:hAnsi="宋体" w:eastAsia="宋体"/>
                <w:b/>
                <w:bCs/>
                <w:sz w:val="24"/>
                <w:szCs w:val="24"/>
              </w:rPr>
            </w:pPr>
            <w:r>
              <w:rPr>
                <w:rFonts w:hint="eastAsia" w:ascii="宋体" w:hAnsi="宋体" w:eastAsia="宋体"/>
                <w:b/>
                <w:bCs/>
                <w:sz w:val="24"/>
                <w:szCs w:val="24"/>
              </w:rPr>
              <w:t>要求</w:t>
            </w:r>
          </w:p>
        </w:tc>
        <w:tc>
          <w:tcPr>
            <w:tcW w:w="1411" w:type="dxa"/>
            <w:shd w:val="clear" w:color="auto" w:fill="BEBEBE" w:themeFill="background1" w:themeFillShade="BF"/>
            <w:vAlign w:val="center"/>
          </w:tcPr>
          <w:p w14:paraId="55A66B8E">
            <w:pPr>
              <w:tabs>
                <w:tab w:val="left" w:pos="2928"/>
              </w:tabs>
              <w:jc w:val="center"/>
              <w:rPr>
                <w:rFonts w:ascii="宋体" w:hAnsi="宋体" w:eastAsia="宋体"/>
                <w:b/>
                <w:bCs/>
                <w:sz w:val="24"/>
                <w:szCs w:val="24"/>
              </w:rPr>
            </w:pPr>
            <w:r>
              <w:rPr>
                <w:rFonts w:hint="eastAsia" w:ascii="宋体" w:hAnsi="宋体" w:eastAsia="宋体"/>
                <w:b/>
                <w:bCs/>
                <w:sz w:val="24"/>
                <w:szCs w:val="24"/>
              </w:rPr>
              <w:t>必需/期望</w:t>
            </w:r>
          </w:p>
        </w:tc>
      </w:tr>
      <w:tr w14:paraId="275AA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7C14849B">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3A30364E">
            <w:pPr>
              <w:spacing w:line="400" w:lineRule="exact"/>
              <w:rPr>
                <w:rFonts w:ascii="Times New Roman" w:hAnsi="Times New Roman" w:eastAsia="宋体"/>
                <w:sz w:val="24"/>
                <w:szCs w:val="24"/>
              </w:rPr>
            </w:pPr>
            <w:r>
              <w:rPr>
                <w:rFonts w:hint="eastAsia" w:ascii="Times New Roman" w:hAnsi="Times New Roman" w:eastAsia="宋体"/>
                <w:sz w:val="24"/>
              </w:rPr>
              <w:t>需</w:t>
            </w:r>
            <w:r>
              <w:rPr>
                <w:rFonts w:ascii="Times New Roman" w:hAnsi="Times New Roman" w:eastAsia="宋体"/>
                <w:sz w:val="24"/>
              </w:rPr>
              <w:t>提供设备</w:t>
            </w:r>
            <w:r>
              <w:rPr>
                <w:rFonts w:hint="eastAsia" w:ascii="Times New Roman" w:hAnsi="Times New Roman" w:eastAsia="宋体"/>
                <w:sz w:val="24"/>
              </w:rPr>
              <w:t>使用说明书及外形安装图，纸质版3份、电子版1</w:t>
            </w:r>
            <w:r>
              <w:rPr>
                <w:rFonts w:ascii="Times New Roman" w:hAnsi="Times New Roman" w:eastAsia="宋体"/>
                <w:sz w:val="24"/>
              </w:rPr>
              <w:t>份</w:t>
            </w:r>
            <w:r>
              <w:rPr>
                <w:rFonts w:hint="eastAsia" w:ascii="Times New Roman" w:hAnsi="Times New Roman" w:eastAsia="宋体"/>
                <w:sz w:val="24"/>
              </w:rPr>
              <w:t>。</w:t>
            </w:r>
          </w:p>
        </w:tc>
        <w:tc>
          <w:tcPr>
            <w:tcW w:w="1411" w:type="dxa"/>
            <w:vAlign w:val="center"/>
          </w:tcPr>
          <w:p w14:paraId="66A01BE2">
            <w:pPr>
              <w:jc w:val="center"/>
              <w:rPr>
                <w:rFonts w:ascii="宋体" w:hAnsi="宋体" w:eastAsia="宋体"/>
                <w:sz w:val="24"/>
                <w:szCs w:val="24"/>
              </w:rPr>
            </w:pPr>
            <w:r>
              <w:rPr>
                <w:rFonts w:ascii="宋体" w:hAnsi="宋体" w:eastAsia="宋体"/>
                <w:sz w:val="24"/>
                <w:szCs w:val="24"/>
              </w:rPr>
              <w:t>必需</w:t>
            </w:r>
          </w:p>
        </w:tc>
      </w:tr>
      <w:tr w14:paraId="57355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5CB47B23">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12E4CB3A">
            <w:pPr>
              <w:spacing w:line="400" w:lineRule="exact"/>
              <w:rPr>
                <w:rFonts w:ascii="Times New Roman" w:hAnsi="Times New Roman" w:eastAsia="宋体"/>
                <w:sz w:val="24"/>
                <w:szCs w:val="24"/>
              </w:rPr>
            </w:pPr>
            <w:r>
              <w:rPr>
                <w:rFonts w:hint="eastAsia" w:ascii="Times New Roman" w:hAnsi="Times New Roman" w:eastAsia="宋体"/>
                <w:sz w:val="24"/>
              </w:rPr>
              <w:t>随设备资料至少应包括：</w:t>
            </w:r>
            <w:r>
              <w:rPr>
                <w:rFonts w:ascii="Times New Roman" w:hAnsi="Times New Roman" w:eastAsia="宋体"/>
                <w:sz w:val="24"/>
              </w:rPr>
              <w:t>整机的出厂</w:t>
            </w:r>
            <w:r>
              <w:rPr>
                <w:rFonts w:hint="eastAsia" w:ascii="Times New Roman" w:hAnsi="Times New Roman" w:eastAsia="宋体"/>
                <w:sz w:val="24"/>
              </w:rPr>
              <w:t>合格证、电机合格证及说明书</w:t>
            </w:r>
            <w:r>
              <w:rPr>
                <w:rFonts w:ascii="Times New Roman" w:hAnsi="Times New Roman" w:eastAsia="宋体"/>
                <w:sz w:val="24"/>
              </w:rPr>
              <w:t>，</w:t>
            </w:r>
            <w:r>
              <w:rPr>
                <w:rFonts w:hint="eastAsia" w:ascii="Times New Roman" w:hAnsi="Times New Roman" w:eastAsia="宋体"/>
                <w:sz w:val="24"/>
              </w:rPr>
              <w:t>并</w:t>
            </w:r>
            <w:r>
              <w:rPr>
                <w:rFonts w:ascii="Times New Roman" w:hAnsi="Times New Roman" w:eastAsia="宋体"/>
                <w:sz w:val="24"/>
              </w:rPr>
              <w:t>加盖公章</w:t>
            </w:r>
            <w:r>
              <w:rPr>
                <w:rFonts w:hint="eastAsia" w:ascii="Times New Roman" w:hAnsi="Times New Roman" w:eastAsia="宋体"/>
                <w:sz w:val="24"/>
              </w:rPr>
              <w:t>；所有外购材料的说明书及合格证；日常设备运行所需的备品备件清单；提供抛光结果检测报告。</w:t>
            </w:r>
          </w:p>
        </w:tc>
        <w:tc>
          <w:tcPr>
            <w:tcW w:w="1411" w:type="dxa"/>
            <w:vAlign w:val="center"/>
          </w:tcPr>
          <w:p w14:paraId="6E553DEB">
            <w:pPr>
              <w:jc w:val="center"/>
              <w:rPr>
                <w:rFonts w:ascii="宋体" w:hAnsi="宋体" w:eastAsia="宋体"/>
                <w:sz w:val="24"/>
                <w:szCs w:val="24"/>
              </w:rPr>
            </w:pPr>
            <w:r>
              <w:rPr>
                <w:rFonts w:ascii="宋体" w:hAnsi="宋体" w:eastAsia="宋体"/>
                <w:sz w:val="24"/>
                <w:szCs w:val="24"/>
              </w:rPr>
              <w:t>必需</w:t>
            </w:r>
          </w:p>
        </w:tc>
      </w:tr>
      <w:tr w14:paraId="22EA1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5AD111C2">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21A31C04">
            <w:pPr>
              <w:spacing w:line="400" w:lineRule="exact"/>
              <w:rPr>
                <w:rFonts w:ascii="Times New Roman" w:hAnsi="Times New Roman" w:eastAsia="宋体"/>
                <w:sz w:val="24"/>
                <w:szCs w:val="24"/>
              </w:rPr>
            </w:pPr>
            <w:r>
              <w:rPr>
                <w:rFonts w:ascii="Times New Roman" w:hAnsi="Times New Roman" w:eastAsia="宋体"/>
                <w:sz w:val="24"/>
              </w:rPr>
              <w:t>所有关键部件应提供材质证明，并经检查确认后形成文件并装订成册，目录清晰</w:t>
            </w:r>
            <w:r>
              <w:rPr>
                <w:rFonts w:hint="eastAsia" w:ascii="Times New Roman" w:hAnsi="Times New Roman" w:eastAsia="宋体"/>
                <w:sz w:val="24"/>
              </w:rPr>
              <w:t>；</w:t>
            </w:r>
            <w:r>
              <w:rPr>
                <w:rFonts w:ascii="Times New Roman" w:hAnsi="Times New Roman" w:eastAsia="宋体"/>
                <w:sz w:val="24"/>
              </w:rPr>
              <w:t>材质证明和部件清单</w:t>
            </w:r>
            <w:r>
              <w:rPr>
                <w:rFonts w:hint="eastAsia" w:ascii="Times New Roman" w:hAnsi="Times New Roman" w:eastAsia="宋体"/>
                <w:sz w:val="24"/>
              </w:rPr>
              <w:t>组</w:t>
            </w:r>
            <w:r>
              <w:rPr>
                <w:rFonts w:ascii="Times New Roman" w:hAnsi="Times New Roman" w:eastAsia="宋体"/>
                <w:sz w:val="24"/>
              </w:rPr>
              <w:t>成追溯</w:t>
            </w:r>
            <w:r>
              <w:rPr>
                <w:rFonts w:hint="eastAsia" w:ascii="Times New Roman" w:hAnsi="Times New Roman" w:eastAsia="宋体"/>
                <w:sz w:val="24"/>
              </w:rPr>
              <w:t>文件。</w:t>
            </w:r>
          </w:p>
        </w:tc>
        <w:tc>
          <w:tcPr>
            <w:tcW w:w="1411" w:type="dxa"/>
          </w:tcPr>
          <w:p w14:paraId="09768572">
            <w:pPr>
              <w:jc w:val="center"/>
              <w:rPr>
                <w:rFonts w:ascii="宋体" w:hAnsi="宋体" w:eastAsia="宋体"/>
                <w:sz w:val="24"/>
                <w:szCs w:val="24"/>
              </w:rPr>
            </w:pPr>
            <w:r>
              <w:rPr>
                <w:rFonts w:ascii="宋体" w:hAnsi="宋体" w:eastAsia="宋体"/>
                <w:sz w:val="24"/>
                <w:szCs w:val="24"/>
              </w:rPr>
              <w:t>必需</w:t>
            </w:r>
          </w:p>
        </w:tc>
      </w:tr>
      <w:tr w14:paraId="2EB60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45902DED">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0832A9F2">
            <w:pPr>
              <w:spacing w:line="400" w:lineRule="exact"/>
              <w:rPr>
                <w:rFonts w:ascii="Times New Roman" w:hAnsi="Times New Roman" w:eastAsia="宋体"/>
                <w:sz w:val="24"/>
              </w:rPr>
            </w:pPr>
            <w:r>
              <w:rPr>
                <w:rFonts w:hint="eastAsia" w:ascii="Times New Roman" w:hAnsi="Times New Roman" w:eastAsia="宋体"/>
                <w:sz w:val="24"/>
              </w:rPr>
              <w:t>1、供应方</w:t>
            </w:r>
            <w:r>
              <w:rPr>
                <w:rFonts w:ascii="Times New Roman" w:hAnsi="Times New Roman" w:eastAsia="宋体"/>
                <w:sz w:val="24"/>
              </w:rPr>
              <w:t>接到中标通知后</w:t>
            </w:r>
            <w:r>
              <w:rPr>
                <w:rFonts w:hint="eastAsia" w:ascii="Times New Roman" w:hAnsi="Times New Roman" w:eastAsia="宋体"/>
                <w:sz w:val="24"/>
              </w:rPr>
              <w:t>，需</w:t>
            </w:r>
            <w:r>
              <w:rPr>
                <w:rFonts w:ascii="Times New Roman" w:hAnsi="Times New Roman" w:eastAsia="宋体"/>
                <w:sz w:val="24"/>
              </w:rPr>
              <w:t>7日内提供</w:t>
            </w:r>
            <w:r>
              <w:rPr>
                <w:rFonts w:hint="eastAsia" w:ascii="Times New Roman" w:hAnsi="Times New Roman" w:eastAsia="宋体"/>
                <w:sz w:val="24"/>
              </w:rPr>
              <w:t>设备图纸、</w:t>
            </w:r>
            <w:r>
              <w:rPr>
                <w:rFonts w:ascii="Times New Roman" w:hAnsi="Times New Roman" w:eastAsia="宋体"/>
                <w:sz w:val="24"/>
              </w:rPr>
              <w:t>基础条件</w:t>
            </w:r>
            <w:r>
              <w:rPr>
                <w:rFonts w:hint="eastAsia" w:ascii="Times New Roman" w:hAnsi="Times New Roman" w:eastAsia="宋体"/>
                <w:sz w:val="24"/>
              </w:rPr>
              <w:t>图</w:t>
            </w:r>
            <w:r>
              <w:rPr>
                <w:rFonts w:ascii="Times New Roman" w:hAnsi="Times New Roman" w:eastAsia="宋体"/>
                <w:sz w:val="24"/>
              </w:rPr>
              <w:t>、</w:t>
            </w:r>
            <w:r>
              <w:rPr>
                <w:rFonts w:hint="eastAsia" w:ascii="Times New Roman" w:hAnsi="Times New Roman" w:eastAsia="宋体"/>
                <w:sz w:val="24"/>
              </w:rPr>
              <w:t>设备制作过程质量控制及验收清单、设备制造进度计划、并经需求方技术交流和审核确认</w:t>
            </w:r>
            <w:r>
              <w:rPr>
                <w:rFonts w:ascii="Times New Roman" w:hAnsi="Times New Roman" w:eastAsia="宋体"/>
                <w:sz w:val="24"/>
              </w:rPr>
              <w:t>。</w:t>
            </w:r>
          </w:p>
          <w:p w14:paraId="473EAD45">
            <w:pPr>
              <w:spacing w:line="400" w:lineRule="exact"/>
              <w:rPr>
                <w:rFonts w:ascii="Times New Roman" w:hAnsi="Times New Roman" w:eastAsia="宋体"/>
                <w:sz w:val="24"/>
                <w:szCs w:val="24"/>
              </w:rPr>
            </w:pPr>
            <w:r>
              <w:rPr>
                <w:rFonts w:hint="eastAsia" w:ascii="Times New Roman" w:hAnsi="Times New Roman" w:eastAsia="宋体"/>
                <w:sz w:val="24"/>
              </w:rPr>
              <w:t>2、</w:t>
            </w:r>
            <w:r>
              <w:rPr>
                <w:rFonts w:ascii="Times New Roman" w:hAnsi="Times New Roman" w:eastAsia="宋体"/>
                <w:sz w:val="24"/>
              </w:rPr>
              <w:t>提供可编辑电子版所有文件资料一份，例如Word、Excel、CAD等</w:t>
            </w:r>
            <w:r>
              <w:rPr>
                <w:rFonts w:hint="eastAsia" w:ascii="Times New Roman" w:hAnsi="Times New Roman" w:eastAsia="宋体"/>
                <w:sz w:val="24"/>
              </w:rPr>
              <w:t>，</w:t>
            </w:r>
            <w:r>
              <w:rPr>
                <w:rFonts w:ascii="Times New Roman" w:hAnsi="Times New Roman" w:eastAsia="宋体"/>
                <w:sz w:val="24"/>
              </w:rPr>
              <w:t>CAD 应按设备实际尺寸标注</w:t>
            </w:r>
            <w:r>
              <w:rPr>
                <w:rFonts w:hint="eastAsia" w:ascii="Times New Roman" w:hAnsi="Times New Roman" w:eastAsia="宋体"/>
                <w:sz w:val="24"/>
              </w:rPr>
              <w:t>。</w:t>
            </w:r>
          </w:p>
        </w:tc>
        <w:tc>
          <w:tcPr>
            <w:tcW w:w="1411" w:type="dxa"/>
          </w:tcPr>
          <w:p w14:paraId="705D38FE">
            <w:pPr>
              <w:jc w:val="center"/>
              <w:rPr>
                <w:rFonts w:ascii="宋体" w:hAnsi="宋体" w:eastAsia="宋体"/>
                <w:sz w:val="24"/>
                <w:szCs w:val="24"/>
              </w:rPr>
            </w:pPr>
          </w:p>
          <w:p w14:paraId="633631D8">
            <w:pPr>
              <w:jc w:val="center"/>
              <w:rPr>
                <w:rFonts w:ascii="宋体" w:hAnsi="宋体" w:eastAsia="宋体"/>
                <w:sz w:val="24"/>
                <w:szCs w:val="24"/>
              </w:rPr>
            </w:pPr>
          </w:p>
          <w:p w14:paraId="2924C723">
            <w:pPr>
              <w:jc w:val="center"/>
              <w:rPr>
                <w:rFonts w:ascii="宋体" w:hAnsi="宋体" w:eastAsia="宋体"/>
                <w:sz w:val="24"/>
                <w:szCs w:val="24"/>
              </w:rPr>
            </w:pPr>
          </w:p>
          <w:p w14:paraId="4A8A178B">
            <w:pPr>
              <w:jc w:val="center"/>
              <w:rPr>
                <w:rFonts w:ascii="宋体" w:hAnsi="宋体" w:eastAsia="宋体"/>
                <w:sz w:val="24"/>
                <w:szCs w:val="24"/>
              </w:rPr>
            </w:pPr>
            <w:r>
              <w:rPr>
                <w:rFonts w:ascii="宋体" w:hAnsi="宋体" w:eastAsia="宋体"/>
                <w:sz w:val="24"/>
                <w:szCs w:val="24"/>
              </w:rPr>
              <w:t>必需</w:t>
            </w:r>
          </w:p>
        </w:tc>
      </w:tr>
    </w:tbl>
    <w:p w14:paraId="34316B76">
      <w:pPr>
        <w:keepNext/>
        <w:keepLines/>
        <w:numPr>
          <w:ilvl w:val="1"/>
          <w:numId w:val="2"/>
        </w:numPr>
        <w:spacing w:before="156" w:beforeLines="50" w:after="156" w:afterLines="50" w:line="360" w:lineRule="auto"/>
        <w:ind w:left="578" w:hanging="578"/>
        <w:outlineLvl w:val="1"/>
        <w:rPr>
          <w:rFonts w:ascii="宋体" w:hAnsi="宋体" w:eastAsia="宋体"/>
          <w:kern w:val="44"/>
          <w:sz w:val="24"/>
          <w:szCs w:val="24"/>
        </w:rPr>
      </w:pPr>
      <w:bookmarkStart w:id="17" w:name="_Toc164765129"/>
      <w:r>
        <w:rPr>
          <w:rFonts w:hint="eastAsia" w:ascii="宋体" w:hAnsi="宋体" w:eastAsia="宋体"/>
          <w:kern w:val="44"/>
          <w:sz w:val="24"/>
          <w:szCs w:val="24"/>
        </w:rPr>
        <w:t>备品备件需求</w:t>
      </w:r>
      <w:bookmarkEnd w:id="17"/>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6379"/>
        <w:gridCol w:w="1411"/>
      </w:tblGrid>
      <w:tr w14:paraId="0D7F4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shd w:val="clear" w:color="auto" w:fill="BEBEBE" w:themeFill="background1" w:themeFillShade="BF"/>
            <w:vAlign w:val="center"/>
          </w:tcPr>
          <w:p w14:paraId="07515B46">
            <w:pPr>
              <w:tabs>
                <w:tab w:val="left" w:pos="2928"/>
              </w:tabs>
              <w:jc w:val="center"/>
              <w:rPr>
                <w:rFonts w:ascii="宋体" w:hAnsi="宋体" w:eastAsia="宋体"/>
                <w:b/>
                <w:bCs/>
                <w:sz w:val="24"/>
                <w:szCs w:val="24"/>
              </w:rPr>
            </w:pPr>
            <w:bookmarkStart w:id="18" w:name="_Toc164765131"/>
            <w:bookmarkStart w:id="19" w:name="_Toc132646477"/>
            <w:r>
              <w:rPr>
                <w:rFonts w:hint="eastAsia" w:ascii="宋体" w:hAnsi="宋体" w:eastAsia="宋体"/>
                <w:b/>
                <w:bCs/>
                <w:sz w:val="24"/>
                <w:szCs w:val="24"/>
              </w:rPr>
              <w:t>序号</w:t>
            </w:r>
          </w:p>
        </w:tc>
        <w:tc>
          <w:tcPr>
            <w:tcW w:w="6379" w:type="dxa"/>
            <w:shd w:val="clear" w:color="auto" w:fill="BEBEBE" w:themeFill="background1" w:themeFillShade="BF"/>
            <w:vAlign w:val="center"/>
          </w:tcPr>
          <w:p w14:paraId="77BC9BDB">
            <w:pPr>
              <w:tabs>
                <w:tab w:val="left" w:pos="2928"/>
              </w:tabs>
              <w:jc w:val="center"/>
              <w:rPr>
                <w:rFonts w:ascii="宋体" w:hAnsi="宋体" w:eastAsia="宋体"/>
                <w:b/>
                <w:bCs/>
                <w:sz w:val="24"/>
                <w:szCs w:val="24"/>
              </w:rPr>
            </w:pPr>
            <w:r>
              <w:rPr>
                <w:rFonts w:hint="eastAsia" w:ascii="宋体" w:hAnsi="宋体" w:eastAsia="宋体"/>
                <w:b/>
                <w:bCs/>
                <w:sz w:val="24"/>
                <w:szCs w:val="24"/>
              </w:rPr>
              <w:t>要求</w:t>
            </w:r>
          </w:p>
        </w:tc>
        <w:tc>
          <w:tcPr>
            <w:tcW w:w="1411" w:type="dxa"/>
            <w:shd w:val="clear" w:color="auto" w:fill="BEBEBE" w:themeFill="background1" w:themeFillShade="BF"/>
            <w:vAlign w:val="center"/>
          </w:tcPr>
          <w:p w14:paraId="05007AAB">
            <w:pPr>
              <w:tabs>
                <w:tab w:val="left" w:pos="2928"/>
              </w:tabs>
              <w:jc w:val="center"/>
              <w:rPr>
                <w:rFonts w:ascii="宋体" w:hAnsi="宋体" w:eastAsia="宋体"/>
                <w:b/>
                <w:bCs/>
                <w:sz w:val="24"/>
                <w:szCs w:val="24"/>
              </w:rPr>
            </w:pPr>
            <w:r>
              <w:rPr>
                <w:rFonts w:hint="eastAsia" w:ascii="宋体" w:hAnsi="宋体" w:eastAsia="宋体"/>
                <w:b/>
                <w:bCs/>
                <w:sz w:val="24"/>
                <w:szCs w:val="24"/>
              </w:rPr>
              <w:t>必需/期望</w:t>
            </w:r>
          </w:p>
        </w:tc>
      </w:tr>
      <w:tr w14:paraId="7570C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17E1B10E">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4A384E64">
            <w:pPr>
              <w:spacing w:line="400" w:lineRule="exact"/>
              <w:rPr>
                <w:rFonts w:hint="default" w:ascii="宋体" w:hAnsi="宋体" w:eastAsia="宋体"/>
                <w:sz w:val="24"/>
                <w:szCs w:val="24"/>
                <w:lang w:val="en-US" w:eastAsia="zh-CN"/>
              </w:rPr>
            </w:pPr>
            <w:r>
              <w:rPr>
                <w:rFonts w:hint="eastAsia" w:ascii="Times New Roman" w:hAnsi="Times New Roman" w:eastAsia="宋体" w:cs="Times New Roman"/>
                <w:color w:val="000000"/>
                <w:sz w:val="24"/>
                <w:lang w:val="en-US" w:eastAsia="zh-CN"/>
              </w:rPr>
              <w:t>提供一套备用滤芯</w:t>
            </w:r>
          </w:p>
        </w:tc>
        <w:tc>
          <w:tcPr>
            <w:tcW w:w="1411" w:type="dxa"/>
            <w:vAlign w:val="center"/>
          </w:tcPr>
          <w:p w14:paraId="524CDDEB">
            <w:pPr>
              <w:tabs>
                <w:tab w:val="left" w:pos="2928"/>
              </w:tabs>
              <w:jc w:val="center"/>
              <w:rPr>
                <w:rFonts w:ascii="宋体" w:hAnsi="宋体" w:eastAsia="宋体"/>
                <w:sz w:val="24"/>
                <w:szCs w:val="24"/>
              </w:rPr>
            </w:pPr>
            <w:r>
              <w:rPr>
                <w:rFonts w:ascii="宋体" w:hAnsi="宋体" w:eastAsia="宋体"/>
                <w:sz w:val="24"/>
                <w:szCs w:val="24"/>
              </w:rPr>
              <w:t>必需</w:t>
            </w:r>
          </w:p>
        </w:tc>
      </w:tr>
    </w:tbl>
    <w:p w14:paraId="2040ECCF">
      <w:pPr>
        <w:pStyle w:val="31"/>
        <w:keepNext/>
        <w:keepLines/>
        <w:numPr>
          <w:ilvl w:val="1"/>
          <w:numId w:val="2"/>
        </w:numPr>
        <w:tabs>
          <w:tab w:val="left" w:pos="432"/>
          <w:tab w:val="left" w:pos="576"/>
        </w:tabs>
        <w:spacing w:before="156" w:beforeLines="50" w:after="156" w:afterLines="50" w:line="360" w:lineRule="auto"/>
        <w:ind w:firstLineChars="0"/>
        <w:outlineLvl w:val="1"/>
        <w:rPr>
          <w:rFonts w:ascii="Times New Roman" w:hAnsi="Times New Roman" w:eastAsia="宋体" w:cs="Times New Roman"/>
          <w:sz w:val="24"/>
        </w:rPr>
      </w:pPr>
      <w:r>
        <w:rPr>
          <w:rFonts w:ascii="Times New Roman" w:hAnsi="Times New Roman" w:eastAsia="宋体" w:cs="Times New Roman"/>
          <w:sz w:val="24"/>
        </w:rPr>
        <w:t>培训需求</w:t>
      </w:r>
      <w:bookmarkEnd w:id="18"/>
      <w:bookmarkEnd w:id="19"/>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6379"/>
        <w:gridCol w:w="1411"/>
      </w:tblGrid>
      <w:tr w14:paraId="71359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shd w:val="clear" w:color="auto" w:fill="BEBEBE" w:themeFill="background1" w:themeFillShade="BF"/>
            <w:vAlign w:val="center"/>
          </w:tcPr>
          <w:p w14:paraId="0C52885F">
            <w:pPr>
              <w:tabs>
                <w:tab w:val="left" w:pos="2928"/>
              </w:tabs>
              <w:jc w:val="center"/>
              <w:rPr>
                <w:rFonts w:ascii="宋体" w:hAnsi="宋体" w:eastAsia="宋体"/>
                <w:b/>
                <w:bCs/>
                <w:sz w:val="24"/>
                <w:szCs w:val="24"/>
              </w:rPr>
            </w:pPr>
            <w:r>
              <w:rPr>
                <w:rFonts w:hint="eastAsia" w:ascii="宋体" w:hAnsi="宋体" w:eastAsia="宋体"/>
                <w:b/>
                <w:bCs/>
                <w:sz w:val="24"/>
                <w:szCs w:val="24"/>
              </w:rPr>
              <w:t>序号</w:t>
            </w:r>
          </w:p>
        </w:tc>
        <w:tc>
          <w:tcPr>
            <w:tcW w:w="6379" w:type="dxa"/>
            <w:shd w:val="clear" w:color="auto" w:fill="BEBEBE" w:themeFill="background1" w:themeFillShade="BF"/>
            <w:vAlign w:val="center"/>
          </w:tcPr>
          <w:p w14:paraId="55465A02">
            <w:pPr>
              <w:tabs>
                <w:tab w:val="left" w:pos="2928"/>
              </w:tabs>
              <w:jc w:val="center"/>
              <w:rPr>
                <w:rFonts w:ascii="宋体" w:hAnsi="宋体" w:eastAsia="宋体"/>
                <w:b/>
                <w:bCs/>
                <w:sz w:val="24"/>
                <w:szCs w:val="24"/>
              </w:rPr>
            </w:pPr>
            <w:r>
              <w:rPr>
                <w:rFonts w:hint="eastAsia" w:ascii="宋体" w:hAnsi="宋体" w:eastAsia="宋体"/>
                <w:b/>
                <w:bCs/>
                <w:sz w:val="24"/>
                <w:szCs w:val="24"/>
              </w:rPr>
              <w:t>要求</w:t>
            </w:r>
          </w:p>
        </w:tc>
        <w:tc>
          <w:tcPr>
            <w:tcW w:w="1411" w:type="dxa"/>
            <w:shd w:val="clear" w:color="auto" w:fill="BEBEBE" w:themeFill="background1" w:themeFillShade="BF"/>
            <w:vAlign w:val="center"/>
          </w:tcPr>
          <w:p w14:paraId="06F7F318">
            <w:pPr>
              <w:tabs>
                <w:tab w:val="left" w:pos="2928"/>
              </w:tabs>
              <w:jc w:val="center"/>
              <w:rPr>
                <w:rFonts w:ascii="宋体" w:hAnsi="宋体" w:eastAsia="宋体"/>
                <w:b/>
                <w:bCs/>
                <w:sz w:val="24"/>
                <w:szCs w:val="24"/>
              </w:rPr>
            </w:pPr>
            <w:r>
              <w:rPr>
                <w:rFonts w:hint="eastAsia" w:ascii="宋体" w:hAnsi="宋体" w:eastAsia="宋体"/>
                <w:b/>
                <w:bCs/>
                <w:sz w:val="24"/>
                <w:szCs w:val="24"/>
              </w:rPr>
              <w:t>必需/期望</w:t>
            </w:r>
          </w:p>
        </w:tc>
      </w:tr>
      <w:tr w14:paraId="6316D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2FDE1104">
            <w:pPr>
              <w:pStyle w:val="31"/>
              <w:numPr>
                <w:ilvl w:val="0"/>
                <w:numId w:val="3"/>
              </w:numPr>
              <w:tabs>
                <w:tab w:val="left" w:pos="2928"/>
              </w:tabs>
              <w:ind w:firstLineChars="0"/>
              <w:jc w:val="center"/>
              <w:rPr>
                <w:rFonts w:ascii="宋体" w:hAnsi="宋体" w:eastAsia="宋体"/>
                <w:sz w:val="24"/>
                <w:szCs w:val="24"/>
              </w:rPr>
            </w:pPr>
          </w:p>
        </w:tc>
        <w:tc>
          <w:tcPr>
            <w:tcW w:w="6379" w:type="dxa"/>
          </w:tcPr>
          <w:p w14:paraId="753FA649">
            <w:pPr>
              <w:spacing w:line="400" w:lineRule="exact"/>
              <w:rPr>
                <w:rFonts w:ascii="Times New Roman" w:hAnsi="Times New Roman" w:eastAsia="宋体"/>
                <w:sz w:val="24"/>
                <w:szCs w:val="24"/>
              </w:rPr>
            </w:pPr>
            <w:r>
              <w:rPr>
                <w:rFonts w:ascii="Times New Roman" w:hAnsi="Times New Roman" w:eastAsia="宋体" w:cs="Times New Roman"/>
                <w:sz w:val="24"/>
              </w:rPr>
              <w:t>为使合同设备能正常安装和运行，</w:t>
            </w:r>
            <w:r>
              <w:rPr>
                <w:rFonts w:hint="eastAsia" w:ascii="Times New Roman" w:hAnsi="Times New Roman" w:eastAsia="宋体" w:cs="Times New Roman"/>
                <w:sz w:val="24"/>
              </w:rPr>
              <w:t>供应方</w:t>
            </w:r>
            <w:r>
              <w:rPr>
                <w:rFonts w:ascii="Times New Roman" w:hAnsi="Times New Roman" w:eastAsia="宋体" w:cs="Times New Roman"/>
                <w:sz w:val="24"/>
              </w:rPr>
              <w:t>有责任提供相应的技术培训</w:t>
            </w:r>
            <w:r>
              <w:rPr>
                <w:rFonts w:hint="eastAsia" w:ascii="Times New Roman" w:hAnsi="Times New Roman" w:eastAsia="宋体" w:cs="Times New Roman"/>
                <w:sz w:val="24"/>
              </w:rPr>
              <w:t>，</w:t>
            </w:r>
            <w:r>
              <w:rPr>
                <w:rFonts w:ascii="Times New Roman" w:hAnsi="Times New Roman" w:eastAsia="宋体" w:cs="Times New Roman"/>
                <w:sz w:val="24"/>
              </w:rPr>
              <w:t>培训内容应与项目进度相一致</w:t>
            </w:r>
            <w:r>
              <w:rPr>
                <w:rFonts w:hint="eastAsia" w:ascii="Times New Roman" w:hAnsi="Times New Roman" w:eastAsia="宋体" w:cs="Times New Roman"/>
                <w:sz w:val="24"/>
              </w:rPr>
              <w:t>。</w:t>
            </w:r>
          </w:p>
        </w:tc>
        <w:tc>
          <w:tcPr>
            <w:tcW w:w="1411" w:type="dxa"/>
            <w:vAlign w:val="center"/>
          </w:tcPr>
          <w:p w14:paraId="25DB2493">
            <w:pPr>
              <w:jc w:val="center"/>
              <w:rPr>
                <w:rFonts w:ascii="宋体" w:hAnsi="宋体" w:eastAsia="宋体"/>
                <w:sz w:val="24"/>
                <w:szCs w:val="24"/>
              </w:rPr>
            </w:pPr>
            <w:r>
              <w:rPr>
                <w:rFonts w:ascii="宋体" w:hAnsi="宋体" w:eastAsia="宋体"/>
                <w:sz w:val="24"/>
                <w:szCs w:val="24"/>
              </w:rPr>
              <w:t>必需</w:t>
            </w:r>
          </w:p>
        </w:tc>
      </w:tr>
      <w:tr w14:paraId="5FFE3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7F55C506">
            <w:pPr>
              <w:pStyle w:val="31"/>
              <w:numPr>
                <w:ilvl w:val="0"/>
                <w:numId w:val="3"/>
              </w:numPr>
              <w:tabs>
                <w:tab w:val="left" w:pos="2928"/>
              </w:tabs>
              <w:ind w:firstLineChars="0"/>
              <w:jc w:val="center"/>
              <w:rPr>
                <w:rFonts w:ascii="宋体" w:hAnsi="宋体" w:eastAsia="宋体"/>
                <w:sz w:val="24"/>
                <w:szCs w:val="24"/>
              </w:rPr>
            </w:pPr>
          </w:p>
        </w:tc>
        <w:tc>
          <w:tcPr>
            <w:tcW w:w="6379" w:type="dxa"/>
          </w:tcPr>
          <w:p w14:paraId="18747A3B">
            <w:pPr>
              <w:spacing w:line="400" w:lineRule="exact"/>
              <w:rPr>
                <w:rFonts w:ascii="Times New Roman" w:hAnsi="Times New Roman" w:eastAsia="宋体"/>
                <w:sz w:val="24"/>
                <w:szCs w:val="24"/>
              </w:rPr>
            </w:pPr>
            <w:r>
              <w:rPr>
                <w:rFonts w:ascii="Times New Roman" w:hAnsi="Times New Roman" w:eastAsia="宋体" w:cs="Times New Roman"/>
                <w:sz w:val="24"/>
              </w:rPr>
              <w:t>供应方根据需求方培训要求编制培训课件，组织需求方人员培训并提交培训课件</w:t>
            </w:r>
            <w:r>
              <w:rPr>
                <w:rFonts w:hint="eastAsia" w:ascii="Times New Roman" w:hAnsi="Times New Roman" w:eastAsia="宋体" w:cs="Times New Roman"/>
                <w:sz w:val="24"/>
              </w:rPr>
              <w:t>。</w:t>
            </w:r>
          </w:p>
        </w:tc>
        <w:tc>
          <w:tcPr>
            <w:tcW w:w="1411" w:type="dxa"/>
            <w:vAlign w:val="center"/>
          </w:tcPr>
          <w:p w14:paraId="4781F76F">
            <w:pPr>
              <w:jc w:val="center"/>
              <w:rPr>
                <w:rFonts w:ascii="宋体" w:hAnsi="宋体" w:eastAsia="宋体"/>
                <w:sz w:val="24"/>
                <w:szCs w:val="24"/>
              </w:rPr>
            </w:pPr>
            <w:r>
              <w:rPr>
                <w:rFonts w:ascii="宋体" w:hAnsi="宋体" w:eastAsia="宋体"/>
                <w:sz w:val="24"/>
                <w:szCs w:val="24"/>
              </w:rPr>
              <w:t>必需</w:t>
            </w:r>
          </w:p>
        </w:tc>
      </w:tr>
      <w:tr w14:paraId="5B971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3718721C">
            <w:pPr>
              <w:pStyle w:val="31"/>
              <w:numPr>
                <w:ilvl w:val="0"/>
                <w:numId w:val="3"/>
              </w:numPr>
              <w:tabs>
                <w:tab w:val="left" w:pos="2928"/>
              </w:tabs>
              <w:ind w:firstLineChars="0"/>
              <w:jc w:val="center"/>
              <w:rPr>
                <w:rFonts w:ascii="宋体" w:hAnsi="宋体" w:eastAsia="宋体"/>
                <w:sz w:val="24"/>
                <w:szCs w:val="24"/>
              </w:rPr>
            </w:pPr>
          </w:p>
        </w:tc>
        <w:tc>
          <w:tcPr>
            <w:tcW w:w="6379" w:type="dxa"/>
          </w:tcPr>
          <w:p w14:paraId="3FDE7BEE">
            <w:pPr>
              <w:spacing w:line="400" w:lineRule="exact"/>
              <w:rPr>
                <w:rFonts w:ascii="Times New Roman" w:hAnsi="Times New Roman" w:eastAsia="宋体"/>
                <w:sz w:val="24"/>
                <w:szCs w:val="24"/>
              </w:rPr>
            </w:pPr>
            <w:r>
              <w:rPr>
                <w:rFonts w:hint="eastAsia" w:ascii="Times New Roman" w:hAnsi="Times New Roman" w:eastAsia="宋体" w:cs="Times New Roman"/>
                <w:sz w:val="24"/>
              </w:rPr>
              <w:t>供应方</w:t>
            </w:r>
            <w:r>
              <w:rPr>
                <w:rFonts w:ascii="Times New Roman" w:hAnsi="Times New Roman" w:eastAsia="宋体" w:cs="Times New Roman"/>
                <w:sz w:val="24"/>
              </w:rPr>
              <w:t>负责</w:t>
            </w:r>
            <w:r>
              <w:rPr>
                <w:rFonts w:hint="eastAsia" w:ascii="Times New Roman" w:hAnsi="Times New Roman" w:eastAsia="宋体" w:cs="Times New Roman"/>
                <w:sz w:val="24"/>
              </w:rPr>
              <w:t>设备的</w:t>
            </w:r>
            <w:r>
              <w:rPr>
                <w:rFonts w:ascii="Times New Roman" w:hAnsi="Times New Roman" w:eastAsia="宋体" w:cs="Times New Roman"/>
                <w:sz w:val="24"/>
              </w:rPr>
              <w:t>所有技术指导</w:t>
            </w:r>
            <w:r>
              <w:rPr>
                <w:rFonts w:hint="eastAsia" w:ascii="Times New Roman" w:hAnsi="Times New Roman" w:eastAsia="宋体" w:cs="Times New Roman"/>
                <w:sz w:val="24"/>
              </w:rPr>
              <w:t>、</w:t>
            </w:r>
            <w:r>
              <w:rPr>
                <w:rFonts w:ascii="Times New Roman" w:hAnsi="Times New Roman" w:eastAsia="宋体" w:cs="Times New Roman"/>
                <w:sz w:val="24"/>
              </w:rPr>
              <w:t>电话咨询及人员培训</w:t>
            </w:r>
            <w:r>
              <w:rPr>
                <w:rFonts w:hint="eastAsia" w:ascii="Times New Roman" w:hAnsi="Times New Roman" w:eastAsia="宋体" w:cs="Times New Roman"/>
                <w:sz w:val="24"/>
              </w:rPr>
              <w:t>，</w:t>
            </w:r>
            <w:r>
              <w:rPr>
                <w:rFonts w:ascii="Times New Roman" w:hAnsi="Times New Roman" w:eastAsia="宋体" w:cs="Times New Roman"/>
                <w:sz w:val="24"/>
              </w:rPr>
              <w:t>包括</w:t>
            </w:r>
            <w:r>
              <w:rPr>
                <w:rFonts w:hint="eastAsia" w:ascii="Times New Roman" w:hAnsi="Times New Roman" w:eastAsia="宋体" w:cs="Times New Roman"/>
                <w:sz w:val="24"/>
              </w:rPr>
              <w:t>：</w:t>
            </w:r>
            <w:r>
              <w:rPr>
                <w:rFonts w:ascii="Times New Roman" w:hAnsi="Times New Roman" w:eastAsia="宋体" w:cs="Times New Roman"/>
                <w:sz w:val="24"/>
              </w:rPr>
              <w:t>图纸</w:t>
            </w:r>
            <w:r>
              <w:rPr>
                <w:rFonts w:hint="eastAsia" w:ascii="Times New Roman" w:hAnsi="Times New Roman" w:eastAsia="宋体" w:cs="Times New Roman"/>
                <w:sz w:val="24"/>
              </w:rPr>
              <w:t>、</w:t>
            </w:r>
            <w:r>
              <w:rPr>
                <w:rFonts w:ascii="Times New Roman" w:hAnsi="Times New Roman" w:eastAsia="宋体" w:cs="Times New Roman"/>
                <w:sz w:val="24"/>
              </w:rPr>
              <w:t>工艺</w:t>
            </w:r>
            <w:r>
              <w:rPr>
                <w:rFonts w:hint="eastAsia" w:ascii="Times New Roman" w:hAnsi="Times New Roman" w:eastAsia="宋体" w:cs="Times New Roman"/>
                <w:sz w:val="24"/>
              </w:rPr>
              <w:t>、</w:t>
            </w:r>
            <w:r>
              <w:rPr>
                <w:rFonts w:ascii="Times New Roman" w:hAnsi="Times New Roman" w:eastAsia="宋体" w:cs="Times New Roman"/>
                <w:sz w:val="24"/>
              </w:rPr>
              <w:t>操作</w:t>
            </w:r>
            <w:r>
              <w:rPr>
                <w:rFonts w:hint="eastAsia" w:ascii="Times New Roman" w:hAnsi="Times New Roman" w:eastAsia="宋体" w:cs="Times New Roman"/>
                <w:sz w:val="24"/>
              </w:rPr>
              <w:t>、</w:t>
            </w:r>
            <w:r>
              <w:rPr>
                <w:rFonts w:ascii="Times New Roman" w:hAnsi="Times New Roman" w:eastAsia="宋体" w:cs="Times New Roman"/>
                <w:sz w:val="24"/>
              </w:rPr>
              <w:t>设备维护</w:t>
            </w:r>
            <w:r>
              <w:rPr>
                <w:rFonts w:hint="eastAsia" w:ascii="Times New Roman" w:hAnsi="Times New Roman" w:eastAsia="宋体" w:cs="Times New Roman"/>
                <w:sz w:val="24"/>
              </w:rPr>
              <w:t>、</w:t>
            </w:r>
            <w:r>
              <w:rPr>
                <w:rFonts w:ascii="Times New Roman" w:hAnsi="Times New Roman" w:eastAsia="宋体" w:cs="Times New Roman"/>
                <w:sz w:val="24"/>
              </w:rPr>
              <w:t>设备性能及问题解答</w:t>
            </w:r>
            <w:r>
              <w:rPr>
                <w:rFonts w:hint="eastAsia" w:ascii="Times New Roman" w:hAnsi="Times New Roman" w:eastAsia="宋体" w:cs="Times New Roman"/>
                <w:sz w:val="24"/>
              </w:rPr>
              <w:t>。</w:t>
            </w:r>
          </w:p>
        </w:tc>
        <w:tc>
          <w:tcPr>
            <w:tcW w:w="1411" w:type="dxa"/>
          </w:tcPr>
          <w:p w14:paraId="7A6529B1">
            <w:pPr>
              <w:jc w:val="center"/>
              <w:rPr>
                <w:rFonts w:ascii="宋体" w:hAnsi="宋体" w:eastAsia="宋体"/>
                <w:sz w:val="24"/>
                <w:szCs w:val="24"/>
              </w:rPr>
            </w:pPr>
          </w:p>
          <w:p w14:paraId="5545388B">
            <w:pPr>
              <w:jc w:val="center"/>
              <w:rPr>
                <w:rFonts w:ascii="宋体" w:hAnsi="宋体" w:eastAsia="宋体"/>
                <w:sz w:val="24"/>
                <w:szCs w:val="24"/>
              </w:rPr>
            </w:pPr>
            <w:r>
              <w:rPr>
                <w:rFonts w:ascii="宋体" w:hAnsi="宋体" w:eastAsia="宋体"/>
                <w:sz w:val="24"/>
                <w:szCs w:val="24"/>
              </w:rPr>
              <w:t>必需</w:t>
            </w:r>
          </w:p>
        </w:tc>
      </w:tr>
      <w:tr w14:paraId="08870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4EBDA1AD">
            <w:pPr>
              <w:pStyle w:val="31"/>
              <w:numPr>
                <w:ilvl w:val="0"/>
                <w:numId w:val="3"/>
              </w:numPr>
              <w:tabs>
                <w:tab w:val="left" w:pos="2928"/>
              </w:tabs>
              <w:ind w:firstLineChars="0"/>
              <w:jc w:val="center"/>
              <w:rPr>
                <w:rFonts w:ascii="宋体" w:hAnsi="宋体" w:eastAsia="宋体"/>
                <w:sz w:val="24"/>
                <w:szCs w:val="24"/>
              </w:rPr>
            </w:pPr>
          </w:p>
        </w:tc>
        <w:tc>
          <w:tcPr>
            <w:tcW w:w="6379" w:type="dxa"/>
          </w:tcPr>
          <w:p w14:paraId="2D920F64">
            <w:pPr>
              <w:spacing w:line="400" w:lineRule="exact"/>
              <w:rPr>
                <w:rFonts w:ascii="Times New Roman" w:hAnsi="Times New Roman" w:eastAsia="宋体"/>
                <w:sz w:val="24"/>
                <w:szCs w:val="24"/>
              </w:rPr>
            </w:pPr>
            <w:r>
              <w:rPr>
                <w:rFonts w:ascii="Times New Roman" w:hAnsi="Times New Roman" w:eastAsia="宋体" w:cs="Times New Roman"/>
                <w:sz w:val="24"/>
              </w:rPr>
              <w:t>标明常见的故障现象及故障的检查和排除方法</w:t>
            </w:r>
            <w:r>
              <w:rPr>
                <w:rFonts w:hint="eastAsia" w:ascii="Times New Roman" w:hAnsi="Times New Roman" w:eastAsia="宋体" w:cs="Times New Roman"/>
                <w:sz w:val="24"/>
              </w:rPr>
              <w:t>，</w:t>
            </w:r>
            <w:r>
              <w:rPr>
                <w:rFonts w:ascii="Times New Roman" w:hAnsi="Times New Roman" w:eastAsia="宋体" w:cs="Times New Roman"/>
                <w:sz w:val="24"/>
              </w:rPr>
              <w:t>方便用户维修保养</w:t>
            </w:r>
            <w:r>
              <w:rPr>
                <w:rFonts w:hint="eastAsia" w:ascii="Times New Roman" w:hAnsi="Times New Roman" w:eastAsia="宋体" w:cs="Times New Roman"/>
                <w:sz w:val="24"/>
              </w:rPr>
              <w:t>。</w:t>
            </w:r>
          </w:p>
        </w:tc>
        <w:tc>
          <w:tcPr>
            <w:tcW w:w="1411" w:type="dxa"/>
          </w:tcPr>
          <w:p w14:paraId="57654ABD">
            <w:pPr>
              <w:jc w:val="center"/>
              <w:rPr>
                <w:rFonts w:ascii="宋体" w:hAnsi="宋体" w:eastAsia="宋体"/>
                <w:sz w:val="24"/>
                <w:szCs w:val="24"/>
              </w:rPr>
            </w:pPr>
          </w:p>
          <w:p w14:paraId="4404D5B3">
            <w:pPr>
              <w:jc w:val="center"/>
              <w:rPr>
                <w:rFonts w:ascii="宋体" w:hAnsi="宋体" w:eastAsia="宋体"/>
                <w:sz w:val="24"/>
                <w:szCs w:val="24"/>
              </w:rPr>
            </w:pPr>
            <w:r>
              <w:rPr>
                <w:rFonts w:ascii="宋体" w:hAnsi="宋体" w:eastAsia="宋体"/>
                <w:sz w:val="24"/>
                <w:szCs w:val="24"/>
              </w:rPr>
              <w:t>必需</w:t>
            </w:r>
          </w:p>
        </w:tc>
      </w:tr>
    </w:tbl>
    <w:p w14:paraId="1B54E325">
      <w:pPr>
        <w:keepNext/>
        <w:keepLines/>
        <w:numPr>
          <w:ilvl w:val="1"/>
          <w:numId w:val="2"/>
        </w:numPr>
        <w:spacing w:before="156" w:beforeLines="50" w:after="156" w:afterLines="50" w:line="360" w:lineRule="auto"/>
        <w:ind w:left="578" w:hanging="578"/>
        <w:outlineLvl w:val="1"/>
        <w:rPr>
          <w:rFonts w:ascii="宋体" w:hAnsi="宋体" w:eastAsia="宋体"/>
          <w:kern w:val="44"/>
          <w:sz w:val="24"/>
          <w:szCs w:val="24"/>
        </w:rPr>
      </w:pPr>
      <w:bookmarkStart w:id="20" w:name="_Toc164765132"/>
      <w:r>
        <w:rPr>
          <w:rFonts w:ascii="Times New Roman" w:hAnsi="Times New Roman" w:eastAsia="宋体" w:cs="Times New Roman"/>
          <w:sz w:val="24"/>
        </w:rPr>
        <w:t>包装运输及</w:t>
      </w:r>
      <w:r>
        <w:rPr>
          <w:rFonts w:hint="eastAsia" w:ascii="Times New Roman" w:hAnsi="Times New Roman" w:eastAsia="宋体" w:cs="Times New Roman"/>
          <w:sz w:val="24"/>
        </w:rPr>
        <w:t>安装调试</w:t>
      </w:r>
      <w:r>
        <w:rPr>
          <w:rFonts w:ascii="Times New Roman" w:hAnsi="Times New Roman" w:eastAsia="宋体" w:cs="Times New Roman"/>
          <w:sz w:val="24"/>
        </w:rPr>
        <w:t>需求</w:t>
      </w:r>
      <w:bookmarkEnd w:id="20"/>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6379"/>
        <w:gridCol w:w="1411"/>
      </w:tblGrid>
      <w:tr w14:paraId="7E5C4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shd w:val="clear" w:color="auto" w:fill="BEBEBE" w:themeFill="background1" w:themeFillShade="BF"/>
            <w:vAlign w:val="center"/>
          </w:tcPr>
          <w:p w14:paraId="7E7D2397">
            <w:pPr>
              <w:tabs>
                <w:tab w:val="left" w:pos="2928"/>
              </w:tabs>
              <w:jc w:val="center"/>
              <w:rPr>
                <w:rFonts w:ascii="宋体" w:hAnsi="宋体" w:eastAsia="宋体"/>
                <w:b/>
                <w:bCs/>
                <w:sz w:val="24"/>
                <w:szCs w:val="24"/>
              </w:rPr>
            </w:pPr>
            <w:r>
              <w:rPr>
                <w:rFonts w:hint="eastAsia" w:ascii="宋体" w:hAnsi="宋体" w:eastAsia="宋体"/>
                <w:b/>
                <w:bCs/>
                <w:sz w:val="24"/>
                <w:szCs w:val="24"/>
              </w:rPr>
              <w:t>序号</w:t>
            </w:r>
          </w:p>
        </w:tc>
        <w:tc>
          <w:tcPr>
            <w:tcW w:w="6379" w:type="dxa"/>
            <w:shd w:val="clear" w:color="auto" w:fill="BEBEBE" w:themeFill="background1" w:themeFillShade="BF"/>
            <w:vAlign w:val="center"/>
          </w:tcPr>
          <w:p w14:paraId="21CB647F">
            <w:pPr>
              <w:tabs>
                <w:tab w:val="left" w:pos="2928"/>
              </w:tabs>
              <w:jc w:val="center"/>
              <w:rPr>
                <w:rFonts w:ascii="宋体" w:hAnsi="宋体" w:eastAsia="宋体"/>
                <w:b/>
                <w:bCs/>
                <w:sz w:val="24"/>
                <w:szCs w:val="24"/>
              </w:rPr>
            </w:pPr>
            <w:r>
              <w:rPr>
                <w:rFonts w:hint="eastAsia" w:ascii="宋体" w:hAnsi="宋体" w:eastAsia="宋体"/>
                <w:b/>
                <w:bCs/>
                <w:sz w:val="24"/>
                <w:szCs w:val="24"/>
              </w:rPr>
              <w:t>要求</w:t>
            </w:r>
          </w:p>
        </w:tc>
        <w:tc>
          <w:tcPr>
            <w:tcW w:w="1411" w:type="dxa"/>
            <w:shd w:val="clear" w:color="auto" w:fill="BEBEBE" w:themeFill="background1" w:themeFillShade="BF"/>
            <w:vAlign w:val="center"/>
          </w:tcPr>
          <w:p w14:paraId="12DB33BB">
            <w:pPr>
              <w:tabs>
                <w:tab w:val="left" w:pos="2928"/>
              </w:tabs>
              <w:jc w:val="center"/>
              <w:rPr>
                <w:rFonts w:ascii="宋体" w:hAnsi="宋体" w:eastAsia="宋体"/>
                <w:b/>
                <w:bCs/>
                <w:sz w:val="24"/>
                <w:szCs w:val="24"/>
              </w:rPr>
            </w:pPr>
            <w:r>
              <w:rPr>
                <w:rFonts w:hint="eastAsia" w:ascii="宋体" w:hAnsi="宋体" w:eastAsia="宋体"/>
                <w:b/>
                <w:bCs/>
                <w:sz w:val="24"/>
                <w:szCs w:val="24"/>
              </w:rPr>
              <w:t>必需/期望</w:t>
            </w:r>
          </w:p>
        </w:tc>
      </w:tr>
      <w:tr w14:paraId="6A271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36111772">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48BD337A">
            <w:pPr>
              <w:spacing w:line="400" w:lineRule="exact"/>
              <w:rPr>
                <w:rFonts w:ascii="Times New Roman" w:hAnsi="Times New Roman" w:eastAsia="宋体"/>
                <w:sz w:val="24"/>
                <w:szCs w:val="24"/>
              </w:rPr>
            </w:pPr>
            <w:r>
              <w:rPr>
                <w:rFonts w:ascii="Times New Roman" w:hAnsi="Times New Roman" w:eastAsia="宋体" w:cs="Times New Roman"/>
                <w:sz w:val="24"/>
              </w:rPr>
              <w:t>发货前所有部件应进行彻底地清洁，确保无油污，焊渣，锈迹和异物</w:t>
            </w:r>
            <w:r>
              <w:rPr>
                <w:rFonts w:hint="eastAsia" w:ascii="Times New Roman" w:hAnsi="Times New Roman" w:eastAsia="宋体" w:cs="Times New Roman"/>
                <w:sz w:val="24"/>
              </w:rPr>
              <w:t>。</w:t>
            </w:r>
            <w:r>
              <w:rPr>
                <w:rFonts w:ascii="Times New Roman" w:hAnsi="Times New Roman" w:eastAsia="宋体" w:cs="Times New Roman"/>
                <w:sz w:val="24"/>
              </w:rPr>
              <w:t xml:space="preserve"> </w:t>
            </w:r>
          </w:p>
        </w:tc>
        <w:tc>
          <w:tcPr>
            <w:tcW w:w="1411" w:type="dxa"/>
            <w:vAlign w:val="center"/>
          </w:tcPr>
          <w:p w14:paraId="1D6C989A">
            <w:pPr>
              <w:jc w:val="center"/>
              <w:rPr>
                <w:rFonts w:ascii="宋体" w:hAnsi="宋体" w:eastAsia="宋体"/>
                <w:sz w:val="24"/>
                <w:szCs w:val="24"/>
              </w:rPr>
            </w:pPr>
            <w:r>
              <w:rPr>
                <w:rFonts w:ascii="宋体" w:hAnsi="宋体" w:eastAsia="宋体"/>
                <w:sz w:val="24"/>
                <w:szCs w:val="24"/>
              </w:rPr>
              <w:t>必需</w:t>
            </w:r>
          </w:p>
        </w:tc>
      </w:tr>
      <w:tr w14:paraId="49C7C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78D6393A">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2861B897">
            <w:pPr>
              <w:spacing w:line="400" w:lineRule="exact"/>
              <w:rPr>
                <w:rFonts w:ascii="宋体" w:hAnsi="宋体" w:eastAsia="宋体" w:cs="宋体"/>
                <w:bCs/>
                <w:sz w:val="24"/>
              </w:rPr>
            </w:pPr>
            <w:r>
              <w:rPr>
                <w:rFonts w:hint="eastAsia" w:ascii="宋体" w:hAnsi="宋体" w:eastAsia="宋体" w:cs="宋体"/>
                <w:bCs/>
                <w:sz w:val="24"/>
              </w:rPr>
              <w:t>包装要求：</w:t>
            </w:r>
          </w:p>
          <w:p w14:paraId="47F341E9">
            <w:pPr>
              <w:spacing w:line="400" w:lineRule="exact"/>
              <w:rPr>
                <w:rFonts w:ascii="宋体" w:hAnsi="宋体" w:eastAsia="宋体" w:cs="宋体"/>
                <w:bCs/>
                <w:sz w:val="24"/>
              </w:rPr>
            </w:pPr>
            <w:r>
              <w:rPr>
                <w:rFonts w:ascii="宋体" w:hAnsi="宋体" w:eastAsia="宋体" w:cs="宋体"/>
                <w:bCs/>
                <w:sz w:val="24"/>
              </w:rPr>
              <w:t>1</w:t>
            </w:r>
            <w:r>
              <w:rPr>
                <w:rFonts w:hint="eastAsia" w:ascii="宋体" w:hAnsi="宋体" w:eastAsia="宋体" w:cs="宋体"/>
                <w:bCs/>
                <w:sz w:val="24"/>
              </w:rPr>
              <w:t>、包装选用种类、材质及尺寸应确保设备不受到损伤或负面影响，并将包装种类、材质及尺寸在投标文件注明；</w:t>
            </w:r>
          </w:p>
          <w:p w14:paraId="5A34654E">
            <w:pPr>
              <w:adjustRightInd w:val="0"/>
              <w:snapToGrid w:val="0"/>
              <w:spacing w:line="400" w:lineRule="exact"/>
              <w:rPr>
                <w:rFonts w:ascii="宋体" w:hAnsi="宋体" w:eastAsia="宋体" w:cs="宋体"/>
                <w:bCs/>
                <w:sz w:val="24"/>
              </w:rPr>
            </w:pPr>
            <w:r>
              <w:rPr>
                <w:rFonts w:hint="eastAsia" w:ascii="宋体" w:hAnsi="宋体" w:eastAsia="宋体" w:cs="宋体"/>
                <w:bCs/>
                <w:sz w:val="24"/>
              </w:rPr>
              <w:t>2、包装的费用与运输标志。如果合同标的属于易碎、易燃、易爆、有毒、有腐蚀性、有放射性等危险物品的，其包装质量还必须符合相关标准，并规定做出警示标志或中文警示说明，标明注意事项；</w:t>
            </w:r>
          </w:p>
          <w:p w14:paraId="4D5E5497">
            <w:pPr>
              <w:spacing w:line="400" w:lineRule="exact"/>
              <w:rPr>
                <w:rFonts w:ascii="Times New Roman" w:hAnsi="Times New Roman" w:eastAsia="宋体"/>
                <w:sz w:val="24"/>
                <w:szCs w:val="24"/>
              </w:rPr>
            </w:pPr>
            <w:r>
              <w:rPr>
                <w:rFonts w:hint="eastAsia" w:ascii="宋体" w:hAnsi="宋体" w:eastAsia="宋体" w:cs="宋体"/>
                <w:bCs/>
                <w:sz w:val="24"/>
              </w:rPr>
              <w:t>3、特别说明：洁净区内的设备按要求清洁完毕，采用P</w:t>
            </w:r>
            <w:r>
              <w:rPr>
                <w:rFonts w:ascii="宋体" w:hAnsi="宋体" w:eastAsia="宋体" w:cs="宋体"/>
                <w:bCs/>
                <w:sz w:val="24"/>
              </w:rPr>
              <w:t>E</w:t>
            </w:r>
            <w:r>
              <w:rPr>
                <w:rFonts w:hint="eastAsia" w:ascii="宋体" w:hAnsi="宋体" w:eastAsia="宋体" w:cs="宋体"/>
                <w:bCs/>
                <w:sz w:val="24"/>
              </w:rPr>
              <w:t>膜密封，木箱打包；非洁净区内设备按要求清洁完毕，缠膜，木箱打包。</w:t>
            </w:r>
          </w:p>
        </w:tc>
        <w:tc>
          <w:tcPr>
            <w:tcW w:w="1411" w:type="dxa"/>
            <w:vAlign w:val="center"/>
          </w:tcPr>
          <w:p w14:paraId="36DFFBB3">
            <w:pPr>
              <w:jc w:val="center"/>
              <w:rPr>
                <w:rFonts w:ascii="宋体" w:hAnsi="宋体" w:eastAsia="宋体"/>
                <w:sz w:val="24"/>
                <w:szCs w:val="24"/>
              </w:rPr>
            </w:pPr>
            <w:r>
              <w:rPr>
                <w:rFonts w:ascii="宋体" w:hAnsi="宋体" w:eastAsia="宋体"/>
                <w:sz w:val="24"/>
                <w:szCs w:val="24"/>
              </w:rPr>
              <w:t>必需</w:t>
            </w:r>
          </w:p>
        </w:tc>
      </w:tr>
      <w:tr w14:paraId="75DF8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108A6502">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2851BCF8">
            <w:pPr>
              <w:spacing w:line="400" w:lineRule="exact"/>
              <w:rPr>
                <w:rFonts w:ascii="Times New Roman" w:hAnsi="Times New Roman" w:eastAsia="宋体"/>
                <w:sz w:val="24"/>
                <w:szCs w:val="24"/>
              </w:rPr>
            </w:pPr>
            <w:r>
              <w:rPr>
                <w:rFonts w:hint="eastAsia" w:ascii="宋体" w:hAnsi="宋体" w:eastAsia="宋体" w:cs="宋体"/>
                <w:bCs/>
                <w:sz w:val="24"/>
              </w:rPr>
              <w:t>运输方式要求：按照合同约定，</w:t>
            </w:r>
            <w:r>
              <w:rPr>
                <w:rFonts w:ascii="Times New Roman" w:hAnsi="Times New Roman" w:eastAsia="宋体" w:cs="Times New Roman"/>
                <w:sz w:val="24"/>
              </w:rPr>
              <w:t>在运输过程中，整个货物的安全和防护工作由</w:t>
            </w:r>
            <w:r>
              <w:rPr>
                <w:rFonts w:hint="eastAsia" w:ascii="Times New Roman" w:hAnsi="Times New Roman" w:eastAsia="宋体" w:cs="Times New Roman"/>
                <w:sz w:val="24"/>
              </w:rPr>
              <w:t>供应方</w:t>
            </w:r>
            <w:r>
              <w:rPr>
                <w:rFonts w:ascii="Times New Roman" w:hAnsi="Times New Roman" w:eastAsia="宋体" w:cs="Times New Roman"/>
                <w:sz w:val="24"/>
              </w:rPr>
              <w:t>负责，由于包装不良等而造成的任何损失，</w:t>
            </w:r>
            <w:r>
              <w:rPr>
                <w:rFonts w:hint="eastAsia" w:ascii="Times New Roman" w:hAnsi="Times New Roman" w:eastAsia="宋体" w:cs="Times New Roman"/>
                <w:sz w:val="24"/>
              </w:rPr>
              <w:t>供应方</w:t>
            </w:r>
            <w:r>
              <w:rPr>
                <w:rFonts w:ascii="Times New Roman" w:hAnsi="Times New Roman" w:eastAsia="宋体" w:cs="Times New Roman"/>
                <w:sz w:val="24"/>
              </w:rPr>
              <w:t>承担全部损失和费用</w:t>
            </w:r>
            <w:r>
              <w:rPr>
                <w:rFonts w:hint="eastAsia" w:ascii="Times New Roman" w:hAnsi="Times New Roman" w:eastAsia="宋体" w:cs="Times New Roman"/>
                <w:sz w:val="24"/>
              </w:rPr>
              <w:t>。</w:t>
            </w:r>
          </w:p>
        </w:tc>
        <w:tc>
          <w:tcPr>
            <w:tcW w:w="1411" w:type="dxa"/>
          </w:tcPr>
          <w:p w14:paraId="62CB3542">
            <w:pPr>
              <w:jc w:val="center"/>
              <w:rPr>
                <w:rFonts w:ascii="宋体" w:hAnsi="宋体" w:eastAsia="宋体"/>
                <w:sz w:val="24"/>
                <w:szCs w:val="24"/>
              </w:rPr>
            </w:pPr>
          </w:p>
          <w:p w14:paraId="28C7038A">
            <w:pPr>
              <w:jc w:val="center"/>
              <w:rPr>
                <w:rFonts w:ascii="宋体" w:hAnsi="宋体" w:eastAsia="宋体"/>
                <w:sz w:val="24"/>
                <w:szCs w:val="24"/>
              </w:rPr>
            </w:pPr>
            <w:r>
              <w:rPr>
                <w:rFonts w:ascii="宋体" w:hAnsi="宋体" w:eastAsia="宋体"/>
                <w:sz w:val="24"/>
                <w:szCs w:val="24"/>
              </w:rPr>
              <w:t>必需</w:t>
            </w:r>
          </w:p>
        </w:tc>
      </w:tr>
      <w:tr w14:paraId="0EFC0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1A75FB16">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3B2E3A75">
            <w:pPr>
              <w:spacing w:line="400" w:lineRule="exact"/>
              <w:rPr>
                <w:rFonts w:ascii="Times New Roman" w:hAnsi="Times New Roman" w:eastAsia="宋体"/>
                <w:sz w:val="24"/>
                <w:szCs w:val="24"/>
              </w:rPr>
            </w:pPr>
            <w:r>
              <w:rPr>
                <w:rFonts w:hint="eastAsia" w:ascii="宋体" w:hAnsi="宋体" w:eastAsia="宋体" w:cs="宋体"/>
                <w:bCs/>
                <w:sz w:val="24"/>
              </w:rPr>
              <w:t>交货地点：</w:t>
            </w:r>
            <w:r>
              <w:rPr>
                <w:rFonts w:hint="eastAsia" w:ascii="Times New Roman" w:hAnsi="Times New Roman" w:eastAsia="宋体" w:cs="Times New Roman"/>
                <w:sz w:val="24"/>
              </w:rPr>
              <w:t>浙江省衢州市</w:t>
            </w:r>
          </w:p>
        </w:tc>
        <w:tc>
          <w:tcPr>
            <w:tcW w:w="1411" w:type="dxa"/>
          </w:tcPr>
          <w:p w14:paraId="54EFCF99">
            <w:pPr>
              <w:jc w:val="center"/>
              <w:rPr>
                <w:rFonts w:ascii="宋体" w:hAnsi="宋体" w:eastAsia="宋体"/>
                <w:sz w:val="24"/>
                <w:szCs w:val="24"/>
              </w:rPr>
            </w:pPr>
            <w:r>
              <w:rPr>
                <w:rFonts w:ascii="宋体" w:hAnsi="宋体" w:eastAsia="宋体"/>
                <w:sz w:val="24"/>
                <w:szCs w:val="24"/>
              </w:rPr>
              <w:t>必需</w:t>
            </w:r>
          </w:p>
        </w:tc>
      </w:tr>
      <w:tr w14:paraId="54B01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2B3987CE">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591BBD01">
            <w:pPr>
              <w:spacing w:line="400" w:lineRule="exact"/>
              <w:rPr>
                <w:rFonts w:ascii="Times New Roman" w:hAnsi="Times New Roman" w:eastAsia="宋体" w:cs="Times New Roman"/>
                <w:sz w:val="24"/>
              </w:rPr>
            </w:pPr>
            <w:r>
              <w:rPr>
                <w:rFonts w:hint="eastAsia" w:ascii="宋体" w:hAnsi="宋体" w:eastAsia="宋体" w:cs="宋体"/>
                <w:bCs/>
                <w:sz w:val="24"/>
              </w:rPr>
              <w:t>交货时间要求：按照合同约定，</w:t>
            </w:r>
            <w:r>
              <w:rPr>
                <w:rFonts w:ascii="Times New Roman" w:hAnsi="Times New Roman" w:eastAsia="宋体" w:cs="Times New Roman"/>
                <w:sz w:val="24"/>
              </w:rPr>
              <w:t>运输时间包含在供货周期内，</w:t>
            </w:r>
            <w:r>
              <w:rPr>
                <w:rFonts w:hint="eastAsia" w:ascii="Times New Roman" w:hAnsi="Times New Roman" w:eastAsia="宋体" w:cs="Times New Roman"/>
                <w:sz w:val="24"/>
              </w:rPr>
              <w:t>供应方</w:t>
            </w:r>
            <w:r>
              <w:rPr>
                <w:rFonts w:ascii="Times New Roman" w:hAnsi="Times New Roman" w:eastAsia="宋体" w:cs="Times New Roman"/>
                <w:sz w:val="24"/>
              </w:rPr>
              <w:t>负责运输，并承担运输费用</w:t>
            </w:r>
            <w:r>
              <w:rPr>
                <w:rFonts w:hint="eastAsia" w:ascii="Times New Roman" w:hAnsi="Times New Roman" w:eastAsia="宋体" w:cs="Times New Roman"/>
                <w:sz w:val="24"/>
              </w:rPr>
              <w:t>。</w:t>
            </w:r>
          </w:p>
        </w:tc>
        <w:tc>
          <w:tcPr>
            <w:tcW w:w="1411" w:type="dxa"/>
            <w:vAlign w:val="center"/>
          </w:tcPr>
          <w:p w14:paraId="182EC108">
            <w:pPr>
              <w:jc w:val="center"/>
              <w:rPr>
                <w:rFonts w:ascii="宋体" w:hAnsi="宋体" w:eastAsia="宋体"/>
                <w:sz w:val="24"/>
                <w:szCs w:val="24"/>
              </w:rPr>
            </w:pPr>
            <w:r>
              <w:rPr>
                <w:rFonts w:ascii="宋体" w:hAnsi="宋体" w:eastAsia="宋体"/>
                <w:sz w:val="24"/>
                <w:szCs w:val="24"/>
              </w:rPr>
              <w:t>必需</w:t>
            </w:r>
          </w:p>
        </w:tc>
      </w:tr>
      <w:tr w14:paraId="13731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6C578131">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7404280A">
            <w:pPr>
              <w:spacing w:line="400" w:lineRule="exact"/>
              <w:rPr>
                <w:rFonts w:ascii="Times New Roman" w:hAnsi="Times New Roman" w:eastAsia="宋体" w:cs="Times New Roman"/>
                <w:sz w:val="24"/>
              </w:rPr>
            </w:pPr>
            <w:r>
              <w:rPr>
                <w:rFonts w:ascii="Times New Roman" w:hAnsi="Times New Roman" w:eastAsia="宋体" w:cs="Times New Roman"/>
                <w:sz w:val="24"/>
              </w:rPr>
              <w:t>设备装箱清单必须详列每箱内容物</w:t>
            </w:r>
            <w:r>
              <w:rPr>
                <w:rFonts w:hint="eastAsia" w:ascii="Times New Roman" w:hAnsi="Times New Roman" w:eastAsia="宋体" w:cs="Times New Roman"/>
                <w:sz w:val="24"/>
              </w:rPr>
              <w:t>。</w:t>
            </w:r>
          </w:p>
        </w:tc>
        <w:tc>
          <w:tcPr>
            <w:tcW w:w="1411" w:type="dxa"/>
            <w:vAlign w:val="center"/>
          </w:tcPr>
          <w:p w14:paraId="5E80EF8F">
            <w:pPr>
              <w:jc w:val="center"/>
              <w:rPr>
                <w:rFonts w:ascii="宋体" w:hAnsi="宋体" w:eastAsia="宋体"/>
                <w:sz w:val="24"/>
                <w:szCs w:val="24"/>
              </w:rPr>
            </w:pPr>
            <w:r>
              <w:rPr>
                <w:rFonts w:ascii="宋体" w:hAnsi="宋体" w:eastAsia="宋体"/>
                <w:sz w:val="24"/>
                <w:szCs w:val="24"/>
              </w:rPr>
              <w:t>必需</w:t>
            </w:r>
          </w:p>
        </w:tc>
      </w:tr>
      <w:tr w14:paraId="79E9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020C8659">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358AB5A3">
            <w:pPr>
              <w:spacing w:line="400" w:lineRule="exact"/>
              <w:rPr>
                <w:rFonts w:ascii="Times New Roman" w:hAnsi="Times New Roman" w:eastAsia="宋体" w:cs="Times New Roman"/>
                <w:sz w:val="24"/>
              </w:rPr>
            </w:pPr>
            <w:r>
              <w:rPr>
                <w:rFonts w:hint="eastAsia" w:ascii="宋体" w:hAnsi="宋体" w:eastAsia="宋体" w:cs="宋体"/>
                <w:bCs/>
                <w:sz w:val="24"/>
              </w:rPr>
              <w:t>产品质量条款：供应的货物质量应达到（国家/行业/企业）标准，并提供相应的材质报告单、出厂检验报告、合格证、说明书、送货清单、铭牌，实行“三包”，质保</w:t>
            </w:r>
            <w:r>
              <w:rPr>
                <w:rFonts w:hint="eastAsia" w:ascii="宋体" w:hAnsi="宋体" w:eastAsia="宋体" w:cs="宋体"/>
                <w:bCs/>
                <w:sz w:val="24"/>
                <w:u w:val="single"/>
              </w:rPr>
              <w:t>壹</w:t>
            </w:r>
            <w:r>
              <w:rPr>
                <w:rFonts w:hint="eastAsia" w:ascii="宋体" w:hAnsi="宋体" w:eastAsia="宋体" w:cs="宋体"/>
                <w:bCs/>
                <w:sz w:val="24"/>
              </w:rPr>
              <w:t>年,以上资料随货到。</w:t>
            </w:r>
          </w:p>
        </w:tc>
        <w:tc>
          <w:tcPr>
            <w:tcW w:w="1411" w:type="dxa"/>
          </w:tcPr>
          <w:p w14:paraId="0BB73F61">
            <w:pPr>
              <w:jc w:val="center"/>
              <w:rPr>
                <w:rFonts w:ascii="宋体" w:hAnsi="宋体" w:eastAsia="宋体"/>
                <w:sz w:val="24"/>
                <w:szCs w:val="24"/>
              </w:rPr>
            </w:pPr>
          </w:p>
          <w:p w14:paraId="7D6994DD">
            <w:pPr>
              <w:jc w:val="center"/>
              <w:rPr>
                <w:rFonts w:ascii="宋体" w:hAnsi="宋体" w:eastAsia="宋体"/>
                <w:sz w:val="24"/>
                <w:szCs w:val="24"/>
              </w:rPr>
            </w:pPr>
          </w:p>
          <w:p w14:paraId="2566F5A0">
            <w:pPr>
              <w:jc w:val="center"/>
              <w:rPr>
                <w:rFonts w:ascii="宋体" w:hAnsi="宋体" w:eastAsia="宋体"/>
                <w:sz w:val="24"/>
                <w:szCs w:val="24"/>
              </w:rPr>
            </w:pPr>
            <w:r>
              <w:rPr>
                <w:rFonts w:ascii="宋体" w:hAnsi="宋体" w:eastAsia="宋体"/>
                <w:sz w:val="24"/>
                <w:szCs w:val="24"/>
              </w:rPr>
              <w:t>必需</w:t>
            </w:r>
          </w:p>
        </w:tc>
      </w:tr>
      <w:tr w14:paraId="6A2DB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734B1029">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21B7F300">
            <w:pPr>
              <w:spacing w:line="400" w:lineRule="exact"/>
              <w:rPr>
                <w:rFonts w:ascii="Times New Roman" w:hAnsi="Times New Roman" w:eastAsia="宋体" w:cs="Times New Roman"/>
                <w:sz w:val="24"/>
              </w:rPr>
            </w:pPr>
            <w:r>
              <w:rPr>
                <w:rFonts w:ascii="Times New Roman" w:hAnsi="Times New Roman" w:eastAsia="宋体" w:cs="Times New Roman"/>
                <w:sz w:val="24"/>
              </w:rPr>
              <w:t>机器到货拆箱时</w:t>
            </w:r>
            <w:r>
              <w:rPr>
                <w:rFonts w:hint="eastAsia" w:ascii="Times New Roman" w:hAnsi="Times New Roman" w:eastAsia="宋体" w:cs="Times New Roman"/>
                <w:sz w:val="24"/>
              </w:rPr>
              <w:t>供应方</w:t>
            </w:r>
            <w:r>
              <w:rPr>
                <w:rFonts w:ascii="Times New Roman" w:hAnsi="Times New Roman" w:eastAsia="宋体" w:cs="Times New Roman"/>
                <w:sz w:val="24"/>
              </w:rPr>
              <w:t>应与</w:t>
            </w:r>
            <w:r>
              <w:rPr>
                <w:rFonts w:hint="eastAsia" w:ascii="Times New Roman" w:hAnsi="Times New Roman" w:eastAsia="宋体" w:cs="Times New Roman"/>
                <w:sz w:val="24"/>
              </w:rPr>
              <w:t>业主</w:t>
            </w:r>
            <w:r>
              <w:rPr>
                <w:rFonts w:ascii="Times New Roman" w:hAnsi="Times New Roman" w:eastAsia="宋体" w:cs="Times New Roman"/>
                <w:sz w:val="24"/>
              </w:rPr>
              <w:t>一起拆箱验收，如</w:t>
            </w:r>
            <w:r>
              <w:rPr>
                <w:rFonts w:hint="eastAsia" w:ascii="Times New Roman" w:hAnsi="Times New Roman" w:eastAsia="宋体" w:cs="Times New Roman"/>
                <w:sz w:val="24"/>
              </w:rPr>
              <w:t>供应方</w:t>
            </w:r>
            <w:r>
              <w:rPr>
                <w:rFonts w:ascii="Times New Roman" w:hAnsi="Times New Roman" w:eastAsia="宋体" w:cs="Times New Roman"/>
                <w:sz w:val="24"/>
              </w:rPr>
              <w:t>不到场，拆箱后如发现机器或随机物品有缺损，</w:t>
            </w:r>
            <w:r>
              <w:rPr>
                <w:rFonts w:hint="eastAsia" w:ascii="Times New Roman" w:hAnsi="Times New Roman" w:eastAsia="宋体" w:cs="Times New Roman"/>
                <w:sz w:val="24"/>
              </w:rPr>
              <w:t>供应方</w:t>
            </w:r>
            <w:r>
              <w:rPr>
                <w:rFonts w:ascii="Times New Roman" w:hAnsi="Times New Roman" w:eastAsia="宋体" w:cs="Times New Roman"/>
                <w:sz w:val="24"/>
              </w:rPr>
              <w:t>须负全责</w:t>
            </w:r>
            <w:r>
              <w:rPr>
                <w:rFonts w:hint="eastAsia" w:ascii="Times New Roman" w:hAnsi="Times New Roman" w:eastAsia="宋体" w:cs="Times New Roman"/>
                <w:sz w:val="24"/>
              </w:rPr>
              <w:t>。</w:t>
            </w:r>
          </w:p>
        </w:tc>
        <w:tc>
          <w:tcPr>
            <w:tcW w:w="1411" w:type="dxa"/>
          </w:tcPr>
          <w:p w14:paraId="28F21574">
            <w:pPr>
              <w:jc w:val="center"/>
              <w:rPr>
                <w:rFonts w:ascii="宋体" w:hAnsi="宋体" w:eastAsia="宋体"/>
                <w:sz w:val="24"/>
                <w:szCs w:val="24"/>
              </w:rPr>
            </w:pPr>
            <w:r>
              <w:rPr>
                <w:rFonts w:ascii="宋体" w:hAnsi="宋体" w:eastAsia="宋体"/>
                <w:sz w:val="24"/>
                <w:szCs w:val="24"/>
              </w:rPr>
              <w:t>必需</w:t>
            </w:r>
          </w:p>
        </w:tc>
      </w:tr>
      <w:tr w14:paraId="7F18B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1337EEA2">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63CA8A67">
            <w:pPr>
              <w:spacing w:line="400" w:lineRule="exact"/>
              <w:rPr>
                <w:rFonts w:ascii="Times New Roman" w:hAnsi="Times New Roman" w:eastAsia="宋体" w:cs="Times New Roman"/>
                <w:sz w:val="24"/>
              </w:rPr>
            </w:pPr>
            <w:r>
              <w:rPr>
                <w:rFonts w:hint="eastAsia" w:ascii="Times New Roman" w:hAnsi="Times New Roman" w:eastAsia="宋体" w:cs="Times New Roman"/>
                <w:sz w:val="24"/>
              </w:rPr>
              <w:t>供应方</w:t>
            </w:r>
            <w:r>
              <w:rPr>
                <w:rFonts w:ascii="Times New Roman" w:hAnsi="Times New Roman" w:eastAsia="宋体" w:cs="Times New Roman"/>
                <w:sz w:val="24"/>
              </w:rPr>
              <w:t>负责安装调试期间所需的工器具、部件等的寄送费用</w:t>
            </w:r>
            <w:r>
              <w:rPr>
                <w:rFonts w:hint="eastAsia" w:ascii="Times New Roman" w:hAnsi="Times New Roman" w:eastAsia="宋体" w:cs="Times New Roman"/>
                <w:sz w:val="24"/>
              </w:rPr>
              <w:t>。</w:t>
            </w:r>
          </w:p>
        </w:tc>
        <w:tc>
          <w:tcPr>
            <w:tcW w:w="1411" w:type="dxa"/>
            <w:vAlign w:val="center"/>
          </w:tcPr>
          <w:p w14:paraId="6C2C6B2E">
            <w:pPr>
              <w:jc w:val="center"/>
              <w:rPr>
                <w:rFonts w:ascii="宋体" w:hAnsi="宋体" w:eastAsia="宋体"/>
                <w:sz w:val="24"/>
                <w:szCs w:val="24"/>
              </w:rPr>
            </w:pPr>
            <w:r>
              <w:rPr>
                <w:rFonts w:ascii="宋体" w:hAnsi="宋体" w:eastAsia="宋体"/>
                <w:sz w:val="24"/>
                <w:szCs w:val="24"/>
              </w:rPr>
              <w:t>必需</w:t>
            </w:r>
          </w:p>
        </w:tc>
      </w:tr>
      <w:tr w14:paraId="5F82D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7C908F8C">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50DFE1D9">
            <w:pPr>
              <w:spacing w:line="400" w:lineRule="exact"/>
              <w:rPr>
                <w:rFonts w:ascii="Times New Roman" w:hAnsi="Times New Roman" w:eastAsia="宋体" w:cs="Times New Roman"/>
                <w:sz w:val="24"/>
              </w:rPr>
            </w:pPr>
            <w:r>
              <w:rPr>
                <w:rFonts w:ascii="Times New Roman" w:hAnsi="Times New Roman" w:eastAsia="宋体" w:cs="Times New Roman"/>
                <w:sz w:val="24"/>
              </w:rPr>
              <w:t>设备到达现场后</w:t>
            </w:r>
            <w:r>
              <w:rPr>
                <w:rFonts w:hint="eastAsia" w:ascii="Times New Roman" w:hAnsi="Times New Roman" w:eastAsia="宋体" w:cs="Times New Roman"/>
                <w:sz w:val="24"/>
              </w:rPr>
              <w:t>，供应方</w:t>
            </w:r>
            <w:r>
              <w:rPr>
                <w:rFonts w:ascii="Times New Roman" w:hAnsi="Times New Roman" w:eastAsia="宋体" w:cs="Times New Roman"/>
                <w:sz w:val="24"/>
              </w:rPr>
              <w:t>要及时派专人</w:t>
            </w:r>
            <w:r>
              <w:rPr>
                <w:rFonts w:hint="eastAsia" w:ascii="Times New Roman" w:hAnsi="Times New Roman" w:eastAsia="宋体" w:cs="Times New Roman"/>
                <w:sz w:val="24"/>
              </w:rPr>
              <w:t>到达现场指导</w:t>
            </w:r>
            <w:r>
              <w:rPr>
                <w:rFonts w:ascii="Times New Roman" w:hAnsi="Times New Roman" w:eastAsia="宋体" w:cs="Times New Roman"/>
                <w:sz w:val="24"/>
              </w:rPr>
              <w:t>安装</w:t>
            </w:r>
            <w:r>
              <w:rPr>
                <w:rFonts w:hint="eastAsia" w:ascii="Times New Roman" w:hAnsi="Times New Roman" w:eastAsia="宋体" w:cs="Times New Roman"/>
                <w:sz w:val="24"/>
              </w:rPr>
              <w:t>并进行后续</w:t>
            </w:r>
            <w:r>
              <w:rPr>
                <w:rFonts w:ascii="Times New Roman" w:hAnsi="Times New Roman" w:eastAsia="宋体" w:cs="Times New Roman"/>
                <w:sz w:val="24"/>
              </w:rPr>
              <w:t>调试</w:t>
            </w:r>
            <w:r>
              <w:rPr>
                <w:rFonts w:hint="eastAsia" w:ascii="Times New Roman" w:hAnsi="Times New Roman" w:eastAsia="宋体" w:cs="Times New Roman"/>
                <w:sz w:val="24"/>
              </w:rPr>
              <w:t>。</w:t>
            </w:r>
          </w:p>
        </w:tc>
        <w:tc>
          <w:tcPr>
            <w:tcW w:w="1411" w:type="dxa"/>
            <w:vAlign w:val="center"/>
          </w:tcPr>
          <w:p w14:paraId="37E82291">
            <w:pPr>
              <w:jc w:val="center"/>
              <w:rPr>
                <w:rFonts w:ascii="宋体" w:hAnsi="宋体" w:eastAsia="宋体"/>
                <w:sz w:val="24"/>
                <w:szCs w:val="24"/>
              </w:rPr>
            </w:pPr>
            <w:r>
              <w:rPr>
                <w:rFonts w:ascii="宋体" w:hAnsi="宋体" w:eastAsia="宋体"/>
                <w:sz w:val="24"/>
                <w:szCs w:val="24"/>
              </w:rPr>
              <w:t>必需</w:t>
            </w:r>
          </w:p>
        </w:tc>
      </w:tr>
      <w:tr w14:paraId="29B86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5980D02F">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3DBF8A58">
            <w:pPr>
              <w:spacing w:line="400" w:lineRule="exact"/>
              <w:rPr>
                <w:rFonts w:ascii="Times New Roman" w:hAnsi="Times New Roman" w:eastAsia="宋体" w:cs="Times New Roman"/>
                <w:sz w:val="24"/>
              </w:rPr>
            </w:pPr>
            <w:r>
              <w:rPr>
                <w:rFonts w:hint="eastAsia" w:ascii="宋体" w:hAnsi="宋体" w:eastAsia="宋体" w:cs="宋体"/>
                <w:bCs/>
                <w:sz w:val="24"/>
              </w:rPr>
              <w:t>售后要求：供应方对提供的产品终身维修、维护，并保证服务的及时性，若因供应方服务不及时（自需求方通知供应方之时起，供应方48小时之内未上门服务，则认为是供应方服务不及时），需求方有权自行委托他人维修，因此形成的费用全部由供应方承担。</w:t>
            </w:r>
          </w:p>
        </w:tc>
        <w:tc>
          <w:tcPr>
            <w:tcW w:w="1411" w:type="dxa"/>
          </w:tcPr>
          <w:p w14:paraId="6FDA88CA">
            <w:pPr>
              <w:jc w:val="center"/>
              <w:rPr>
                <w:rFonts w:ascii="宋体" w:hAnsi="宋体" w:eastAsia="宋体"/>
                <w:sz w:val="24"/>
                <w:szCs w:val="24"/>
              </w:rPr>
            </w:pPr>
          </w:p>
          <w:p w14:paraId="07AB9E85">
            <w:pPr>
              <w:jc w:val="center"/>
              <w:rPr>
                <w:rFonts w:ascii="宋体" w:hAnsi="宋体" w:eastAsia="宋体"/>
                <w:sz w:val="24"/>
                <w:szCs w:val="24"/>
              </w:rPr>
            </w:pPr>
          </w:p>
          <w:p w14:paraId="66EC83F6">
            <w:pPr>
              <w:jc w:val="center"/>
              <w:rPr>
                <w:rFonts w:ascii="宋体" w:hAnsi="宋体" w:eastAsia="宋体"/>
                <w:sz w:val="24"/>
                <w:szCs w:val="24"/>
              </w:rPr>
            </w:pPr>
          </w:p>
          <w:p w14:paraId="782B21B0">
            <w:pPr>
              <w:jc w:val="center"/>
              <w:rPr>
                <w:rFonts w:ascii="宋体" w:hAnsi="宋体" w:eastAsia="宋体"/>
                <w:sz w:val="24"/>
                <w:szCs w:val="24"/>
              </w:rPr>
            </w:pPr>
            <w:r>
              <w:rPr>
                <w:rFonts w:ascii="宋体" w:hAnsi="宋体" w:eastAsia="宋体"/>
                <w:sz w:val="24"/>
                <w:szCs w:val="24"/>
              </w:rPr>
              <w:t>必需</w:t>
            </w:r>
          </w:p>
        </w:tc>
      </w:tr>
    </w:tbl>
    <w:p w14:paraId="47875C93">
      <w:pPr>
        <w:keepNext/>
        <w:keepLines/>
        <w:numPr>
          <w:ilvl w:val="1"/>
          <w:numId w:val="2"/>
        </w:numPr>
        <w:spacing w:before="156" w:beforeLines="50" w:after="156" w:afterLines="50" w:line="360" w:lineRule="auto"/>
        <w:ind w:left="578" w:hanging="578"/>
        <w:outlineLvl w:val="1"/>
        <w:rPr>
          <w:rFonts w:ascii="宋体" w:hAnsi="宋体" w:eastAsia="宋体"/>
          <w:kern w:val="44"/>
          <w:sz w:val="24"/>
          <w:szCs w:val="24"/>
        </w:rPr>
      </w:pPr>
      <w:bookmarkStart w:id="21" w:name="_Toc164765133"/>
      <w:r>
        <w:rPr>
          <w:rFonts w:ascii="Times New Roman" w:hAnsi="Times New Roman" w:eastAsia="宋体" w:cs="Times New Roman"/>
          <w:sz w:val="24"/>
        </w:rPr>
        <w:t>设备维修服务需求</w:t>
      </w:r>
      <w:bookmarkEnd w:id="21"/>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6379"/>
        <w:gridCol w:w="1411"/>
      </w:tblGrid>
      <w:tr w14:paraId="4AA59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shd w:val="clear" w:color="auto" w:fill="BEBEBE" w:themeFill="background1" w:themeFillShade="BF"/>
            <w:vAlign w:val="center"/>
          </w:tcPr>
          <w:p w14:paraId="12D9E0E3">
            <w:pPr>
              <w:tabs>
                <w:tab w:val="left" w:pos="2928"/>
              </w:tabs>
              <w:jc w:val="center"/>
              <w:rPr>
                <w:rFonts w:ascii="宋体" w:hAnsi="宋体" w:eastAsia="宋体"/>
                <w:b/>
                <w:bCs/>
                <w:sz w:val="24"/>
                <w:szCs w:val="24"/>
              </w:rPr>
            </w:pPr>
            <w:r>
              <w:rPr>
                <w:rFonts w:hint="eastAsia" w:ascii="宋体" w:hAnsi="宋体" w:eastAsia="宋体"/>
                <w:b/>
                <w:bCs/>
                <w:sz w:val="24"/>
                <w:szCs w:val="24"/>
              </w:rPr>
              <w:t>序号</w:t>
            </w:r>
          </w:p>
        </w:tc>
        <w:tc>
          <w:tcPr>
            <w:tcW w:w="6379" w:type="dxa"/>
            <w:shd w:val="clear" w:color="auto" w:fill="BEBEBE" w:themeFill="background1" w:themeFillShade="BF"/>
            <w:vAlign w:val="center"/>
          </w:tcPr>
          <w:p w14:paraId="4B951205">
            <w:pPr>
              <w:tabs>
                <w:tab w:val="left" w:pos="2928"/>
              </w:tabs>
              <w:jc w:val="center"/>
              <w:rPr>
                <w:rFonts w:ascii="宋体" w:hAnsi="宋体" w:eastAsia="宋体"/>
                <w:b/>
                <w:bCs/>
                <w:sz w:val="24"/>
                <w:szCs w:val="24"/>
              </w:rPr>
            </w:pPr>
            <w:r>
              <w:rPr>
                <w:rFonts w:hint="eastAsia" w:ascii="宋体" w:hAnsi="宋体" w:eastAsia="宋体"/>
                <w:b/>
                <w:bCs/>
                <w:sz w:val="24"/>
                <w:szCs w:val="24"/>
              </w:rPr>
              <w:t>要求</w:t>
            </w:r>
          </w:p>
        </w:tc>
        <w:tc>
          <w:tcPr>
            <w:tcW w:w="1411" w:type="dxa"/>
            <w:shd w:val="clear" w:color="auto" w:fill="BEBEBE" w:themeFill="background1" w:themeFillShade="BF"/>
            <w:vAlign w:val="center"/>
          </w:tcPr>
          <w:p w14:paraId="30E13471">
            <w:pPr>
              <w:tabs>
                <w:tab w:val="left" w:pos="2928"/>
              </w:tabs>
              <w:jc w:val="center"/>
              <w:rPr>
                <w:rFonts w:ascii="宋体" w:hAnsi="宋体" w:eastAsia="宋体"/>
                <w:b/>
                <w:bCs/>
                <w:sz w:val="24"/>
                <w:szCs w:val="24"/>
              </w:rPr>
            </w:pPr>
            <w:r>
              <w:rPr>
                <w:rFonts w:hint="eastAsia" w:ascii="宋体" w:hAnsi="宋体" w:eastAsia="宋体"/>
                <w:b/>
                <w:bCs/>
                <w:sz w:val="24"/>
                <w:szCs w:val="24"/>
              </w:rPr>
              <w:t>必需/期望</w:t>
            </w:r>
          </w:p>
        </w:tc>
      </w:tr>
      <w:tr w14:paraId="31A3E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4DE13B4A">
            <w:pPr>
              <w:pStyle w:val="31"/>
              <w:numPr>
                <w:ilvl w:val="0"/>
                <w:numId w:val="3"/>
              </w:numPr>
              <w:tabs>
                <w:tab w:val="left" w:pos="2928"/>
              </w:tabs>
              <w:ind w:firstLineChars="0"/>
              <w:jc w:val="center"/>
              <w:rPr>
                <w:rFonts w:ascii="宋体" w:hAnsi="宋体" w:eastAsia="宋体"/>
                <w:sz w:val="24"/>
                <w:szCs w:val="24"/>
              </w:rPr>
            </w:pPr>
          </w:p>
        </w:tc>
        <w:tc>
          <w:tcPr>
            <w:tcW w:w="6379" w:type="dxa"/>
          </w:tcPr>
          <w:p w14:paraId="54AC5B4D">
            <w:pPr>
              <w:spacing w:line="400" w:lineRule="exact"/>
              <w:rPr>
                <w:rFonts w:ascii="Times New Roman" w:hAnsi="Times New Roman" w:eastAsia="宋体"/>
                <w:sz w:val="24"/>
                <w:szCs w:val="24"/>
              </w:rPr>
            </w:pPr>
            <w:r>
              <w:rPr>
                <w:rFonts w:hint="eastAsia" w:ascii="宋体" w:hAnsi="宋体" w:eastAsia="宋体"/>
                <w:sz w:val="24"/>
              </w:rPr>
              <w:t>提供易损件清单，标明材质和品牌；如使用设备有特殊制工具时，供应方需提供，方便需求方维护。</w:t>
            </w:r>
          </w:p>
        </w:tc>
        <w:tc>
          <w:tcPr>
            <w:tcW w:w="1411" w:type="dxa"/>
            <w:vAlign w:val="center"/>
          </w:tcPr>
          <w:p w14:paraId="73377582">
            <w:pPr>
              <w:jc w:val="center"/>
              <w:rPr>
                <w:rFonts w:ascii="宋体" w:hAnsi="宋体" w:eastAsia="宋体"/>
                <w:sz w:val="24"/>
                <w:szCs w:val="24"/>
              </w:rPr>
            </w:pPr>
            <w:r>
              <w:rPr>
                <w:rFonts w:ascii="宋体" w:hAnsi="宋体" w:eastAsia="宋体"/>
                <w:sz w:val="24"/>
                <w:szCs w:val="24"/>
              </w:rPr>
              <w:t>必需</w:t>
            </w:r>
          </w:p>
        </w:tc>
      </w:tr>
      <w:tr w14:paraId="4E61C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77382666">
            <w:pPr>
              <w:pStyle w:val="31"/>
              <w:numPr>
                <w:ilvl w:val="0"/>
                <w:numId w:val="3"/>
              </w:numPr>
              <w:tabs>
                <w:tab w:val="left" w:pos="2928"/>
              </w:tabs>
              <w:ind w:firstLineChars="0"/>
              <w:jc w:val="center"/>
              <w:rPr>
                <w:rFonts w:ascii="宋体" w:hAnsi="宋体" w:eastAsia="宋体"/>
                <w:sz w:val="24"/>
                <w:szCs w:val="24"/>
              </w:rPr>
            </w:pPr>
          </w:p>
        </w:tc>
        <w:tc>
          <w:tcPr>
            <w:tcW w:w="6379" w:type="dxa"/>
          </w:tcPr>
          <w:p w14:paraId="349A4BB4">
            <w:pPr>
              <w:spacing w:line="400" w:lineRule="exact"/>
              <w:rPr>
                <w:rFonts w:ascii="宋体" w:hAnsi="宋体" w:eastAsia="宋体"/>
                <w:sz w:val="24"/>
              </w:rPr>
            </w:pPr>
            <w:r>
              <w:rPr>
                <w:rFonts w:hint="eastAsia" w:ascii="宋体" w:hAnsi="宋体" w:eastAsia="宋体"/>
                <w:sz w:val="24"/>
              </w:rPr>
              <w:t>1、设备质保期限至少为</w:t>
            </w:r>
            <w:r>
              <w:rPr>
                <w:rFonts w:ascii="宋体" w:hAnsi="宋体" w:eastAsia="宋体"/>
                <w:sz w:val="24"/>
              </w:rPr>
              <w:t>1</w:t>
            </w:r>
            <w:r>
              <w:rPr>
                <w:rFonts w:hint="eastAsia" w:ascii="宋体" w:hAnsi="宋体" w:eastAsia="宋体"/>
                <w:sz w:val="24"/>
              </w:rPr>
              <w:t>年（自调试验收合格之日起），如因故障导致停止生产时，若故障部件属于关键部件需重新计算设备保修期；</w:t>
            </w:r>
          </w:p>
          <w:p w14:paraId="402600B4">
            <w:pPr>
              <w:spacing w:line="400" w:lineRule="exact"/>
              <w:rPr>
                <w:rFonts w:ascii="Times New Roman" w:hAnsi="Times New Roman" w:eastAsia="宋体"/>
                <w:sz w:val="24"/>
                <w:szCs w:val="24"/>
              </w:rPr>
            </w:pPr>
            <w:r>
              <w:rPr>
                <w:rFonts w:ascii="宋体" w:hAnsi="宋体" w:eastAsia="宋体"/>
                <w:sz w:val="24"/>
              </w:rPr>
              <w:t>2</w:t>
            </w:r>
            <w:r>
              <w:rPr>
                <w:rFonts w:hint="eastAsia" w:ascii="宋体" w:hAnsi="宋体" w:eastAsia="宋体"/>
                <w:sz w:val="24"/>
              </w:rPr>
              <w:t>、若故障部件为非关键部件视设备故障影响程度需要延长保修期限，保修期内故障零件由供应方无条件负责免费更换。</w:t>
            </w:r>
          </w:p>
        </w:tc>
        <w:tc>
          <w:tcPr>
            <w:tcW w:w="1411" w:type="dxa"/>
            <w:vAlign w:val="center"/>
          </w:tcPr>
          <w:p w14:paraId="0CF5D7BB">
            <w:pPr>
              <w:jc w:val="center"/>
              <w:rPr>
                <w:rFonts w:ascii="宋体" w:hAnsi="宋体" w:eastAsia="宋体"/>
                <w:sz w:val="24"/>
                <w:szCs w:val="24"/>
              </w:rPr>
            </w:pPr>
            <w:r>
              <w:rPr>
                <w:rFonts w:ascii="宋体" w:hAnsi="宋体" w:eastAsia="宋体"/>
                <w:sz w:val="24"/>
                <w:szCs w:val="24"/>
              </w:rPr>
              <w:t>必需</w:t>
            </w:r>
          </w:p>
        </w:tc>
      </w:tr>
      <w:tr w14:paraId="45F8A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184FC6A4">
            <w:pPr>
              <w:pStyle w:val="31"/>
              <w:numPr>
                <w:ilvl w:val="0"/>
                <w:numId w:val="3"/>
              </w:numPr>
              <w:tabs>
                <w:tab w:val="left" w:pos="2928"/>
              </w:tabs>
              <w:ind w:firstLineChars="0"/>
              <w:jc w:val="center"/>
              <w:rPr>
                <w:rFonts w:ascii="宋体" w:hAnsi="宋体" w:eastAsia="宋体"/>
                <w:sz w:val="24"/>
                <w:szCs w:val="24"/>
              </w:rPr>
            </w:pPr>
          </w:p>
        </w:tc>
        <w:tc>
          <w:tcPr>
            <w:tcW w:w="6379" w:type="dxa"/>
            <w:vAlign w:val="center"/>
          </w:tcPr>
          <w:p w14:paraId="0CAFB33D">
            <w:pPr>
              <w:spacing w:line="400" w:lineRule="exact"/>
              <w:rPr>
                <w:rFonts w:ascii="宋体" w:hAnsi="宋体" w:eastAsia="宋体"/>
                <w:sz w:val="24"/>
              </w:rPr>
            </w:pPr>
            <w:r>
              <w:rPr>
                <w:rFonts w:hint="eastAsia" w:ascii="宋体" w:hAnsi="宋体" w:eastAsia="宋体"/>
                <w:sz w:val="24"/>
              </w:rPr>
              <w:t>设备在质量保证期内，若在</w:t>
            </w:r>
            <w:r>
              <w:rPr>
                <w:rFonts w:ascii="宋体" w:hAnsi="宋体" w:eastAsia="宋体"/>
                <w:sz w:val="24"/>
              </w:rPr>
              <w:t>1</w:t>
            </w:r>
            <w:r>
              <w:rPr>
                <w:rFonts w:hint="eastAsia" w:ascii="宋体" w:hAnsi="宋体" w:eastAsia="宋体"/>
                <w:sz w:val="24"/>
              </w:rPr>
              <w:t>个月内出现2次或2次以上质量问题或单次故障停机时间超过8小时，或虽经维修，但仍不能保证设备连续正常运行或出现难以修复的质量问题时，需求方有权选择按以下办法处理：</w:t>
            </w:r>
          </w:p>
          <w:p w14:paraId="4B7BF052">
            <w:pPr>
              <w:adjustRightInd w:val="0"/>
              <w:snapToGrid w:val="0"/>
              <w:spacing w:line="400" w:lineRule="exact"/>
              <w:rPr>
                <w:rFonts w:ascii="宋体" w:hAnsi="宋体" w:eastAsia="宋体"/>
                <w:sz w:val="24"/>
              </w:rPr>
            </w:pPr>
            <w:r>
              <w:rPr>
                <w:rFonts w:hint="eastAsia" w:ascii="宋体" w:hAnsi="宋体" w:eastAsia="宋体"/>
                <w:sz w:val="24"/>
              </w:rPr>
              <w:t>1、退货处理：供应方应退还需求方支付的所有款项，同时应承担直接费用（运输、装卸、保险、检验、安装调试、设备款利息及银行手续费等）及赔偿由此造成的需求方损失。</w:t>
            </w:r>
          </w:p>
          <w:p w14:paraId="47843FEB">
            <w:pPr>
              <w:spacing w:line="400" w:lineRule="exact"/>
              <w:rPr>
                <w:rFonts w:ascii="Times New Roman" w:hAnsi="Times New Roman" w:eastAsia="宋体"/>
                <w:sz w:val="24"/>
                <w:szCs w:val="24"/>
              </w:rPr>
            </w:pPr>
            <w:r>
              <w:rPr>
                <w:rFonts w:hint="eastAsia" w:ascii="宋体" w:hAnsi="宋体" w:eastAsia="宋体"/>
                <w:sz w:val="24"/>
              </w:rPr>
              <w:t>2、更换设备：由供应方承担所发生的费用和风险，并赔偿由此造成的一切损失。</w:t>
            </w:r>
          </w:p>
        </w:tc>
        <w:tc>
          <w:tcPr>
            <w:tcW w:w="1411" w:type="dxa"/>
          </w:tcPr>
          <w:p w14:paraId="3794F902">
            <w:pPr>
              <w:jc w:val="center"/>
              <w:rPr>
                <w:rFonts w:ascii="宋体" w:hAnsi="宋体" w:eastAsia="宋体"/>
                <w:sz w:val="24"/>
                <w:szCs w:val="24"/>
              </w:rPr>
            </w:pPr>
          </w:p>
          <w:p w14:paraId="2ABFD903">
            <w:pPr>
              <w:jc w:val="center"/>
              <w:rPr>
                <w:rFonts w:ascii="宋体" w:hAnsi="宋体" w:eastAsia="宋体"/>
                <w:sz w:val="24"/>
                <w:szCs w:val="24"/>
              </w:rPr>
            </w:pPr>
          </w:p>
          <w:p w14:paraId="00E49301">
            <w:pPr>
              <w:jc w:val="center"/>
              <w:rPr>
                <w:rFonts w:ascii="宋体" w:hAnsi="宋体" w:eastAsia="宋体"/>
                <w:sz w:val="24"/>
                <w:szCs w:val="24"/>
              </w:rPr>
            </w:pPr>
          </w:p>
          <w:p w14:paraId="75042CB2">
            <w:pPr>
              <w:jc w:val="center"/>
              <w:rPr>
                <w:rFonts w:ascii="宋体" w:hAnsi="宋体" w:eastAsia="宋体"/>
                <w:sz w:val="24"/>
                <w:szCs w:val="24"/>
              </w:rPr>
            </w:pPr>
          </w:p>
          <w:p w14:paraId="20CEAD45">
            <w:pPr>
              <w:jc w:val="center"/>
              <w:rPr>
                <w:rFonts w:ascii="宋体" w:hAnsi="宋体" w:eastAsia="宋体"/>
                <w:sz w:val="24"/>
                <w:szCs w:val="24"/>
              </w:rPr>
            </w:pPr>
          </w:p>
          <w:p w14:paraId="69218503">
            <w:pPr>
              <w:jc w:val="center"/>
              <w:rPr>
                <w:rFonts w:ascii="宋体" w:hAnsi="宋体" w:eastAsia="宋体"/>
                <w:sz w:val="24"/>
                <w:szCs w:val="24"/>
              </w:rPr>
            </w:pPr>
            <w:r>
              <w:rPr>
                <w:rFonts w:ascii="宋体" w:hAnsi="宋体" w:eastAsia="宋体"/>
                <w:sz w:val="24"/>
                <w:szCs w:val="24"/>
              </w:rPr>
              <w:t>必需</w:t>
            </w:r>
          </w:p>
        </w:tc>
      </w:tr>
      <w:tr w14:paraId="4C0AD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794D0D08">
            <w:pPr>
              <w:pStyle w:val="31"/>
              <w:numPr>
                <w:ilvl w:val="0"/>
                <w:numId w:val="3"/>
              </w:numPr>
              <w:tabs>
                <w:tab w:val="left" w:pos="2928"/>
              </w:tabs>
              <w:ind w:firstLineChars="0"/>
              <w:jc w:val="center"/>
              <w:rPr>
                <w:rFonts w:ascii="宋体" w:hAnsi="宋体" w:eastAsia="宋体"/>
                <w:sz w:val="24"/>
                <w:szCs w:val="24"/>
              </w:rPr>
            </w:pPr>
          </w:p>
        </w:tc>
        <w:tc>
          <w:tcPr>
            <w:tcW w:w="6379" w:type="dxa"/>
          </w:tcPr>
          <w:p w14:paraId="1BF9F0AF">
            <w:pPr>
              <w:spacing w:line="400" w:lineRule="exact"/>
              <w:rPr>
                <w:rFonts w:ascii="Times New Roman" w:hAnsi="Times New Roman" w:eastAsia="宋体" w:cs="Times New Roman"/>
                <w:sz w:val="24"/>
              </w:rPr>
            </w:pPr>
            <w:r>
              <w:rPr>
                <w:rFonts w:hint="eastAsia" w:ascii="宋体" w:hAnsi="宋体" w:eastAsia="宋体"/>
                <w:sz w:val="24"/>
              </w:rPr>
              <w:t>无论是否在质保期，供应方在国内专业服务队伍能够提供快速的备件供应和维修服务，供应方应保证在设备出现故障后且业主提出维修要求后在4小时内予以回复，24小时内派相关的服务工程师到达业主工作现场进行维修。</w:t>
            </w:r>
          </w:p>
        </w:tc>
        <w:tc>
          <w:tcPr>
            <w:tcW w:w="1411" w:type="dxa"/>
          </w:tcPr>
          <w:p w14:paraId="2E528DE4">
            <w:pPr>
              <w:jc w:val="center"/>
              <w:rPr>
                <w:rFonts w:ascii="宋体" w:hAnsi="宋体" w:eastAsia="宋体"/>
                <w:sz w:val="24"/>
                <w:szCs w:val="24"/>
              </w:rPr>
            </w:pPr>
          </w:p>
          <w:p w14:paraId="78E7E45C">
            <w:pPr>
              <w:jc w:val="center"/>
              <w:rPr>
                <w:rFonts w:ascii="宋体" w:hAnsi="宋体" w:eastAsia="宋体"/>
                <w:sz w:val="24"/>
                <w:szCs w:val="24"/>
              </w:rPr>
            </w:pPr>
          </w:p>
          <w:p w14:paraId="5E9317F4">
            <w:pPr>
              <w:jc w:val="center"/>
              <w:rPr>
                <w:rFonts w:ascii="宋体" w:hAnsi="宋体" w:eastAsia="宋体"/>
                <w:sz w:val="24"/>
                <w:szCs w:val="24"/>
              </w:rPr>
            </w:pPr>
            <w:r>
              <w:rPr>
                <w:rFonts w:ascii="宋体" w:hAnsi="宋体" w:eastAsia="宋体"/>
                <w:sz w:val="24"/>
                <w:szCs w:val="24"/>
              </w:rPr>
              <w:t>必需</w:t>
            </w:r>
          </w:p>
        </w:tc>
      </w:tr>
      <w:tr w14:paraId="6D2A4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1ED703D7">
            <w:pPr>
              <w:pStyle w:val="31"/>
              <w:numPr>
                <w:ilvl w:val="0"/>
                <w:numId w:val="3"/>
              </w:numPr>
              <w:tabs>
                <w:tab w:val="left" w:pos="2928"/>
              </w:tabs>
              <w:ind w:firstLineChars="0"/>
              <w:jc w:val="center"/>
              <w:rPr>
                <w:rFonts w:ascii="宋体" w:hAnsi="宋体" w:eastAsia="宋体"/>
                <w:sz w:val="24"/>
                <w:szCs w:val="24"/>
              </w:rPr>
            </w:pPr>
          </w:p>
        </w:tc>
        <w:tc>
          <w:tcPr>
            <w:tcW w:w="6379" w:type="dxa"/>
          </w:tcPr>
          <w:p w14:paraId="39BB079A">
            <w:pPr>
              <w:spacing w:line="400" w:lineRule="exact"/>
              <w:rPr>
                <w:rFonts w:ascii="Times New Roman" w:hAnsi="Times New Roman" w:eastAsia="宋体" w:cs="Times New Roman"/>
                <w:sz w:val="24"/>
              </w:rPr>
            </w:pPr>
            <w:r>
              <w:rPr>
                <w:rFonts w:hint="eastAsia" w:ascii="宋体" w:hAnsi="宋体" w:eastAsia="宋体"/>
                <w:sz w:val="24"/>
              </w:rPr>
              <w:t>质保期内供应方应到业主现场对设备作免费维护保养至少1次∕1年。</w:t>
            </w:r>
          </w:p>
        </w:tc>
        <w:tc>
          <w:tcPr>
            <w:tcW w:w="1411" w:type="dxa"/>
          </w:tcPr>
          <w:p w14:paraId="6A65ED4C">
            <w:pPr>
              <w:jc w:val="center"/>
              <w:rPr>
                <w:rFonts w:ascii="宋体" w:hAnsi="宋体" w:eastAsia="宋体"/>
                <w:sz w:val="24"/>
                <w:szCs w:val="24"/>
              </w:rPr>
            </w:pPr>
          </w:p>
          <w:p w14:paraId="571F7723">
            <w:pPr>
              <w:jc w:val="center"/>
              <w:rPr>
                <w:rFonts w:ascii="宋体" w:hAnsi="宋体" w:eastAsia="宋体"/>
                <w:sz w:val="24"/>
                <w:szCs w:val="24"/>
              </w:rPr>
            </w:pPr>
            <w:r>
              <w:rPr>
                <w:rFonts w:ascii="宋体" w:hAnsi="宋体" w:eastAsia="宋体"/>
                <w:sz w:val="24"/>
                <w:szCs w:val="24"/>
              </w:rPr>
              <w:t>必需</w:t>
            </w:r>
          </w:p>
        </w:tc>
      </w:tr>
      <w:tr w14:paraId="233D6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3F6803F1">
            <w:pPr>
              <w:pStyle w:val="31"/>
              <w:numPr>
                <w:ilvl w:val="0"/>
                <w:numId w:val="3"/>
              </w:numPr>
              <w:tabs>
                <w:tab w:val="left" w:pos="2928"/>
              </w:tabs>
              <w:ind w:firstLineChars="0"/>
              <w:jc w:val="center"/>
              <w:rPr>
                <w:rFonts w:ascii="宋体" w:hAnsi="宋体" w:eastAsia="宋体"/>
                <w:sz w:val="24"/>
                <w:szCs w:val="24"/>
              </w:rPr>
            </w:pPr>
          </w:p>
        </w:tc>
        <w:tc>
          <w:tcPr>
            <w:tcW w:w="6379" w:type="dxa"/>
          </w:tcPr>
          <w:p w14:paraId="146BF8F7">
            <w:pPr>
              <w:spacing w:line="400" w:lineRule="exact"/>
              <w:rPr>
                <w:rFonts w:ascii="Times New Roman" w:hAnsi="Times New Roman" w:eastAsia="宋体" w:cs="Times New Roman"/>
                <w:sz w:val="24"/>
              </w:rPr>
            </w:pPr>
            <w:r>
              <w:rPr>
                <w:rFonts w:hint="eastAsia" w:ascii="宋体" w:hAnsi="宋体" w:eastAsia="宋体"/>
                <w:sz w:val="24"/>
              </w:rPr>
              <w:t>设备安装调试期间供应方人员应遵守业主的各项规章制度。</w:t>
            </w:r>
          </w:p>
        </w:tc>
        <w:tc>
          <w:tcPr>
            <w:tcW w:w="1411" w:type="dxa"/>
          </w:tcPr>
          <w:p w14:paraId="0D3AC8FE">
            <w:pPr>
              <w:jc w:val="center"/>
              <w:rPr>
                <w:rFonts w:ascii="宋体" w:hAnsi="宋体" w:eastAsia="宋体"/>
                <w:sz w:val="24"/>
                <w:szCs w:val="24"/>
              </w:rPr>
            </w:pPr>
            <w:r>
              <w:rPr>
                <w:rFonts w:ascii="宋体" w:hAnsi="宋体" w:eastAsia="宋体"/>
                <w:sz w:val="24"/>
                <w:szCs w:val="24"/>
              </w:rPr>
              <w:t>必需</w:t>
            </w:r>
          </w:p>
        </w:tc>
      </w:tr>
      <w:tr w14:paraId="53B68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Align w:val="center"/>
          </w:tcPr>
          <w:p w14:paraId="6E763DA1">
            <w:pPr>
              <w:pStyle w:val="31"/>
              <w:numPr>
                <w:ilvl w:val="0"/>
                <w:numId w:val="3"/>
              </w:numPr>
              <w:tabs>
                <w:tab w:val="left" w:pos="2928"/>
              </w:tabs>
              <w:ind w:firstLineChars="0"/>
              <w:jc w:val="center"/>
              <w:rPr>
                <w:rFonts w:ascii="宋体" w:hAnsi="宋体" w:eastAsia="宋体"/>
                <w:sz w:val="24"/>
                <w:szCs w:val="24"/>
              </w:rPr>
            </w:pPr>
          </w:p>
        </w:tc>
        <w:tc>
          <w:tcPr>
            <w:tcW w:w="6379" w:type="dxa"/>
          </w:tcPr>
          <w:p w14:paraId="49274066">
            <w:pPr>
              <w:spacing w:line="400" w:lineRule="exact"/>
              <w:rPr>
                <w:rFonts w:ascii="Times New Roman" w:hAnsi="Times New Roman" w:eastAsia="宋体"/>
                <w:sz w:val="24"/>
                <w:szCs w:val="24"/>
              </w:rPr>
            </w:pPr>
            <w:r>
              <w:rPr>
                <w:rFonts w:hint="eastAsia" w:ascii="宋体" w:hAnsi="宋体" w:eastAsia="宋体"/>
                <w:sz w:val="24"/>
              </w:rPr>
              <w:t>设备安装调试期间，供应方人员的安全保障由供应方自行负责并承担相应责任。</w:t>
            </w:r>
          </w:p>
        </w:tc>
        <w:tc>
          <w:tcPr>
            <w:tcW w:w="1411" w:type="dxa"/>
          </w:tcPr>
          <w:p w14:paraId="01DE6D17">
            <w:pPr>
              <w:jc w:val="center"/>
              <w:rPr>
                <w:rFonts w:ascii="宋体" w:hAnsi="宋体" w:eastAsia="宋体"/>
                <w:sz w:val="24"/>
                <w:szCs w:val="24"/>
              </w:rPr>
            </w:pPr>
          </w:p>
          <w:p w14:paraId="4D0BAB46">
            <w:pPr>
              <w:jc w:val="center"/>
              <w:rPr>
                <w:rFonts w:ascii="宋体" w:hAnsi="宋体" w:eastAsia="宋体"/>
                <w:sz w:val="24"/>
                <w:szCs w:val="24"/>
              </w:rPr>
            </w:pPr>
            <w:r>
              <w:rPr>
                <w:rFonts w:ascii="宋体" w:hAnsi="宋体" w:eastAsia="宋体"/>
                <w:sz w:val="24"/>
                <w:szCs w:val="24"/>
              </w:rPr>
              <w:t>必需</w:t>
            </w:r>
          </w:p>
        </w:tc>
      </w:tr>
    </w:tbl>
    <w:p w14:paraId="66F45473">
      <w:pPr>
        <w:widowControl/>
        <w:jc w:val="left"/>
      </w:pPr>
      <w:r>
        <w:br w:type="page"/>
      </w:r>
    </w:p>
    <w:p w14:paraId="46589DAA">
      <w:pPr>
        <w:keepNext/>
        <w:keepLines/>
        <w:numPr>
          <w:ilvl w:val="0"/>
          <w:numId w:val="2"/>
        </w:numPr>
        <w:spacing w:before="156" w:beforeLines="50" w:after="156" w:afterLines="50" w:line="360" w:lineRule="auto"/>
        <w:ind w:left="431" w:hanging="431"/>
        <w:outlineLvl w:val="0"/>
        <w:rPr>
          <w:rFonts w:ascii="Times New Roman" w:hAnsi="Times New Roman" w:eastAsia="宋体"/>
          <w:b/>
          <w:bCs/>
          <w:kern w:val="44"/>
          <w:sz w:val="24"/>
          <w:szCs w:val="24"/>
        </w:rPr>
      </w:pPr>
      <w:bookmarkStart w:id="22" w:name="_Toc164765134"/>
      <w:r>
        <w:rPr>
          <w:rFonts w:hint="eastAsia" w:ascii="Times New Roman" w:hAnsi="Times New Roman" w:eastAsia="宋体"/>
          <w:b/>
          <w:bCs/>
          <w:kern w:val="44"/>
          <w:sz w:val="24"/>
          <w:szCs w:val="24"/>
        </w:rPr>
        <w:t>文件修订历史</w:t>
      </w:r>
      <w:bookmarkEnd w:id="22"/>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20"/>
        <w:gridCol w:w="3020"/>
        <w:gridCol w:w="3021"/>
      </w:tblGrid>
      <w:tr w14:paraId="6D25B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020" w:type="dxa"/>
            <w:shd w:val="clear" w:color="auto" w:fill="BEBEBE" w:themeFill="background1" w:themeFillShade="BF"/>
            <w:vAlign w:val="center"/>
          </w:tcPr>
          <w:p w14:paraId="50A54D16">
            <w:pPr>
              <w:tabs>
                <w:tab w:val="left" w:pos="2928"/>
              </w:tabs>
              <w:spacing w:line="360" w:lineRule="auto"/>
              <w:jc w:val="center"/>
              <w:rPr>
                <w:rFonts w:ascii="Times New Roman" w:hAnsi="Times New Roman" w:eastAsia="宋体"/>
                <w:b/>
                <w:bCs/>
                <w:sz w:val="24"/>
                <w:szCs w:val="24"/>
              </w:rPr>
            </w:pPr>
            <w:r>
              <w:rPr>
                <w:rFonts w:ascii="Times New Roman" w:hAnsi="Times New Roman" w:eastAsia="宋体"/>
                <w:b/>
                <w:bCs/>
                <w:sz w:val="24"/>
                <w:szCs w:val="24"/>
              </w:rPr>
              <w:t>版本号</w:t>
            </w:r>
          </w:p>
        </w:tc>
        <w:tc>
          <w:tcPr>
            <w:tcW w:w="3020" w:type="dxa"/>
            <w:shd w:val="clear" w:color="auto" w:fill="BEBEBE" w:themeFill="background1" w:themeFillShade="BF"/>
            <w:vAlign w:val="center"/>
          </w:tcPr>
          <w:p w14:paraId="708B2606">
            <w:pPr>
              <w:tabs>
                <w:tab w:val="left" w:pos="2928"/>
              </w:tabs>
              <w:spacing w:line="360" w:lineRule="auto"/>
              <w:jc w:val="center"/>
              <w:rPr>
                <w:rFonts w:ascii="Times New Roman" w:hAnsi="Times New Roman" w:eastAsia="宋体"/>
                <w:b/>
                <w:bCs/>
                <w:sz w:val="24"/>
                <w:szCs w:val="24"/>
              </w:rPr>
            </w:pPr>
            <w:r>
              <w:rPr>
                <w:rFonts w:ascii="Times New Roman" w:hAnsi="Times New Roman" w:eastAsia="宋体"/>
                <w:b/>
                <w:bCs/>
                <w:sz w:val="24"/>
                <w:szCs w:val="24"/>
              </w:rPr>
              <w:t>修订原因及内容</w:t>
            </w:r>
          </w:p>
        </w:tc>
        <w:tc>
          <w:tcPr>
            <w:tcW w:w="3021" w:type="dxa"/>
            <w:shd w:val="clear" w:color="auto" w:fill="BEBEBE" w:themeFill="background1" w:themeFillShade="BF"/>
            <w:vAlign w:val="center"/>
          </w:tcPr>
          <w:p w14:paraId="253E96A3">
            <w:pPr>
              <w:tabs>
                <w:tab w:val="left" w:pos="2928"/>
              </w:tabs>
              <w:spacing w:line="360" w:lineRule="auto"/>
              <w:jc w:val="center"/>
              <w:rPr>
                <w:rFonts w:ascii="Times New Roman" w:hAnsi="Times New Roman" w:eastAsia="宋体"/>
                <w:b/>
                <w:bCs/>
                <w:sz w:val="24"/>
                <w:szCs w:val="24"/>
              </w:rPr>
            </w:pPr>
            <w:r>
              <w:rPr>
                <w:rFonts w:ascii="Times New Roman" w:hAnsi="Times New Roman" w:eastAsia="宋体"/>
                <w:b/>
                <w:bCs/>
                <w:sz w:val="24"/>
                <w:szCs w:val="24"/>
              </w:rPr>
              <w:t>生效日期</w:t>
            </w:r>
          </w:p>
        </w:tc>
      </w:tr>
      <w:tr w14:paraId="04B5A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020" w:type="dxa"/>
            <w:vAlign w:val="center"/>
          </w:tcPr>
          <w:p w14:paraId="5B2E10F7">
            <w:pPr>
              <w:tabs>
                <w:tab w:val="left" w:pos="2928"/>
              </w:tabs>
              <w:spacing w:line="360" w:lineRule="auto"/>
              <w:jc w:val="center"/>
              <w:rPr>
                <w:rFonts w:ascii="Times New Roman" w:hAnsi="Times New Roman" w:eastAsia="宋体"/>
                <w:sz w:val="24"/>
                <w:szCs w:val="24"/>
              </w:rPr>
            </w:pPr>
            <w:r>
              <w:rPr>
                <w:rFonts w:hint="eastAsia" w:ascii="Times New Roman" w:hAnsi="Times New Roman" w:eastAsia="宋体"/>
                <w:sz w:val="24"/>
                <w:szCs w:val="24"/>
              </w:rPr>
              <w:t>01</w:t>
            </w:r>
          </w:p>
        </w:tc>
        <w:tc>
          <w:tcPr>
            <w:tcW w:w="3020" w:type="dxa"/>
            <w:vAlign w:val="center"/>
          </w:tcPr>
          <w:p w14:paraId="114DC4F3">
            <w:pPr>
              <w:tabs>
                <w:tab w:val="left" w:pos="2928"/>
              </w:tabs>
              <w:spacing w:line="360" w:lineRule="auto"/>
              <w:jc w:val="center"/>
              <w:rPr>
                <w:rFonts w:ascii="Times New Roman" w:hAnsi="Times New Roman" w:eastAsia="宋体"/>
                <w:sz w:val="24"/>
                <w:szCs w:val="24"/>
              </w:rPr>
            </w:pPr>
            <w:r>
              <w:rPr>
                <w:rFonts w:hint="eastAsia" w:ascii="Times New Roman" w:hAnsi="Times New Roman" w:eastAsia="宋体"/>
                <w:sz w:val="24"/>
                <w:szCs w:val="24"/>
              </w:rPr>
              <w:t>新文件生效</w:t>
            </w:r>
          </w:p>
        </w:tc>
        <w:tc>
          <w:tcPr>
            <w:tcW w:w="3021" w:type="dxa"/>
            <w:vAlign w:val="center"/>
          </w:tcPr>
          <w:p w14:paraId="6F89635C">
            <w:pPr>
              <w:tabs>
                <w:tab w:val="left" w:pos="2928"/>
              </w:tabs>
              <w:spacing w:line="360" w:lineRule="auto"/>
              <w:jc w:val="center"/>
              <w:rPr>
                <w:rFonts w:ascii="Times New Roman" w:hAnsi="Times New Roman" w:eastAsia="宋体"/>
                <w:sz w:val="24"/>
                <w:szCs w:val="24"/>
              </w:rPr>
            </w:pPr>
          </w:p>
        </w:tc>
      </w:tr>
    </w:tbl>
    <w:p w14:paraId="48A36ECA">
      <w:pPr>
        <w:spacing w:line="360" w:lineRule="auto"/>
        <w:rPr>
          <w:rFonts w:ascii="Times New Roman" w:hAnsi="Times New Roman" w:eastAsia="宋体"/>
          <w:sz w:val="24"/>
          <w:szCs w:val="24"/>
        </w:rPr>
      </w:pPr>
    </w:p>
    <w:p w14:paraId="40DE1BE4">
      <w:pPr>
        <w:spacing w:line="360" w:lineRule="auto"/>
        <w:rPr>
          <w:rFonts w:ascii="Times New Roman" w:hAnsi="Times New Roman" w:eastAsia="宋体"/>
          <w:sz w:val="24"/>
          <w:szCs w:val="24"/>
        </w:rPr>
      </w:pPr>
      <w:r>
        <w:rPr>
          <w:rFonts w:ascii="Times New Roman" w:hAnsi="Times New Roman" w:eastAsia="宋体"/>
          <w:sz w:val="24"/>
          <w:szCs w:val="24"/>
        </w:rPr>
        <w:t>本文件所涉及附录</w:t>
      </w:r>
      <w:r>
        <w:rPr>
          <w:rFonts w:hint="eastAsia" w:ascii="Times New Roman" w:hAnsi="Times New Roman" w:eastAsia="宋体"/>
          <w:sz w:val="24"/>
          <w:szCs w:val="24"/>
        </w:rPr>
        <w:t>:</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1842"/>
        <w:gridCol w:w="1985"/>
        <w:gridCol w:w="1411"/>
      </w:tblGrid>
      <w:tr w14:paraId="13D6D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823" w:type="dxa"/>
            <w:shd w:val="clear" w:color="auto" w:fill="BEBEBE" w:themeFill="background1" w:themeFillShade="BF"/>
            <w:vAlign w:val="center"/>
          </w:tcPr>
          <w:p w14:paraId="23E0D1DF">
            <w:pPr>
              <w:tabs>
                <w:tab w:val="left" w:pos="2928"/>
              </w:tabs>
              <w:spacing w:line="360" w:lineRule="auto"/>
              <w:jc w:val="center"/>
              <w:rPr>
                <w:rFonts w:ascii="Times New Roman" w:hAnsi="Times New Roman" w:eastAsia="宋体"/>
                <w:b/>
                <w:bCs/>
                <w:sz w:val="24"/>
                <w:szCs w:val="24"/>
              </w:rPr>
            </w:pPr>
            <w:r>
              <w:rPr>
                <w:rFonts w:ascii="Times New Roman" w:hAnsi="Times New Roman" w:eastAsia="宋体"/>
                <w:b/>
                <w:bCs/>
                <w:kern w:val="0"/>
                <w:sz w:val="24"/>
                <w:szCs w:val="24"/>
              </w:rPr>
              <w:t>附录名称</w:t>
            </w:r>
          </w:p>
        </w:tc>
        <w:tc>
          <w:tcPr>
            <w:tcW w:w="1842" w:type="dxa"/>
            <w:tcBorders>
              <w:bottom w:val="single" w:color="auto" w:sz="4" w:space="0"/>
            </w:tcBorders>
            <w:shd w:val="clear" w:color="auto" w:fill="BEBEBE" w:themeFill="background1" w:themeFillShade="BF"/>
            <w:vAlign w:val="center"/>
          </w:tcPr>
          <w:p w14:paraId="02E01BE7">
            <w:pPr>
              <w:tabs>
                <w:tab w:val="left" w:pos="2928"/>
              </w:tabs>
              <w:spacing w:line="360" w:lineRule="auto"/>
              <w:jc w:val="center"/>
              <w:rPr>
                <w:rFonts w:ascii="Times New Roman" w:hAnsi="Times New Roman" w:eastAsia="宋体"/>
                <w:b/>
                <w:bCs/>
                <w:sz w:val="24"/>
                <w:szCs w:val="24"/>
              </w:rPr>
            </w:pPr>
            <w:r>
              <w:rPr>
                <w:rFonts w:ascii="Times New Roman" w:hAnsi="Times New Roman" w:eastAsia="宋体"/>
                <w:b/>
                <w:bCs/>
                <w:kern w:val="0"/>
                <w:sz w:val="24"/>
                <w:szCs w:val="24"/>
              </w:rPr>
              <w:t>文件编号</w:t>
            </w:r>
          </w:p>
        </w:tc>
        <w:tc>
          <w:tcPr>
            <w:tcW w:w="1985" w:type="dxa"/>
            <w:shd w:val="clear" w:color="auto" w:fill="BEBEBE" w:themeFill="background1" w:themeFillShade="BF"/>
            <w:vAlign w:val="center"/>
          </w:tcPr>
          <w:p w14:paraId="6A9B0FC2">
            <w:pPr>
              <w:tabs>
                <w:tab w:val="left" w:pos="2928"/>
              </w:tabs>
              <w:spacing w:line="360" w:lineRule="auto"/>
              <w:jc w:val="center"/>
              <w:rPr>
                <w:rFonts w:ascii="Times New Roman" w:hAnsi="Times New Roman" w:eastAsia="宋体"/>
                <w:b/>
                <w:bCs/>
                <w:sz w:val="24"/>
                <w:szCs w:val="24"/>
              </w:rPr>
            </w:pPr>
            <w:r>
              <w:rPr>
                <w:rFonts w:ascii="Times New Roman" w:hAnsi="Times New Roman" w:eastAsia="宋体"/>
                <w:b/>
                <w:bCs/>
                <w:kern w:val="0"/>
                <w:sz w:val="24"/>
                <w:szCs w:val="24"/>
              </w:rPr>
              <w:t>修订原因及内容</w:t>
            </w:r>
          </w:p>
        </w:tc>
        <w:tc>
          <w:tcPr>
            <w:tcW w:w="1411" w:type="dxa"/>
            <w:shd w:val="clear" w:color="auto" w:fill="BEBEBE" w:themeFill="background1" w:themeFillShade="BF"/>
            <w:vAlign w:val="center"/>
          </w:tcPr>
          <w:p w14:paraId="59B87113">
            <w:pPr>
              <w:tabs>
                <w:tab w:val="left" w:pos="2928"/>
              </w:tabs>
              <w:spacing w:line="360" w:lineRule="auto"/>
              <w:jc w:val="center"/>
              <w:rPr>
                <w:rFonts w:ascii="Times New Roman" w:hAnsi="Times New Roman" w:eastAsia="宋体"/>
                <w:b/>
                <w:bCs/>
                <w:sz w:val="24"/>
                <w:szCs w:val="24"/>
              </w:rPr>
            </w:pPr>
            <w:r>
              <w:rPr>
                <w:rFonts w:ascii="Times New Roman" w:hAnsi="Times New Roman" w:eastAsia="宋体"/>
                <w:b/>
                <w:bCs/>
                <w:kern w:val="0"/>
                <w:sz w:val="24"/>
                <w:szCs w:val="24"/>
              </w:rPr>
              <w:t>生效日期</w:t>
            </w:r>
          </w:p>
        </w:tc>
      </w:tr>
      <w:tr w14:paraId="12334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823" w:type="dxa"/>
            <w:vAlign w:val="center"/>
          </w:tcPr>
          <w:p w14:paraId="3307B0DB">
            <w:pPr>
              <w:tabs>
                <w:tab w:val="left" w:pos="2928"/>
              </w:tabs>
              <w:spacing w:line="360" w:lineRule="auto"/>
              <w:jc w:val="center"/>
              <w:rPr>
                <w:rFonts w:ascii="Times New Roman" w:hAnsi="Times New Roman" w:eastAsia="宋体"/>
                <w:sz w:val="24"/>
                <w:szCs w:val="24"/>
              </w:rPr>
            </w:pPr>
            <w:r>
              <w:rPr>
                <w:rFonts w:hint="eastAsia" w:ascii="Times New Roman" w:hAnsi="Times New Roman" w:eastAsia="宋体"/>
                <w:sz w:val="24"/>
                <w:szCs w:val="24"/>
              </w:rPr>
              <w:t>过滤器系统URS符合性确认记录</w:t>
            </w:r>
          </w:p>
        </w:tc>
        <w:tc>
          <w:tcPr>
            <w:tcW w:w="1842" w:type="dxa"/>
            <w:tcBorders>
              <w:tr2bl w:val="single" w:color="auto" w:sz="4" w:space="0"/>
            </w:tcBorders>
            <w:vAlign w:val="center"/>
          </w:tcPr>
          <w:p w14:paraId="49189CAC">
            <w:pPr>
              <w:tabs>
                <w:tab w:val="left" w:pos="2928"/>
              </w:tabs>
              <w:spacing w:line="360" w:lineRule="auto"/>
              <w:jc w:val="center"/>
              <w:rPr>
                <w:rFonts w:ascii="Times New Roman" w:hAnsi="Times New Roman" w:eastAsia="宋体"/>
                <w:sz w:val="24"/>
                <w:szCs w:val="24"/>
              </w:rPr>
            </w:pPr>
          </w:p>
        </w:tc>
        <w:tc>
          <w:tcPr>
            <w:tcW w:w="1985" w:type="dxa"/>
            <w:vAlign w:val="center"/>
          </w:tcPr>
          <w:p w14:paraId="503F4787">
            <w:pPr>
              <w:tabs>
                <w:tab w:val="left" w:pos="2928"/>
              </w:tabs>
              <w:spacing w:line="360" w:lineRule="auto"/>
              <w:jc w:val="center"/>
              <w:rPr>
                <w:rFonts w:ascii="Times New Roman" w:hAnsi="Times New Roman" w:eastAsia="宋体"/>
                <w:sz w:val="24"/>
                <w:szCs w:val="24"/>
              </w:rPr>
            </w:pPr>
            <w:r>
              <w:rPr>
                <w:rFonts w:hint="eastAsia" w:ascii="Times New Roman" w:hAnsi="Times New Roman" w:eastAsia="宋体"/>
                <w:sz w:val="24"/>
                <w:szCs w:val="24"/>
              </w:rPr>
              <w:t>新文件生效</w:t>
            </w:r>
          </w:p>
        </w:tc>
        <w:tc>
          <w:tcPr>
            <w:tcW w:w="1411" w:type="dxa"/>
            <w:vAlign w:val="center"/>
          </w:tcPr>
          <w:p w14:paraId="26A7E61A">
            <w:pPr>
              <w:tabs>
                <w:tab w:val="left" w:pos="2928"/>
              </w:tabs>
              <w:spacing w:line="360" w:lineRule="auto"/>
              <w:jc w:val="center"/>
              <w:rPr>
                <w:rFonts w:ascii="Times New Roman" w:hAnsi="Times New Roman" w:eastAsia="宋体"/>
                <w:sz w:val="24"/>
                <w:szCs w:val="24"/>
              </w:rPr>
            </w:pPr>
          </w:p>
        </w:tc>
      </w:tr>
    </w:tbl>
    <w:p w14:paraId="2F62FE0C">
      <w:pPr>
        <w:tabs>
          <w:tab w:val="left" w:pos="2928"/>
        </w:tabs>
        <w:spacing w:line="360" w:lineRule="auto"/>
      </w:pPr>
    </w:p>
    <w:p w14:paraId="05DFCE6B">
      <w:pPr>
        <w:tabs>
          <w:tab w:val="left" w:pos="2928"/>
        </w:tabs>
        <w:spacing w:line="360" w:lineRule="auto"/>
      </w:pPr>
    </w:p>
    <w:p w14:paraId="1CCE1EE5">
      <w:pPr>
        <w:tabs>
          <w:tab w:val="left" w:pos="2928"/>
        </w:tabs>
        <w:spacing w:line="360" w:lineRule="auto"/>
        <w:rPr>
          <w:rFonts w:hint="default" w:eastAsiaTheme="minorEastAsia"/>
          <w:lang w:val="en-US" w:eastAsia="zh-CN"/>
        </w:rPr>
      </w:pPr>
      <w:r>
        <w:rPr>
          <w:rFonts w:hint="eastAsia"/>
          <w:lang w:val="en-US" w:eastAsia="zh-CN"/>
        </w:rPr>
        <w:t>附图1  设备简图</w:t>
      </w:r>
    </w:p>
    <w:p w14:paraId="38BA6433">
      <w:pPr>
        <w:tabs>
          <w:tab w:val="left" w:pos="2928"/>
        </w:tabs>
        <w:spacing w:line="360" w:lineRule="auto"/>
      </w:pPr>
    </w:p>
    <w:p w14:paraId="75F3E29D">
      <w:pPr>
        <w:tabs>
          <w:tab w:val="left" w:pos="2928"/>
        </w:tabs>
        <w:spacing w:line="360" w:lineRule="auto"/>
        <w:jc w:val="center"/>
      </w:pPr>
      <w:r>
        <w:object>
          <v:shape id="_x0000_i1025" o:spt="75" type="#_x0000_t75" style="height:382.8pt;width:306.75pt;" o:ole="t" filled="f" o:preferrelative="t" stroked="f" coordsize="21600,21600">
            <v:path/>
            <v:fill on="f" focussize="0,0"/>
            <v:stroke on="f"/>
            <v:imagedata r:id="rId8" cropleft="18905f" croptop="10471f" cropright="25200f" cropbottom="5694f" o:title=""/>
            <o:lock v:ext="edit" aspectratio="f"/>
            <w10:wrap type="none"/>
            <w10:anchorlock/>
          </v:shape>
          <o:OLEObject Type="Embed" ProgID="ZWCAD.Drawing.2019" ShapeID="_x0000_i1025" DrawAspect="Content" ObjectID="_1468075725" r:id="rId7">
            <o:LockedField>false</o:LockedField>
          </o:OLEObject>
        </w:object>
      </w:r>
    </w:p>
    <w:p w14:paraId="7E868135">
      <w:pPr>
        <w:tabs>
          <w:tab w:val="left" w:pos="2928"/>
        </w:tabs>
        <w:spacing w:line="360" w:lineRule="auto"/>
        <w:jc w:val="both"/>
        <w:rPr>
          <w:rFonts w:hint="default" w:eastAsiaTheme="minorEastAsia"/>
          <w:lang w:val="en-US" w:eastAsia="zh-CN"/>
        </w:rPr>
        <w:sectPr>
          <w:footerReference r:id="rId4" w:type="default"/>
          <w:pgSz w:w="11906" w:h="16838"/>
          <w:pgMar w:top="1418" w:right="1134" w:bottom="1418" w:left="1701" w:header="851" w:footer="992" w:gutter="0"/>
          <w:pgNumType w:start="1"/>
          <w:cols w:space="425" w:num="1"/>
          <w:docGrid w:type="lines" w:linePitch="312" w:charSpace="0"/>
        </w:sectPr>
      </w:pPr>
    </w:p>
    <w:p w14:paraId="3192F1F9">
      <w:pPr>
        <w:adjustRightInd w:val="0"/>
        <w:spacing w:line="360" w:lineRule="auto"/>
        <w:contextualSpacing/>
        <w:jc w:val="left"/>
        <w:rPr>
          <w:rFonts w:ascii="Times New Roman" w:hAnsi="Times New Roman" w:eastAsia="宋体"/>
          <w:sz w:val="24"/>
          <w:szCs w:val="24"/>
        </w:rPr>
      </w:pPr>
      <w:r>
        <w:rPr>
          <w:rFonts w:hint="eastAsia" w:ascii="Times New Roman" w:hAnsi="Times New Roman" w:eastAsia="宋体"/>
          <w:sz w:val="24"/>
          <w:szCs w:val="24"/>
        </w:rPr>
        <w:t>附表1：过滤器装置设备数据表</w:t>
      </w:r>
    </w:p>
    <w:tbl>
      <w:tblPr>
        <w:tblStyle w:val="20"/>
        <w:tblW w:w="51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913"/>
        <w:gridCol w:w="1099"/>
        <w:gridCol w:w="926"/>
        <w:gridCol w:w="1261"/>
        <w:gridCol w:w="2048"/>
        <w:gridCol w:w="961"/>
        <w:gridCol w:w="1366"/>
        <w:gridCol w:w="1356"/>
        <w:gridCol w:w="839"/>
        <w:gridCol w:w="979"/>
        <w:gridCol w:w="856"/>
        <w:gridCol w:w="856"/>
        <w:gridCol w:w="989"/>
        <w:gridCol w:w="966"/>
        <w:gridCol w:w="966"/>
        <w:gridCol w:w="1241"/>
        <w:gridCol w:w="724"/>
        <w:gridCol w:w="1121"/>
        <w:gridCol w:w="1123"/>
      </w:tblGrid>
      <w:tr w14:paraId="1B1DB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tblHeader/>
          <w:jc w:val="center"/>
        </w:trPr>
        <w:tc>
          <w:tcPr>
            <w:tcW w:w="1098" w:type="dxa"/>
            <w:tcBorders>
              <w:top w:val="single" w:color="auto" w:sz="4" w:space="0"/>
              <w:left w:val="single" w:color="auto" w:sz="4" w:space="0"/>
              <w:bottom w:val="single" w:color="auto" w:sz="4" w:space="0"/>
              <w:right w:val="single" w:color="auto" w:sz="4" w:space="0"/>
            </w:tcBorders>
            <w:vAlign w:val="center"/>
          </w:tcPr>
          <w:p w14:paraId="00704C5A">
            <w:pPr>
              <w:widowControl/>
              <w:jc w:val="center"/>
              <w:rPr>
                <w:rFonts w:ascii="宋体" w:hAnsi="宋体"/>
                <w:color w:val="000000"/>
                <w:kern w:val="0"/>
                <w:szCs w:val="21"/>
                <w14:ligatures w14:val="none"/>
              </w:rPr>
            </w:pPr>
            <w:r>
              <w:rPr>
                <w:rFonts w:hint="eastAsia" w:ascii="宋体" w:hAnsi="宋体"/>
                <w:color w:val="000000"/>
                <w:kern w:val="0"/>
              </w:rPr>
              <w:t>设备</w:t>
            </w:r>
          </w:p>
          <w:p w14:paraId="6F2DC62D">
            <w:pPr>
              <w:widowControl/>
              <w:jc w:val="center"/>
              <w:rPr>
                <w:rFonts w:ascii="宋体" w:hAnsi="宋体"/>
                <w:color w:val="000000"/>
                <w:kern w:val="0"/>
              </w:rPr>
            </w:pPr>
            <w:r>
              <w:rPr>
                <w:rFonts w:hint="eastAsia" w:ascii="宋体" w:hAnsi="宋体"/>
                <w:color w:val="000000"/>
                <w:kern w:val="0"/>
              </w:rPr>
              <w:t>位号</w:t>
            </w:r>
          </w:p>
        </w:tc>
        <w:tc>
          <w:tcPr>
            <w:tcW w:w="913" w:type="dxa"/>
            <w:tcBorders>
              <w:top w:val="single" w:color="auto" w:sz="4" w:space="0"/>
              <w:left w:val="single" w:color="auto" w:sz="4" w:space="0"/>
              <w:bottom w:val="single" w:color="auto" w:sz="4" w:space="0"/>
              <w:right w:val="single" w:color="auto" w:sz="4" w:space="0"/>
            </w:tcBorders>
            <w:vAlign w:val="center"/>
          </w:tcPr>
          <w:p w14:paraId="4A189001">
            <w:pPr>
              <w:widowControl/>
              <w:jc w:val="center"/>
              <w:rPr>
                <w:rFonts w:ascii="宋体" w:hAnsi="宋体"/>
                <w:color w:val="000000"/>
                <w:kern w:val="0"/>
              </w:rPr>
            </w:pPr>
            <w:r>
              <w:rPr>
                <w:rFonts w:hint="eastAsia" w:ascii="宋体" w:hAnsi="宋体"/>
                <w:color w:val="000000"/>
                <w:kern w:val="0"/>
              </w:rPr>
              <w:t>设备名称</w:t>
            </w:r>
          </w:p>
        </w:tc>
        <w:tc>
          <w:tcPr>
            <w:tcW w:w="1099" w:type="dxa"/>
            <w:tcBorders>
              <w:top w:val="single" w:color="auto" w:sz="4" w:space="0"/>
              <w:left w:val="single" w:color="auto" w:sz="4" w:space="0"/>
              <w:bottom w:val="single" w:color="auto" w:sz="4" w:space="0"/>
              <w:right w:val="single" w:color="auto" w:sz="4" w:space="0"/>
            </w:tcBorders>
            <w:vAlign w:val="center"/>
          </w:tcPr>
          <w:p w14:paraId="2B594BB5">
            <w:pPr>
              <w:widowControl/>
              <w:jc w:val="center"/>
              <w:rPr>
                <w:rFonts w:ascii="宋体" w:hAnsi="宋体"/>
                <w:color w:val="000000"/>
                <w:kern w:val="0"/>
              </w:rPr>
            </w:pPr>
            <w:r>
              <w:rPr>
                <w:rFonts w:hint="eastAsia" w:ascii="宋体" w:hAnsi="宋体"/>
                <w:color w:val="000000"/>
                <w:kern w:val="0"/>
              </w:rPr>
              <w:t>过流介质</w:t>
            </w:r>
          </w:p>
        </w:tc>
        <w:tc>
          <w:tcPr>
            <w:tcW w:w="926" w:type="dxa"/>
            <w:tcBorders>
              <w:top w:val="single" w:color="auto" w:sz="4" w:space="0"/>
              <w:left w:val="single" w:color="auto" w:sz="4" w:space="0"/>
              <w:bottom w:val="single" w:color="auto" w:sz="4" w:space="0"/>
              <w:right w:val="single" w:color="auto" w:sz="4" w:space="0"/>
            </w:tcBorders>
            <w:vAlign w:val="center"/>
          </w:tcPr>
          <w:p w14:paraId="1BBA3453">
            <w:pPr>
              <w:widowControl/>
              <w:jc w:val="center"/>
              <w:rPr>
                <w:rFonts w:ascii="宋体" w:hAnsi="宋体"/>
                <w:color w:val="000000"/>
                <w:kern w:val="0"/>
              </w:rPr>
            </w:pPr>
            <w:r>
              <w:rPr>
                <w:rFonts w:hint="eastAsia" w:ascii="宋体" w:hAnsi="宋体"/>
                <w:color w:val="000000"/>
                <w:kern w:val="0"/>
              </w:rPr>
              <w:t>流量（m</w:t>
            </w:r>
            <w:r>
              <w:rPr>
                <w:rFonts w:hint="eastAsia" w:ascii="宋体" w:hAnsi="宋体"/>
                <w:color w:val="000000"/>
                <w:kern w:val="0"/>
                <w:vertAlign w:val="superscript"/>
              </w:rPr>
              <w:t>3</w:t>
            </w:r>
            <w:r>
              <w:rPr>
                <w:rFonts w:hint="eastAsia" w:ascii="宋体" w:hAnsi="宋体"/>
                <w:color w:val="000000"/>
                <w:kern w:val="0"/>
              </w:rPr>
              <w:t>/h或Nm</w:t>
            </w:r>
            <w:r>
              <w:rPr>
                <w:rFonts w:hint="eastAsia" w:ascii="宋体" w:hAnsi="宋体"/>
                <w:color w:val="000000"/>
                <w:kern w:val="0"/>
                <w:vertAlign w:val="superscript"/>
              </w:rPr>
              <w:t>3</w:t>
            </w:r>
            <w:r>
              <w:rPr>
                <w:rFonts w:hint="eastAsia" w:ascii="宋体" w:hAnsi="宋体"/>
                <w:color w:val="000000"/>
                <w:kern w:val="0"/>
              </w:rPr>
              <w:t>/h）</w:t>
            </w:r>
          </w:p>
        </w:tc>
        <w:tc>
          <w:tcPr>
            <w:tcW w:w="1261" w:type="dxa"/>
            <w:tcBorders>
              <w:top w:val="single" w:color="auto" w:sz="4" w:space="0"/>
              <w:left w:val="single" w:color="auto" w:sz="4" w:space="0"/>
              <w:bottom w:val="single" w:color="auto" w:sz="4" w:space="0"/>
              <w:right w:val="single" w:color="auto" w:sz="4" w:space="0"/>
            </w:tcBorders>
            <w:vAlign w:val="center"/>
          </w:tcPr>
          <w:p w14:paraId="51761843">
            <w:pPr>
              <w:widowControl/>
              <w:jc w:val="center"/>
              <w:rPr>
                <w:rFonts w:ascii="宋体" w:hAnsi="宋体"/>
                <w:color w:val="000000"/>
                <w:kern w:val="0"/>
              </w:rPr>
            </w:pPr>
            <w:r>
              <w:rPr>
                <w:rFonts w:hint="eastAsia" w:ascii="宋体" w:hAnsi="宋体"/>
                <w:color w:val="000000"/>
                <w:kern w:val="0"/>
              </w:rPr>
              <w:t>滤芯/骨架材质</w:t>
            </w:r>
          </w:p>
        </w:tc>
        <w:tc>
          <w:tcPr>
            <w:tcW w:w="2048" w:type="dxa"/>
            <w:tcBorders>
              <w:top w:val="single" w:color="auto" w:sz="4" w:space="0"/>
              <w:left w:val="single" w:color="auto" w:sz="4" w:space="0"/>
              <w:bottom w:val="single" w:color="auto" w:sz="4" w:space="0"/>
              <w:right w:val="single" w:color="auto" w:sz="4" w:space="0"/>
            </w:tcBorders>
            <w:vAlign w:val="center"/>
          </w:tcPr>
          <w:p w14:paraId="3A8DA073">
            <w:pPr>
              <w:widowControl/>
              <w:jc w:val="center"/>
              <w:rPr>
                <w:rFonts w:ascii="宋体" w:hAnsi="宋体"/>
                <w:color w:val="000000"/>
                <w:kern w:val="0"/>
              </w:rPr>
            </w:pPr>
            <w:r>
              <w:rPr>
                <w:rFonts w:hint="eastAsia" w:ascii="宋体" w:hAnsi="宋体"/>
                <w:color w:val="000000"/>
                <w:kern w:val="0"/>
              </w:rPr>
              <w:t>滤芯精度及型式</w:t>
            </w:r>
          </w:p>
        </w:tc>
        <w:tc>
          <w:tcPr>
            <w:tcW w:w="961" w:type="dxa"/>
            <w:tcBorders>
              <w:top w:val="single" w:color="auto" w:sz="4" w:space="0"/>
              <w:left w:val="single" w:color="auto" w:sz="4" w:space="0"/>
              <w:bottom w:val="single" w:color="auto" w:sz="4" w:space="0"/>
              <w:right w:val="single" w:color="auto" w:sz="4" w:space="0"/>
            </w:tcBorders>
            <w:vAlign w:val="center"/>
          </w:tcPr>
          <w:p w14:paraId="66513B02">
            <w:pPr>
              <w:widowControl/>
              <w:jc w:val="center"/>
              <w:rPr>
                <w:rFonts w:ascii="宋体" w:hAnsi="宋体"/>
                <w:color w:val="000000"/>
                <w:kern w:val="0"/>
              </w:rPr>
            </w:pPr>
            <w:r>
              <w:rPr>
                <w:rFonts w:hint="eastAsia" w:ascii="宋体" w:hAnsi="宋体"/>
                <w:color w:val="000000"/>
                <w:kern w:val="0"/>
              </w:rPr>
              <w:t>壳体材质</w:t>
            </w:r>
          </w:p>
        </w:tc>
        <w:tc>
          <w:tcPr>
            <w:tcW w:w="1366" w:type="dxa"/>
            <w:tcBorders>
              <w:top w:val="single" w:color="auto" w:sz="4" w:space="0"/>
              <w:left w:val="single" w:color="auto" w:sz="4" w:space="0"/>
              <w:bottom w:val="single" w:color="auto" w:sz="4" w:space="0"/>
              <w:right w:val="single" w:color="auto" w:sz="4" w:space="0"/>
            </w:tcBorders>
            <w:vAlign w:val="center"/>
          </w:tcPr>
          <w:p w14:paraId="5551B6C2">
            <w:pPr>
              <w:widowControl/>
              <w:jc w:val="center"/>
              <w:rPr>
                <w:rFonts w:ascii="宋体" w:hAnsi="宋体"/>
                <w:color w:val="000000"/>
                <w:kern w:val="0"/>
              </w:rPr>
            </w:pPr>
            <w:r>
              <w:rPr>
                <w:rFonts w:hint="eastAsia" w:ascii="宋体" w:hAnsi="宋体"/>
                <w:color w:val="000000"/>
                <w:kern w:val="0"/>
              </w:rPr>
              <w:t>内部抛光（EP）</w:t>
            </w:r>
          </w:p>
        </w:tc>
        <w:tc>
          <w:tcPr>
            <w:tcW w:w="1356" w:type="dxa"/>
            <w:tcBorders>
              <w:top w:val="single" w:color="auto" w:sz="4" w:space="0"/>
              <w:left w:val="single" w:color="auto" w:sz="4" w:space="0"/>
              <w:bottom w:val="single" w:color="auto" w:sz="4" w:space="0"/>
              <w:right w:val="single" w:color="auto" w:sz="4" w:space="0"/>
            </w:tcBorders>
          </w:tcPr>
          <w:p w14:paraId="2B9E4460">
            <w:pPr>
              <w:widowControl/>
              <w:spacing w:line="900" w:lineRule="exact"/>
              <w:jc w:val="center"/>
              <w:rPr>
                <w:rFonts w:ascii="宋体" w:hAnsi="宋体"/>
                <w:color w:val="000000"/>
                <w:kern w:val="0"/>
              </w:rPr>
            </w:pPr>
            <w:r>
              <w:rPr>
                <w:rFonts w:hint="eastAsia" w:ascii="宋体" w:hAnsi="宋体"/>
                <w:color w:val="000000"/>
                <w:kern w:val="0"/>
              </w:rPr>
              <w:t>外部抛光</w:t>
            </w:r>
          </w:p>
        </w:tc>
        <w:tc>
          <w:tcPr>
            <w:tcW w:w="839" w:type="dxa"/>
            <w:tcBorders>
              <w:top w:val="single" w:color="auto" w:sz="4" w:space="0"/>
              <w:left w:val="single" w:color="auto" w:sz="4" w:space="0"/>
              <w:bottom w:val="single" w:color="auto" w:sz="4" w:space="0"/>
              <w:right w:val="single" w:color="auto" w:sz="4" w:space="0"/>
            </w:tcBorders>
            <w:vAlign w:val="center"/>
          </w:tcPr>
          <w:p w14:paraId="3ADD140F">
            <w:pPr>
              <w:widowControl/>
              <w:jc w:val="center"/>
              <w:rPr>
                <w:rFonts w:ascii="宋体" w:hAnsi="宋体"/>
                <w:color w:val="000000"/>
                <w:kern w:val="0"/>
              </w:rPr>
            </w:pPr>
            <w:r>
              <w:rPr>
                <w:rFonts w:hint="eastAsia" w:ascii="宋体" w:hAnsi="宋体"/>
                <w:color w:val="000000"/>
                <w:kern w:val="0"/>
              </w:rPr>
              <w:t>工作温度（℃）</w:t>
            </w:r>
          </w:p>
        </w:tc>
        <w:tc>
          <w:tcPr>
            <w:tcW w:w="979" w:type="dxa"/>
            <w:tcBorders>
              <w:top w:val="single" w:color="auto" w:sz="4" w:space="0"/>
              <w:left w:val="single" w:color="auto" w:sz="4" w:space="0"/>
              <w:bottom w:val="single" w:color="auto" w:sz="4" w:space="0"/>
              <w:right w:val="single" w:color="auto" w:sz="4" w:space="0"/>
            </w:tcBorders>
            <w:vAlign w:val="center"/>
          </w:tcPr>
          <w:p w14:paraId="4E574649">
            <w:pPr>
              <w:widowControl/>
              <w:jc w:val="center"/>
              <w:rPr>
                <w:rFonts w:ascii="宋体" w:hAnsi="宋体"/>
                <w:color w:val="000000"/>
                <w:kern w:val="0"/>
              </w:rPr>
            </w:pPr>
            <w:r>
              <w:rPr>
                <w:rFonts w:hint="eastAsia" w:ascii="宋体" w:hAnsi="宋体"/>
                <w:color w:val="000000"/>
                <w:kern w:val="0"/>
              </w:rPr>
              <w:t>工作压力（MPa）</w:t>
            </w:r>
          </w:p>
        </w:tc>
        <w:tc>
          <w:tcPr>
            <w:tcW w:w="856" w:type="dxa"/>
            <w:tcBorders>
              <w:top w:val="single" w:color="auto" w:sz="4" w:space="0"/>
              <w:left w:val="single" w:color="auto" w:sz="4" w:space="0"/>
              <w:bottom w:val="single" w:color="auto" w:sz="4" w:space="0"/>
              <w:right w:val="single" w:color="auto" w:sz="4" w:space="0"/>
            </w:tcBorders>
            <w:vAlign w:val="center"/>
          </w:tcPr>
          <w:p w14:paraId="05303943">
            <w:pPr>
              <w:widowControl/>
              <w:jc w:val="center"/>
              <w:rPr>
                <w:rFonts w:ascii="宋体" w:hAnsi="宋体"/>
                <w:color w:val="000000"/>
                <w:kern w:val="0"/>
              </w:rPr>
            </w:pPr>
            <w:r>
              <w:rPr>
                <w:rFonts w:hint="eastAsia" w:ascii="宋体" w:hAnsi="宋体"/>
                <w:color w:val="000000"/>
                <w:kern w:val="0"/>
              </w:rPr>
              <w:t>数量（台）</w:t>
            </w:r>
          </w:p>
        </w:tc>
        <w:tc>
          <w:tcPr>
            <w:tcW w:w="856" w:type="dxa"/>
            <w:tcBorders>
              <w:top w:val="single" w:color="auto" w:sz="4" w:space="0"/>
              <w:left w:val="single" w:color="auto" w:sz="4" w:space="0"/>
              <w:bottom w:val="single" w:color="auto" w:sz="4" w:space="0"/>
              <w:right w:val="single" w:color="auto" w:sz="4" w:space="0"/>
            </w:tcBorders>
            <w:vAlign w:val="center"/>
          </w:tcPr>
          <w:p w14:paraId="2611718B">
            <w:pPr>
              <w:widowControl/>
              <w:jc w:val="center"/>
              <w:rPr>
                <w:rFonts w:ascii="宋体" w:hAnsi="宋体"/>
                <w:color w:val="000000"/>
                <w:kern w:val="0"/>
              </w:rPr>
            </w:pPr>
            <w:r>
              <w:rPr>
                <w:rFonts w:hint="eastAsia" w:ascii="宋体" w:hAnsi="宋体"/>
                <w:color w:val="000000"/>
                <w:kern w:val="0"/>
              </w:rPr>
              <w:t>管径（DN）</w:t>
            </w:r>
          </w:p>
        </w:tc>
        <w:tc>
          <w:tcPr>
            <w:tcW w:w="989" w:type="dxa"/>
            <w:tcBorders>
              <w:top w:val="single" w:color="auto" w:sz="4" w:space="0"/>
              <w:left w:val="single" w:color="auto" w:sz="4" w:space="0"/>
              <w:bottom w:val="single" w:color="auto" w:sz="4" w:space="0"/>
              <w:right w:val="single" w:color="auto" w:sz="4" w:space="0"/>
            </w:tcBorders>
          </w:tcPr>
          <w:p w14:paraId="063DAFCD">
            <w:pPr>
              <w:widowControl/>
              <w:jc w:val="center"/>
              <w:rPr>
                <w:rFonts w:ascii="宋体" w:hAnsi="宋体"/>
                <w:color w:val="000000"/>
                <w:kern w:val="0"/>
              </w:rPr>
            </w:pPr>
            <w:r>
              <w:rPr>
                <w:rFonts w:hint="eastAsia" w:ascii="宋体" w:hAnsi="宋体"/>
                <w:color w:val="000000"/>
                <w:kern w:val="0"/>
              </w:rPr>
              <w:t>管道压力等级（PN）</w:t>
            </w:r>
          </w:p>
        </w:tc>
        <w:tc>
          <w:tcPr>
            <w:tcW w:w="966" w:type="dxa"/>
            <w:tcBorders>
              <w:top w:val="single" w:color="auto" w:sz="4" w:space="0"/>
              <w:left w:val="single" w:color="auto" w:sz="4" w:space="0"/>
              <w:bottom w:val="single" w:color="auto" w:sz="4" w:space="0"/>
              <w:right w:val="single" w:color="auto" w:sz="4" w:space="0"/>
            </w:tcBorders>
          </w:tcPr>
          <w:p w14:paraId="209DFB2A">
            <w:pPr>
              <w:widowControl/>
              <w:jc w:val="center"/>
              <w:rPr>
                <w:rFonts w:ascii="宋体" w:hAnsi="宋体"/>
                <w:color w:val="000000"/>
                <w:kern w:val="0"/>
              </w:rPr>
            </w:pPr>
            <w:r>
              <w:rPr>
                <w:rFonts w:hint="eastAsia" w:ascii="宋体" w:hAnsi="宋体"/>
                <w:color w:val="000000"/>
                <w:kern w:val="0"/>
              </w:rPr>
              <w:t>管道标准</w:t>
            </w:r>
          </w:p>
        </w:tc>
        <w:tc>
          <w:tcPr>
            <w:tcW w:w="966" w:type="dxa"/>
            <w:tcBorders>
              <w:top w:val="single" w:color="auto" w:sz="4" w:space="0"/>
              <w:left w:val="single" w:color="auto" w:sz="4" w:space="0"/>
              <w:bottom w:val="single" w:color="auto" w:sz="4" w:space="0"/>
              <w:right w:val="single" w:color="auto" w:sz="4" w:space="0"/>
            </w:tcBorders>
          </w:tcPr>
          <w:p w14:paraId="3D56A6E2">
            <w:pPr>
              <w:widowControl/>
              <w:jc w:val="center"/>
              <w:rPr>
                <w:rFonts w:ascii="宋体" w:hAnsi="宋体"/>
                <w:color w:val="000000"/>
                <w:kern w:val="0"/>
              </w:rPr>
            </w:pPr>
          </w:p>
          <w:p w14:paraId="078DF7D5">
            <w:pPr>
              <w:widowControl/>
              <w:jc w:val="center"/>
              <w:rPr>
                <w:rFonts w:ascii="宋体" w:hAnsi="宋体"/>
                <w:color w:val="000000"/>
                <w:kern w:val="0"/>
              </w:rPr>
            </w:pPr>
            <w:r>
              <w:rPr>
                <w:rFonts w:hint="eastAsia" w:ascii="宋体" w:hAnsi="宋体"/>
                <w:color w:val="000000"/>
                <w:kern w:val="0"/>
              </w:rPr>
              <w:t>法兰标准</w:t>
            </w:r>
          </w:p>
        </w:tc>
        <w:tc>
          <w:tcPr>
            <w:tcW w:w="1241" w:type="dxa"/>
            <w:tcBorders>
              <w:top w:val="single" w:color="auto" w:sz="4" w:space="0"/>
              <w:left w:val="single" w:color="auto" w:sz="4" w:space="0"/>
              <w:bottom w:val="single" w:color="auto" w:sz="4" w:space="0"/>
              <w:right w:val="single" w:color="auto" w:sz="4" w:space="0"/>
            </w:tcBorders>
            <w:vAlign w:val="center"/>
          </w:tcPr>
          <w:p w14:paraId="6C696E3C">
            <w:pPr>
              <w:widowControl/>
              <w:jc w:val="center"/>
              <w:rPr>
                <w:rFonts w:ascii="宋体" w:hAnsi="宋体"/>
                <w:color w:val="000000"/>
                <w:kern w:val="0"/>
              </w:rPr>
            </w:pPr>
            <w:r>
              <w:rPr>
                <w:rFonts w:hint="eastAsia" w:ascii="宋体" w:hAnsi="宋体"/>
                <w:color w:val="000000"/>
                <w:kern w:val="0"/>
              </w:rPr>
              <w:t>密封圈/垫材质</w:t>
            </w:r>
          </w:p>
        </w:tc>
        <w:tc>
          <w:tcPr>
            <w:tcW w:w="724" w:type="dxa"/>
            <w:tcBorders>
              <w:top w:val="single" w:color="auto" w:sz="4" w:space="0"/>
              <w:left w:val="single" w:color="auto" w:sz="4" w:space="0"/>
              <w:bottom w:val="single" w:color="auto" w:sz="4" w:space="0"/>
              <w:right w:val="single" w:color="auto" w:sz="4" w:space="0"/>
            </w:tcBorders>
            <w:vAlign w:val="center"/>
          </w:tcPr>
          <w:p w14:paraId="23B6D50E">
            <w:pPr>
              <w:widowControl/>
              <w:jc w:val="center"/>
              <w:rPr>
                <w:rFonts w:hint="default" w:ascii="宋体" w:hAnsi="宋体" w:eastAsiaTheme="minorEastAsia"/>
                <w:color w:val="000000"/>
                <w:kern w:val="0"/>
                <w:lang w:val="en-US" w:eastAsia="zh-CN"/>
              </w:rPr>
            </w:pPr>
            <w:r>
              <w:rPr>
                <w:rFonts w:hint="eastAsia" w:ascii="宋体" w:hAnsi="宋体"/>
                <w:color w:val="000000"/>
                <w:kern w:val="0"/>
                <w:lang w:val="en-US" w:eastAsia="zh-CN"/>
              </w:rPr>
              <w:t>反吹压力</w:t>
            </w:r>
          </w:p>
        </w:tc>
        <w:tc>
          <w:tcPr>
            <w:tcW w:w="1121" w:type="dxa"/>
            <w:tcBorders>
              <w:top w:val="single" w:color="auto" w:sz="4" w:space="0"/>
              <w:left w:val="single" w:color="auto" w:sz="4" w:space="0"/>
              <w:bottom w:val="single" w:color="auto" w:sz="4" w:space="0"/>
              <w:right w:val="single" w:color="auto" w:sz="4" w:space="0"/>
            </w:tcBorders>
            <w:vAlign w:val="center"/>
          </w:tcPr>
          <w:p w14:paraId="38184B3C">
            <w:pPr>
              <w:widowControl/>
              <w:jc w:val="center"/>
              <w:rPr>
                <w:rFonts w:hint="default" w:ascii="宋体" w:hAnsi="宋体" w:eastAsiaTheme="minorEastAsia"/>
                <w:color w:val="000000"/>
                <w:kern w:val="0"/>
                <w:lang w:val="en-US" w:eastAsia="zh-CN"/>
              </w:rPr>
            </w:pPr>
            <w:r>
              <w:rPr>
                <w:rFonts w:hint="eastAsia" w:ascii="宋体" w:hAnsi="宋体"/>
                <w:color w:val="000000"/>
                <w:kern w:val="0"/>
                <w:lang w:val="en-US" w:eastAsia="zh-CN"/>
              </w:rPr>
              <w:t>反吹电磁阀防爆等级</w:t>
            </w:r>
          </w:p>
        </w:tc>
        <w:tc>
          <w:tcPr>
            <w:tcW w:w="1123" w:type="dxa"/>
            <w:tcBorders>
              <w:top w:val="single" w:color="auto" w:sz="4" w:space="0"/>
              <w:left w:val="single" w:color="auto" w:sz="4" w:space="0"/>
              <w:bottom w:val="single" w:color="auto" w:sz="4" w:space="0"/>
              <w:right w:val="single" w:color="auto" w:sz="4" w:space="0"/>
            </w:tcBorders>
            <w:vAlign w:val="center"/>
          </w:tcPr>
          <w:p w14:paraId="170B0BC6">
            <w:pPr>
              <w:widowControl/>
              <w:jc w:val="center"/>
              <w:rPr>
                <w:rFonts w:ascii="宋体" w:hAnsi="宋体"/>
                <w:color w:val="000000"/>
                <w:kern w:val="0"/>
              </w:rPr>
            </w:pPr>
            <w:r>
              <w:rPr>
                <w:rFonts w:hint="eastAsia" w:ascii="宋体" w:hAnsi="宋体"/>
                <w:color w:val="000000"/>
                <w:kern w:val="0"/>
              </w:rPr>
              <w:t>进出口法兰型式</w:t>
            </w:r>
          </w:p>
        </w:tc>
      </w:tr>
      <w:tr w14:paraId="257A3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14:paraId="5E3AD7C4">
            <w:pPr>
              <w:widowControl/>
              <w:jc w:val="center"/>
              <w:rPr>
                <w:rFonts w:hint="default" w:ascii="宋体" w:hAnsi="宋体" w:eastAsiaTheme="minorEastAsia"/>
                <w:color w:val="000000"/>
                <w:kern w:val="0"/>
                <w:szCs w:val="21"/>
                <w:lang w:val="en-US" w:eastAsia="zh-CN"/>
              </w:rPr>
            </w:pPr>
            <w:r>
              <w:rPr>
                <w:rFonts w:hint="eastAsia" w:ascii="宋体" w:hAnsi="宋体"/>
                <w:color w:val="000000"/>
                <w:kern w:val="0"/>
                <w:lang w:val="en-US" w:eastAsia="zh-CN"/>
              </w:rPr>
              <w:t>5F222B</w:t>
            </w:r>
          </w:p>
        </w:tc>
        <w:tc>
          <w:tcPr>
            <w:tcW w:w="913" w:type="dxa"/>
            <w:tcBorders>
              <w:top w:val="single" w:color="auto" w:sz="4" w:space="0"/>
              <w:left w:val="single" w:color="auto" w:sz="4" w:space="0"/>
              <w:bottom w:val="single" w:color="auto" w:sz="4" w:space="0"/>
              <w:right w:val="single" w:color="auto" w:sz="4" w:space="0"/>
            </w:tcBorders>
            <w:vAlign w:val="center"/>
          </w:tcPr>
          <w:p w14:paraId="127463EE">
            <w:pPr>
              <w:widowControl/>
              <w:jc w:val="center"/>
              <w:rPr>
                <w:rFonts w:hint="default" w:ascii="宋体" w:hAnsi="宋体" w:eastAsiaTheme="minorEastAsia"/>
                <w:color w:val="000000"/>
                <w:kern w:val="0"/>
                <w:lang w:val="en-US" w:eastAsia="zh-CN"/>
              </w:rPr>
            </w:pPr>
            <w:r>
              <w:rPr>
                <w:rFonts w:hint="eastAsia" w:ascii="宋体" w:hAnsi="宋体"/>
                <w:color w:val="000000"/>
                <w:kern w:val="0"/>
                <w:lang w:val="en-US" w:eastAsia="zh-CN"/>
              </w:rPr>
              <w:t>脱气釜过滤器</w:t>
            </w:r>
          </w:p>
        </w:tc>
        <w:tc>
          <w:tcPr>
            <w:tcW w:w="1099" w:type="dxa"/>
            <w:tcBorders>
              <w:top w:val="single" w:color="auto" w:sz="4" w:space="0"/>
              <w:left w:val="single" w:color="auto" w:sz="4" w:space="0"/>
              <w:bottom w:val="single" w:color="auto" w:sz="4" w:space="0"/>
              <w:right w:val="single" w:color="auto" w:sz="4" w:space="0"/>
            </w:tcBorders>
            <w:vAlign w:val="center"/>
          </w:tcPr>
          <w:p w14:paraId="162A6041">
            <w:pPr>
              <w:widowControl/>
              <w:jc w:val="center"/>
              <w:rPr>
                <w:rFonts w:hint="default" w:ascii="宋体" w:hAnsi="宋体" w:eastAsiaTheme="minorEastAsia"/>
                <w:color w:val="000000"/>
                <w:kern w:val="0"/>
                <w:lang w:val="en-US" w:eastAsia="zh-CN"/>
              </w:rPr>
            </w:pPr>
            <w:r>
              <w:rPr>
                <w:rFonts w:hint="eastAsia" w:ascii="宋体" w:hAnsi="宋体"/>
                <w:color w:val="000000"/>
                <w:kern w:val="0"/>
                <w:lang w:val="en-US" w:eastAsia="zh-CN"/>
              </w:rPr>
              <w:t>气体</w:t>
            </w:r>
          </w:p>
        </w:tc>
        <w:tc>
          <w:tcPr>
            <w:tcW w:w="926" w:type="dxa"/>
            <w:tcBorders>
              <w:top w:val="single" w:color="auto" w:sz="4" w:space="0"/>
              <w:left w:val="single" w:color="auto" w:sz="4" w:space="0"/>
              <w:bottom w:val="single" w:color="auto" w:sz="4" w:space="0"/>
              <w:right w:val="single" w:color="auto" w:sz="4" w:space="0"/>
            </w:tcBorders>
            <w:vAlign w:val="center"/>
          </w:tcPr>
          <w:p w14:paraId="72BB5954">
            <w:pPr>
              <w:widowControl/>
              <w:jc w:val="center"/>
              <w:rPr>
                <w:rFonts w:ascii="宋体" w:hAnsi="宋体"/>
                <w:kern w:val="0"/>
              </w:rPr>
            </w:pPr>
          </w:p>
        </w:tc>
        <w:tc>
          <w:tcPr>
            <w:tcW w:w="1261" w:type="dxa"/>
            <w:tcBorders>
              <w:top w:val="single" w:color="auto" w:sz="4" w:space="0"/>
              <w:left w:val="single" w:color="auto" w:sz="4" w:space="0"/>
              <w:bottom w:val="single" w:color="auto" w:sz="4" w:space="0"/>
              <w:right w:val="single" w:color="auto" w:sz="4" w:space="0"/>
            </w:tcBorders>
            <w:vAlign w:val="center"/>
          </w:tcPr>
          <w:p w14:paraId="185EE2CE">
            <w:pPr>
              <w:widowControl/>
              <w:jc w:val="center"/>
              <w:rPr>
                <w:rFonts w:hint="default" w:ascii="宋体" w:hAnsi="宋体" w:eastAsiaTheme="minorEastAsia"/>
                <w:kern w:val="0"/>
                <w:lang w:val="en-US" w:eastAsia="zh-CN"/>
              </w:rPr>
            </w:pPr>
            <w:r>
              <w:rPr>
                <w:rFonts w:hint="eastAsia" w:ascii="宋体" w:hAnsi="宋体"/>
                <w:kern w:val="0"/>
              </w:rPr>
              <w:t>S</w:t>
            </w:r>
            <w:r>
              <w:rPr>
                <w:rFonts w:hint="eastAsia" w:ascii="宋体" w:hAnsi="宋体"/>
                <w:kern w:val="0"/>
                <w:lang w:val="en-US" w:eastAsia="zh-CN"/>
              </w:rPr>
              <w:t>30408</w:t>
            </w:r>
          </w:p>
        </w:tc>
        <w:tc>
          <w:tcPr>
            <w:tcW w:w="2048" w:type="dxa"/>
            <w:tcBorders>
              <w:top w:val="single" w:color="auto" w:sz="4" w:space="0"/>
              <w:left w:val="single" w:color="auto" w:sz="4" w:space="0"/>
              <w:bottom w:val="single" w:color="auto" w:sz="4" w:space="0"/>
              <w:right w:val="single" w:color="auto" w:sz="4" w:space="0"/>
            </w:tcBorders>
            <w:vAlign w:val="center"/>
          </w:tcPr>
          <w:p w14:paraId="0B2FB2E9">
            <w:pPr>
              <w:widowControl/>
              <w:jc w:val="center"/>
              <w:rPr>
                <w:rFonts w:ascii="宋体" w:hAnsi="宋体"/>
                <w:color w:val="000000"/>
                <w:kern w:val="0"/>
              </w:rPr>
            </w:pPr>
            <w:r>
              <w:rPr>
                <w:rFonts w:hint="eastAsia" w:ascii="宋体" w:hAnsi="宋体"/>
                <w:color w:val="000000"/>
                <w:kern w:val="0"/>
              </w:rPr>
              <w:t>40μm，不锈钢烧结网，</w:t>
            </w:r>
            <w:r>
              <w:rPr>
                <w:rFonts w:hint="eastAsia" w:ascii="宋体" w:hAnsi="宋体"/>
                <w:color w:val="000000"/>
                <w:kern w:val="0"/>
                <w:lang w:val="en-US" w:eastAsia="zh-CN"/>
              </w:rPr>
              <w:t>4</w:t>
            </w:r>
            <w:r>
              <w:rPr>
                <w:rFonts w:hint="eastAsia" w:ascii="宋体" w:hAnsi="宋体"/>
                <w:color w:val="000000"/>
                <w:kern w:val="0"/>
              </w:rPr>
              <w:t>芯1</w:t>
            </w:r>
            <w:r>
              <w:rPr>
                <w:rFonts w:hint="eastAsia" w:ascii="宋体" w:hAnsi="宋体"/>
                <w:color w:val="000000"/>
                <w:kern w:val="0"/>
                <w:lang w:val="en-US" w:eastAsia="zh-CN"/>
              </w:rPr>
              <w:t>2</w:t>
            </w:r>
            <w:r>
              <w:rPr>
                <w:rFonts w:hint="eastAsia" w:ascii="宋体" w:hAnsi="宋体"/>
                <w:color w:val="000000"/>
                <w:kern w:val="0"/>
              </w:rPr>
              <w:t>吋</w:t>
            </w:r>
          </w:p>
        </w:tc>
        <w:tc>
          <w:tcPr>
            <w:tcW w:w="961" w:type="dxa"/>
            <w:tcBorders>
              <w:top w:val="single" w:color="auto" w:sz="4" w:space="0"/>
              <w:left w:val="single" w:color="auto" w:sz="4" w:space="0"/>
              <w:bottom w:val="single" w:color="auto" w:sz="4" w:space="0"/>
              <w:right w:val="single" w:color="auto" w:sz="4" w:space="0"/>
            </w:tcBorders>
            <w:vAlign w:val="center"/>
          </w:tcPr>
          <w:p w14:paraId="3FEF3F5B">
            <w:pPr>
              <w:widowControl/>
              <w:jc w:val="center"/>
              <w:rPr>
                <w:rFonts w:hint="default" w:ascii="宋体" w:hAnsi="宋体" w:eastAsiaTheme="minorEastAsia"/>
                <w:color w:val="000000"/>
                <w:kern w:val="0"/>
                <w:lang w:val="en-US" w:eastAsia="zh-CN"/>
              </w:rPr>
            </w:pPr>
            <w:r>
              <w:rPr>
                <w:rFonts w:hint="eastAsia" w:ascii="宋体" w:hAnsi="宋体"/>
                <w:kern w:val="0"/>
                <w:lang w:val="en-US" w:eastAsia="zh-CN"/>
              </w:rPr>
              <w:t>S30408</w:t>
            </w:r>
          </w:p>
        </w:tc>
        <w:tc>
          <w:tcPr>
            <w:tcW w:w="1366" w:type="dxa"/>
            <w:tcBorders>
              <w:top w:val="single" w:color="auto" w:sz="4" w:space="0"/>
              <w:left w:val="single" w:color="auto" w:sz="4" w:space="0"/>
              <w:bottom w:val="single" w:color="auto" w:sz="4" w:space="0"/>
              <w:right w:val="single" w:color="auto" w:sz="4" w:space="0"/>
            </w:tcBorders>
            <w:vAlign w:val="center"/>
          </w:tcPr>
          <w:p w14:paraId="585E4E10">
            <w:pPr>
              <w:widowControl/>
              <w:jc w:val="center"/>
              <w:rPr>
                <w:rFonts w:ascii="宋体" w:hAnsi="宋体"/>
                <w:color w:val="000000"/>
                <w:kern w:val="0"/>
              </w:rPr>
            </w:pPr>
            <w:r>
              <w:rPr>
                <w:rFonts w:hint="eastAsia" w:ascii="宋体" w:hAnsi="宋体"/>
                <w:color w:val="000000"/>
                <w:kern w:val="0"/>
              </w:rPr>
              <w:t>Ra≤0.4μm</w:t>
            </w:r>
          </w:p>
        </w:tc>
        <w:tc>
          <w:tcPr>
            <w:tcW w:w="1356" w:type="dxa"/>
            <w:tcBorders>
              <w:top w:val="single" w:color="auto" w:sz="4" w:space="0"/>
              <w:left w:val="single" w:color="auto" w:sz="4" w:space="0"/>
              <w:bottom w:val="single" w:color="auto" w:sz="4" w:space="0"/>
              <w:right w:val="single" w:color="auto" w:sz="4" w:space="0"/>
            </w:tcBorders>
          </w:tcPr>
          <w:p w14:paraId="520D926B">
            <w:pPr>
              <w:widowControl/>
              <w:spacing w:line="900" w:lineRule="exact"/>
              <w:jc w:val="center"/>
              <w:rPr>
                <w:rFonts w:hint="eastAsia" w:ascii="宋体" w:hAnsi="宋体" w:eastAsiaTheme="minorEastAsia"/>
                <w:color w:val="000000"/>
                <w:kern w:val="0"/>
                <w:lang w:eastAsia="zh-CN"/>
              </w:rPr>
            </w:pPr>
            <w:r>
              <w:rPr>
                <w:rFonts w:hint="eastAsia" w:ascii="宋体" w:hAnsi="宋体"/>
                <w:color w:val="000000"/>
                <w:kern w:val="0"/>
                <w:lang w:val="en-US" w:eastAsia="zh-CN"/>
              </w:rPr>
              <w:t>/</w:t>
            </w:r>
          </w:p>
        </w:tc>
        <w:tc>
          <w:tcPr>
            <w:tcW w:w="839" w:type="dxa"/>
            <w:tcBorders>
              <w:top w:val="single" w:color="auto" w:sz="4" w:space="0"/>
              <w:left w:val="single" w:color="auto" w:sz="4" w:space="0"/>
              <w:bottom w:val="single" w:color="auto" w:sz="4" w:space="0"/>
              <w:right w:val="single" w:color="auto" w:sz="4" w:space="0"/>
            </w:tcBorders>
            <w:vAlign w:val="center"/>
          </w:tcPr>
          <w:p w14:paraId="34E5AB02">
            <w:pPr>
              <w:widowControl/>
              <w:jc w:val="center"/>
              <w:rPr>
                <w:rFonts w:hint="default" w:ascii="宋体" w:hAnsi="宋体" w:eastAsiaTheme="minorEastAsia"/>
                <w:color w:val="000000"/>
                <w:kern w:val="0"/>
                <w:lang w:val="en-US" w:eastAsia="zh-CN"/>
              </w:rPr>
            </w:pPr>
            <w:r>
              <w:rPr>
                <w:rFonts w:hint="eastAsia" w:ascii="宋体" w:hAnsi="宋体"/>
                <w:color w:val="000000"/>
                <w:kern w:val="0"/>
                <w:lang w:val="en-US" w:eastAsia="zh-CN"/>
              </w:rPr>
              <w:t>20</w:t>
            </w:r>
            <w:r>
              <w:rPr>
                <w:rFonts w:hint="eastAsia" w:ascii="宋体" w:hAnsi="宋体"/>
                <w:color w:val="000000"/>
                <w:kern w:val="0"/>
              </w:rPr>
              <w:t>~</w:t>
            </w:r>
            <w:r>
              <w:rPr>
                <w:rFonts w:hint="eastAsia" w:ascii="宋体" w:hAnsi="宋体"/>
                <w:color w:val="000000"/>
                <w:kern w:val="0"/>
                <w:lang w:val="en-US" w:eastAsia="zh-CN"/>
              </w:rPr>
              <w:t>150</w:t>
            </w:r>
          </w:p>
        </w:tc>
        <w:tc>
          <w:tcPr>
            <w:tcW w:w="979" w:type="dxa"/>
            <w:tcBorders>
              <w:top w:val="single" w:color="auto" w:sz="4" w:space="0"/>
              <w:left w:val="single" w:color="auto" w:sz="4" w:space="0"/>
              <w:bottom w:val="single" w:color="auto" w:sz="4" w:space="0"/>
              <w:right w:val="single" w:color="auto" w:sz="4" w:space="0"/>
            </w:tcBorders>
            <w:vAlign w:val="center"/>
          </w:tcPr>
          <w:p w14:paraId="69DE347B">
            <w:pPr>
              <w:widowControl/>
              <w:jc w:val="center"/>
              <w:rPr>
                <w:rFonts w:hint="eastAsia" w:ascii="宋体" w:hAnsi="宋体" w:eastAsiaTheme="minorEastAsia"/>
                <w:color w:val="000000"/>
                <w:kern w:val="0"/>
                <w:lang w:eastAsia="zh-CN"/>
              </w:rPr>
            </w:pPr>
            <w:r>
              <w:rPr>
                <w:rFonts w:hint="eastAsia" w:ascii="宋体" w:hAnsi="宋体"/>
                <w:color w:val="000000"/>
                <w:kern w:val="0"/>
                <w:lang w:val="en-US" w:eastAsia="zh-CN"/>
              </w:rPr>
              <w:t>1</w:t>
            </w:r>
          </w:p>
        </w:tc>
        <w:tc>
          <w:tcPr>
            <w:tcW w:w="856" w:type="dxa"/>
            <w:tcBorders>
              <w:top w:val="single" w:color="auto" w:sz="4" w:space="0"/>
              <w:left w:val="single" w:color="auto" w:sz="4" w:space="0"/>
              <w:bottom w:val="single" w:color="auto" w:sz="4" w:space="0"/>
              <w:right w:val="single" w:color="auto" w:sz="4" w:space="0"/>
            </w:tcBorders>
            <w:vAlign w:val="center"/>
          </w:tcPr>
          <w:p w14:paraId="0C903AD6">
            <w:pPr>
              <w:widowControl/>
              <w:jc w:val="center"/>
              <w:rPr>
                <w:rFonts w:ascii="宋体" w:hAnsi="宋体"/>
                <w:color w:val="000000"/>
                <w:kern w:val="0"/>
              </w:rPr>
            </w:pPr>
            <w:r>
              <w:rPr>
                <w:rFonts w:hint="eastAsia" w:ascii="宋体" w:hAnsi="宋体"/>
                <w:color w:val="000000"/>
                <w:kern w:val="0"/>
              </w:rPr>
              <w:t>1</w:t>
            </w:r>
          </w:p>
        </w:tc>
        <w:tc>
          <w:tcPr>
            <w:tcW w:w="856" w:type="dxa"/>
            <w:tcBorders>
              <w:top w:val="single" w:color="auto" w:sz="4" w:space="0"/>
              <w:left w:val="single" w:color="auto" w:sz="4" w:space="0"/>
              <w:bottom w:val="single" w:color="auto" w:sz="4" w:space="0"/>
              <w:right w:val="single" w:color="auto" w:sz="4" w:space="0"/>
            </w:tcBorders>
            <w:vAlign w:val="center"/>
          </w:tcPr>
          <w:p w14:paraId="142DE9A7">
            <w:pPr>
              <w:widowControl/>
              <w:jc w:val="center"/>
              <w:rPr>
                <w:rFonts w:hint="default" w:ascii="宋体" w:hAnsi="宋体" w:eastAsiaTheme="minorEastAsia"/>
                <w:color w:val="000000"/>
                <w:kern w:val="0"/>
                <w:highlight w:val="none"/>
                <w:lang w:val="en-US" w:eastAsia="zh-CN"/>
              </w:rPr>
            </w:pPr>
            <w:r>
              <w:rPr>
                <w:rFonts w:hint="eastAsia" w:ascii="宋体" w:hAnsi="宋体"/>
                <w:color w:val="000000"/>
                <w:kern w:val="0"/>
                <w:highlight w:val="none"/>
                <w:lang w:val="en-US" w:eastAsia="zh-CN"/>
              </w:rPr>
              <w:t>300</w:t>
            </w:r>
          </w:p>
        </w:tc>
        <w:tc>
          <w:tcPr>
            <w:tcW w:w="989" w:type="dxa"/>
            <w:tcBorders>
              <w:top w:val="single" w:color="auto" w:sz="4" w:space="0"/>
              <w:left w:val="single" w:color="auto" w:sz="4" w:space="0"/>
              <w:bottom w:val="single" w:color="auto" w:sz="4" w:space="0"/>
              <w:right w:val="single" w:color="auto" w:sz="4" w:space="0"/>
            </w:tcBorders>
          </w:tcPr>
          <w:p w14:paraId="1D9F85AE">
            <w:pPr>
              <w:widowControl/>
              <w:jc w:val="center"/>
              <w:rPr>
                <w:rFonts w:hint="eastAsia" w:ascii="宋体" w:hAnsi="宋体"/>
                <w:color w:val="000000"/>
                <w:kern w:val="0"/>
                <w:highlight w:val="none"/>
                <w:lang w:val="en-US" w:eastAsia="zh-CN"/>
              </w:rPr>
            </w:pPr>
          </w:p>
          <w:p w14:paraId="2828A0F3">
            <w:pPr>
              <w:widowControl/>
              <w:jc w:val="center"/>
              <w:rPr>
                <w:rFonts w:hint="default" w:ascii="宋体" w:hAnsi="宋体" w:eastAsiaTheme="minorEastAsia"/>
                <w:color w:val="000000"/>
                <w:kern w:val="0"/>
                <w:highlight w:val="none"/>
                <w:lang w:val="en-US" w:eastAsia="zh-CN"/>
              </w:rPr>
            </w:pPr>
            <w:r>
              <w:rPr>
                <w:rFonts w:hint="eastAsia" w:ascii="宋体" w:hAnsi="宋体"/>
                <w:color w:val="000000"/>
                <w:kern w:val="0"/>
                <w:highlight w:val="none"/>
                <w:lang w:val="en-US" w:eastAsia="zh-CN"/>
              </w:rPr>
              <w:t>25</w:t>
            </w:r>
          </w:p>
        </w:tc>
        <w:tc>
          <w:tcPr>
            <w:tcW w:w="966" w:type="dxa"/>
            <w:tcBorders>
              <w:top w:val="single" w:color="auto" w:sz="4" w:space="0"/>
              <w:left w:val="single" w:color="auto" w:sz="4" w:space="0"/>
              <w:bottom w:val="single" w:color="auto" w:sz="4" w:space="0"/>
              <w:right w:val="single" w:color="auto" w:sz="4" w:space="0"/>
            </w:tcBorders>
            <w:vAlign w:val="center"/>
          </w:tcPr>
          <w:p w14:paraId="45DFF9AF">
            <w:pPr>
              <w:widowControl/>
              <w:jc w:val="center"/>
              <w:rPr>
                <w:rFonts w:ascii="宋体" w:hAnsi="宋体"/>
                <w:color w:val="000000"/>
                <w:kern w:val="0"/>
              </w:rPr>
            </w:pPr>
            <w:r>
              <w:rPr>
                <w:rFonts w:hint="eastAsia"/>
                <w:color w:val="000000"/>
                <w:sz w:val="22"/>
              </w:rPr>
              <w:t>GB/T14976-2012</w:t>
            </w:r>
          </w:p>
        </w:tc>
        <w:tc>
          <w:tcPr>
            <w:tcW w:w="966" w:type="dxa"/>
            <w:tcBorders>
              <w:top w:val="single" w:color="auto" w:sz="4" w:space="0"/>
              <w:left w:val="single" w:color="auto" w:sz="4" w:space="0"/>
              <w:bottom w:val="single" w:color="auto" w:sz="4" w:space="0"/>
              <w:right w:val="single" w:color="auto" w:sz="4" w:space="0"/>
            </w:tcBorders>
            <w:vAlign w:val="center"/>
          </w:tcPr>
          <w:p w14:paraId="2CE78031">
            <w:pPr>
              <w:widowControl/>
              <w:jc w:val="center"/>
              <w:rPr>
                <w:rFonts w:ascii="宋体" w:hAnsi="宋体"/>
                <w:color w:val="000000"/>
                <w:kern w:val="0"/>
              </w:rPr>
            </w:pPr>
            <w:r>
              <w:rPr>
                <w:rFonts w:hint="eastAsia"/>
                <w:color w:val="000000"/>
                <w:sz w:val="22"/>
              </w:rPr>
              <w:t>HG/T20592（B)</w:t>
            </w:r>
          </w:p>
        </w:tc>
        <w:tc>
          <w:tcPr>
            <w:tcW w:w="1241" w:type="dxa"/>
            <w:tcBorders>
              <w:top w:val="single" w:color="auto" w:sz="4" w:space="0"/>
              <w:left w:val="single" w:color="auto" w:sz="4" w:space="0"/>
              <w:bottom w:val="single" w:color="auto" w:sz="4" w:space="0"/>
              <w:right w:val="single" w:color="auto" w:sz="4" w:space="0"/>
            </w:tcBorders>
            <w:vAlign w:val="center"/>
          </w:tcPr>
          <w:p w14:paraId="482D9ED5">
            <w:pPr>
              <w:widowControl/>
              <w:jc w:val="center"/>
              <w:rPr>
                <w:rFonts w:ascii="宋体" w:hAnsi="宋体"/>
                <w:color w:val="000000"/>
                <w:kern w:val="0"/>
              </w:rPr>
            </w:pPr>
            <w:r>
              <w:rPr>
                <w:rFonts w:hint="eastAsia"/>
                <w:sz w:val="20"/>
                <w:szCs w:val="20"/>
              </w:rPr>
              <w:t>PTFE</w:t>
            </w:r>
          </w:p>
        </w:tc>
        <w:tc>
          <w:tcPr>
            <w:tcW w:w="724" w:type="dxa"/>
            <w:tcBorders>
              <w:top w:val="single" w:color="auto" w:sz="4" w:space="0"/>
              <w:left w:val="single" w:color="auto" w:sz="4" w:space="0"/>
              <w:bottom w:val="single" w:color="auto" w:sz="4" w:space="0"/>
              <w:right w:val="single" w:color="auto" w:sz="4" w:space="0"/>
            </w:tcBorders>
            <w:vAlign w:val="center"/>
          </w:tcPr>
          <w:p w14:paraId="193332B7">
            <w:pPr>
              <w:widowControl/>
              <w:jc w:val="both"/>
              <w:rPr>
                <w:rFonts w:hint="default" w:ascii="宋体" w:hAnsi="宋体" w:eastAsiaTheme="minorEastAsia"/>
                <w:color w:val="000000"/>
                <w:kern w:val="0"/>
                <w:lang w:val="en-US" w:eastAsia="zh-CN"/>
              </w:rPr>
            </w:pPr>
            <w:r>
              <w:rPr>
                <w:rFonts w:hint="eastAsia" w:ascii="宋体" w:hAnsi="宋体"/>
                <w:color w:val="000000"/>
                <w:kern w:val="0"/>
                <w:lang w:val="en-US" w:eastAsia="zh-CN"/>
              </w:rPr>
              <w:t>0.65</w:t>
            </w:r>
          </w:p>
        </w:tc>
        <w:tc>
          <w:tcPr>
            <w:tcW w:w="1121" w:type="dxa"/>
            <w:tcBorders>
              <w:top w:val="single" w:color="auto" w:sz="4" w:space="0"/>
              <w:left w:val="single" w:color="auto" w:sz="4" w:space="0"/>
              <w:bottom w:val="single" w:color="auto" w:sz="4" w:space="0"/>
              <w:right w:val="single" w:color="auto" w:sz="4" w:space="0"/>
            </w:tcBorders>
            <w:vAlign w:val="center"/>
          </w:tcPr>
          <w:p w14:paraId="5C2D4815">
            <w:pPr>
              <w:widowControl/>
              <w:jc w:val="center"/>
              <w:rPr>
                <w:rFonts w:ascii="宋体" w:hAnsi="宋体"/>
                <w:color w:val="000000"/>
                <w:kern w:val="0"/>
              </w:rPr>
            </w:pPr>
            <w:r>
              <w:rPr>
                <w:rFonts w:hint="eastAsia" w:ascii="宋体" w:hAnsi="宋体"/>
                <w:color w:val="000000"/>
                <w:kern w:val="0"/>
              </w:rPr>
              <w:t>ExdⅡBT</w:t>
            </w:r>
          </w:p>
        </w:tc>
        <w:tc>
          <w:tcPr>
            <w:tcW w:w="1123" w:type="dxa"/>
            <w:tcBorders>
              <w:top w:val="single" w:color="auto" w:sz="4" w:space="0"/>
              <w:left w:val="single" w:color="auto" w:sz="4" w:space="0"/>
              <w:bottom w:val="single" w:color="auto" w:sz="4" w:space="0"/>
              <w:right w:val="single" w:color="auto" w:sz="4" w:space="0"/>
            </w:tcBorders>
            <w:vAlign w:val="center"/>
          </w:tcPr>
          <w:p w14:paraId="503330E9">
            <w:pPr>
              <w:widowControl/>
              <w:jc w:val="center"/>
              <w:rPr>
                <w:rFonts w:ascii="宋体" w:hAnsi="宋体"/>
                <w:color w:val="000000"/>
                <w:kern w:val="0"/>
              </w:rPr>
            </w:pPr>
            <w:r>
              <w:rPr>
                <w:rFonts w:hint="eastAsia" w:cs="Calibri"/>
                <w:color w:val="000000"/>
                <w:sz w:val="22"/>
              </w:rPr>
              <w:t>WN-RF</w:t>
            </w:r>
          </w:p>
        </w:tc>
      </w:tr>
    </w:tbl>
    <w:p w14:paraId="32B550B1">
      <w:pPr>
        <w:adjustRightInd w:val="0"/>
        <w:spacing w:line="360" w:lineRule="auto"/>
        <w:contextualSpacing/>
        <w:jc w:val="left"/>
        <w:rPr>
          <w:rFonts w:ascii="Times New Roman" w:hAnsi="Times New Roman" w:eastAsia="宋体"/>
          <w:sz w:val="24"/>
          <w:szCs w:val="24"/>
        </w:rPr>
      </w:pPr>
    </w:p>
    <w:sectPr>
      <w:footerReference r:id="rId5" w:type="default"/>
      <w:pgSz w:w="23811" w:h="16838" w:orient="landscape"/>
      <w:pgMar w:top="1701" w:right="1418" w:bottom="1134" w:left="141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9998586"/>
      <w:docPartObj>
        <w:docPartGallery w:val="autotext"/>
      </w:docPartObj>
    </w:sdtPr>
    <w:sdtContent>
      <w:p w14:paraId="6F612BD7">
        <w:pPr>
          <w:pStyle w:val="14"/>
          <w:jc w:val="center"/>
        </w:pPr>
        <w:r>
          <w:fldChar w:fldCharType="begin"/>
        </w:r>
        <w:r>
          <w:instrText xml:space="preserve">PAGE   \* MERGEFORMAT</w:instrText>
        </w:r>
        <w:r>
          <w:fldChar w:fldCharType="separate"/>
        </w:r>
        <w:r>
          <w:rPr>
            <w:lang w:val="zh-CN"/>
          </w:rPr>
          <w:t>2</w:t>
        </w:r>
        <w:r>
          <w:fldChar w:fldCharType="end"/>
        </w:r>
      </w:p>
    </w:sdtContent>
  </w:sdt>
  <w:p w14:paraId="7DDBD7D4">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8C814">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4ACCE">
    <w:pPr>
      <w:pStyle w:val="15"/>
      <w:pBdr>
        <w:bottom w:val="single" w:color="auto" w:sz="4" w:space="1"/>
      </w:pBdr>
      <w:jc w:val="right"/>
      <w:rPr>
        <w:rFonts w:ascii="微软雅黑 Light" w:hAnsi="微软雅黑 Light" w:eastAsia="微软雅黑 Light"/>
        <w:i/>
        <w:iCs/>
        <w:sz w:val="15"/>
        <w:szCs w:val="1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pacing w:val="0"/>
        <w:w w:val="100"/>
        <w:kern w:val="21"/>
        <w:sz w:val="21"/>
      </w:rPr>
    </w:lvl>
    <w:lvl w:ilvl="2" w:tentative="0">
      <w:start w:val="1"/>
      <w:numFmt w:val="decimal"/>
      <w:pStyle w:val="54"/>
      <w:suff w:val="nothing"/>
      <w:lvlText w:val="%1%2.%3　"/>
      <w:lvlJc w:val="left"/>
      <w:pPr>
        <w:ind w:left="0" w:firstLine="0"/>
      </w:pPr>
      <w:rPr>
        <w:rFonts w:hint="eastAsia" w:ascii="黑体" w:hAnsi="Times New Roman" w:eastAsia="黑体"/>
        <w:b w:val="0"/>
        <w:i w:val="0"/>
        <w:sz w:val="21"/>
      </w:rPr>
    </w:lvl>
    <w:lvl w:ilvl="3" w:tentative="0">
      <w:start w:val="1"/>
      <w:numFmt w:val="decimal"/>
      <w:pStyle w:val="50"/>
      <w:suff w:val="nothing"/>
      <w:lvlText w:val="%1%2.%3.%4　"/>
      <w:lvlJc w:val="left"/>
      <w:pPr>
        <w:ind w:left="0" w:firstLine="0"/>
      </w:pPr>
      <w:rPr>
        <w:rFonts w:hint="eastAsia" w:ascii="黑体" w:hAnsi="Times New Roman" w:eastAsia="黑体"/>
        <w:b w:val="0"/>
        <w:i w:val="0"/>
        <w:sz w:val="21"/>
      </w:rPr>
    </w:lvl>
    <w:lvl w:ilvl="4" w:tentative="0">
      <w:start w:val="1"/>
      <w:numFmt w:val="decimal"/>
      <w:pStyle w:val="51"/>
      <w:suff w:val="nothing"/>
      <w:lvlText w:val="%1%2.%3.%4.%5　"/>
      <w:lvlJc w:val="left"/>
      <w:pPr>
        <w:ind w:left="0" w:firstLine="0"/>
      </w:pPr>
      <w:rPr>
        <w:rFonts w:hint="eastAsia" w:ascii="黑体" w:hAnsi="Times New Roman" w:eastAsia="黑体"/>
        <w:b w:val="0"/>
        <w:i w:val="0"/>
        <w:sz w:val="21"/>
      </w:rPr>
    </w:lvl>
    <w:lvl w:ilvl="5" w:tentative="0">
      <w:start w:val="1"/>
      <w:numFmt w:val="decimal"/>
      <w:pStyle w:val="52"/>
      <w:suff w:val="nothing"/>
      <w:lvlText w:val="%1%2.%3.%4.%5.%6　"/>
      <w:lvlJc w:val="left"/>
      <w:pPr>
        <w:ind w:left="0" w:firstLine="0"/>
      </w:pPr>
      <w:rPr>
        <w:rFonts w:hint="eastAsia" w:ascii="黑体" w:hAnsi="Times New Roman" w:eastAsia="黑体"/>
        <w:b w:val="0"/>
        <w:i w:val="0"/>
        <w:sz w:val="21"/>
      </w:rPr>
    </w:lvl>
    <w:lvl w:ilvl="6" w:tentative="0">
      <w:start w:val="1"/>
      <w:numFmt w:val="decimal"/>
      <w:pStyle w:val="5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FF842BC"/>
    <w:multiLevelType w:val="multilevel"/>
    <w:tmpl w:val="0FF842BC"/>
    <w:lvl w:ilvl="0" w:tentative="0">
      <w:start w:val="1"/>
      <w:numFmt w:val="decimal"/>
      <w:suff w:val="space"/>
      <w:lvlText w:val="%1"/>
      <w:lvlJc w:val="left"/>
      <w:pPr>
        <w:ind w:left="432" w:hanging="432"/>
      </w:pPr>
      <w:rPr>
        <w:rFonts w:hint="default" w:ascii="Times New Roman" w:hAnsi="Times New Roman" w:cs="Times New Roman"/>
      </w:rPr>
    </w:lvl>
    <w:lvl w:ilvl="1" w:tentative="0">
      <w:start w:val="1"/>
      <w:numFmt w:val="decimal"/>
      <w:suff w:val="space"/>
      <w:lvlText w:val="%1.%2"/>
      <w:lvlJc w:val="left"/>
      <w:pPr>
        <w:ind w:left="576" w:hanging="576"/>
      </w:pPr>
      <w:rPr>
        <w:rFonts w:hint="default" w:ascii="Times New Roman" w:hAnsi="Times New Roman" w:cs="Times New Roman"/>
      </w:rPr>
    </w:lvl>
    <w:lvl w:ilvl="2" w:tentative="0">
      <w:start w:val="1"/>
      <w:numFmt w:val="decimal"/>
      <w:lvlText w:val="%1.%2.%3"/>
      <w:lvlJc w:val="left"/>
      <w:pPr>
        <w:tabs>
          <w:tab w:val="left" w:pos="720"/>
        </w:tabs>
        <w:ind w:left="720" w:hanging="720"/>
      </w:pPr>
      <w:rPr>
        <w:rFonts w:hint="default" w:ascii="Times New Roman" w:hAnsi="Times New Roman" w:cs="Times New Roman"/>
      </w:rPr>
    </w:lvl>
    <w:lvl w:ilvl="3" w:tentative="0">
      <w:start w:val="1"/>
      <w:numFmt w:val="decimal"/>
      <w:lvlText w:val="%1.%2.%3.%4"/>
      <w:lvlJc w:val="left"/>
      <w:pPr>
        <w:tabs>
          <w:tab w:val="left" w:pos="864"/>
        </w:tabs>
        <w:ind w:left="864" w:hanging="864"/>
      </w:pPr>
      <w:rPr>
        <w:rFonts w:hint="default" w:ascii="Times New Roman" w:hAnsi="Times New Roman" w:cs="Times New Roman"/>
      </w:rPr>
    </w:lvl>
    <w:lvl w:ilvl="4" w:tentative="0">
      <w:start w:val="1"/>
      <w:numFmt w:val="decimal"/>
      <w:lvlText w:val="%1.%2.%3.%4.%5"/>
      <w:lvlJc w:val="left"/>
      <w:pPr>
        <w:tabs>
          <w:tab w:val="left" w:pos="1008"/>
        </w:tabs>
        <w:ind w:left="1008" w:hanging="1008"/>
      </w:pPr>
      <w:rPr>
        <w:rFonts w:hint="default" w:ascii="Times New Roman" w:hAnsi="Times New Roman" w:cs="Times New Roman"/>
      </w:rPr>
    </w:lvl>
    <w:lvl w:ilvl="5" w:tentative="0">
      <w:start w:val="1"/>
      <w:numFmt w:val="decimal"/>
      <w:lvlText w:val="%1.%2.%3.%4.%5.%6"/>
      <w:lvlJc w:val="left"/>
      <w:pPr>
        <w:tabs>
          <w:tab w:val="left" w:pos="1152"/>
        </w:tabs>
        <w:ind w:left="1152" w:hanging="1152"/>
      </w:pPr>
      <w:rPr>
        <w:rFonts w:hint="default" w:ascii="Times New Roman" w:hAnsi="Times New Roman" w:cs="Times New Roman"/>
      </w:rPr>
    </w:lvl>
    <w:lvl w:ilvl="6" w:tentative="0">
      <w:start w:val="1"/>
      <w:numFmt w:val="decimal"/>
      <w:lvlText w:val="%1.%2.%3.%4.%5.%6.%7"/>
      <w:lvlJc w:val="left"/>
      <w:pPr>
        <w:tabs>
          <w:tab w:val="left" w:pos="1296"/>
        </w:tabs>
        <w:ind w:left="1296" w:hanging="1296"/>
      </w:pPr>
      <w:rPr>
        <w:rFonts w:hint="default" w:ascii="Times New Roman" w:hAnsi="Times New Roman" w:cs="Times New Roman"/>
      </w:rPr>
    </w:lvl>
    <w:lvl w:ilvl="7" w:tentative="0">
      <w:start w:val="1"/>
      <w:numFmt w:val="decimal"/>
      <w:lvlText w:val="%1.%2.%3.%4.%5.%6.%7.%8"/>
      <w:lvlJc w:val="left"/>
      <w:pPr>
        <w:tabs>
          <w:tab w:val="left" w:pos="1440"/>
        </w:tabs>
        <w:ind w:left="1440" w:hanging="1440"/>
      </w:pPr>
      <w:rPr>
        <w:rFonts w:hint="default" w:ascii="Times New Roman" w:hAnsi="Times New Roman" w:cs="Times New Roman"/>
      </w:rPr>
    </w:lvl>
    <w:lvl w:ilvl="8" w:tentative="0">
      <w:start w:val="1"/>
      <w:numFmt w:val="decimal"/>
      <w:lvlText w:val="%1.%2.%3.%4.%5.%6.%7.%8.%9"/>
      <w:lvlJc w:val="left"/>
      <w:pPr>
        <w:tabs>
          <w:tab w:val="left" w:pos="1584"/>
        </w:tabs>
        <w:ind w:left="1584" w:hanging="1584"/>
      </w:pPr>
      <w:rPr>
        <w:rFonts w:hint="default" w:ascii="Times New Roman" w:hAnsi="Times New Roman" w:cs="Times New Roman"/>
      </w:rPr>
    </w:lvl>
  </w:abstractNum>
  <w:abstractNum w:abstractNumId="2">
    <w:nsid w:val="4BCB7FEE"/>
    <w:multiLevelType w:val="multilevel"/>
    <w:tmpl w:val="4BCB7FEE"/>
    <w:lvl w:ilvl="0" w:tentative="0">
      <w:start w:val="1"/>
      <w:numFmt w:val="decimalZero"/>
      <w:suff w:val="nothing"/>
      <w:lvlText w:val="URS%1"/>
      <w:lvlJc w:val="left"/>
      <w:pPr>
        <w:ind w:left="440" w:hanging="440"/>
      </w:pPr>
      <w:rPr>
        <w:rFonts w:hint="default" w:ascii="Times New Roman" w:hAnsi="Times New Roman" w:cs="Times New Roman"/>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6"/>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3ODE4Y2RjZjM5ZmRlNzkxODNjMTgyZTcwODBkYmMifQ=="/>
  </w:docVars>
  <w:rsids>
    <w:rsidRoot w:val="00AB3C4A"/>
    <w:rsid w:val="00000627"/>
    <w:rsid w:val="000021E7"/>
    <w:rsid w:val="00033956"/>
    <w:rsid w:val="000339AB"/>
    <w:rsid w:val="000357A1"/>
    <w:rsid w:val="00035FE5"/>
    <w:rsid w:val="00055964"/>
    <w:rsid w:val="000572D5"/>
    <w:rsid w:val="00065816"/>
    <w:rsid w:val="00067A3F"/>
    <w:rsid w:val="00083D10"/>
    <w:rsid w:val="000864B7"/>
    <w:rsid w:val="00087B19"/>
    <w:rsid w:val="00095A14"/>
    <w:rsid w:val="000B218B"/>
    <w:rsid w:val="000C6D63"/>
    <w:rsid w:val="00136F69"/>
    <w:rsid w:val="00142462"/>
    <w:rsid w:val="00147D38"/>
    <w:rsid w:val="0015089E"/>
    <w:rsid w:val="00157F45"/>
    <w:rsid w:val="00170BD8"/>
    <w:rsid w:val="00187F43"/>
    <w:rsid w:val="00196BCC"/>
    <w:rsid w:val="001A1165"/>
    <w:rsid w:val="001B4FC0"/>
    <w:rsid w:val="001D4644"/>
    <w:rsid w:val="001F13CF"/>
    <w:rsid w:val="00224A87"/>
    <w:rsid w:val="00227F35"/>
    <w:rsid w:val="00241ED3"/>
    <w:rsid w:val="0024309E"/>
    <w:rsid w:val="00280699"/>
    <w:rsid w:val="002D65C4"/>
    <w:rsid w:val="0030118D"/>
    <w:rsid w:val="00340740"/>
    <w:rsid w:val="00347040"/>
    <w:rsid w:val="00352F6E"/>
    <w:rsid w:val="0036206F"/>
    <w:rsid w:val="0036341D"/>
    <w:rsid w:val="00393B6C"/>
    <w:rsid w:val="003E2B75"/>
    <w:rsid w:val="003E7BFC"/>
    <w:rsid w:val="003F652B"/>
    <w:rsid w:val="00404167"/>
    <w:rsid w:val="0042458A"/>
    <w:rsid w:val="00452095"/>
    <w:rsid w:val="00462D25"/>
    <w:rsid w:val="0047130D"/>
    <w:rsid w:val="004919F3"/>
    <w:rsid w:val="004A63CE"/>
    <w:rsid w:val="004B48AD"/>
    <w:rsid w:val="004C0217"/>
    <w:rsid w:val="004C372D"/>
    <w:rsid w:val="004C7106"/>
    <w:rsid w:val="004D06E0"/>
    <w:rsid w:val="004F3818"/>
    <w:rsid w:val="00506BF1"/>
    <w:rsid w:val="00520CFE"/>
    <w:rsid w:val="00570789"/>
    <w:rsid w:val="005C01B1"/>
    <w:rsid w:val="005F5CAF"/>
    <w:rsid w:val="00621C9E"/>
    <w:rsid w:val="0068372C"/>
    <w:rsid w:val="00687FF7"/>
    <w:rsid w:val="00690F78"/>
    <w:rsid w:val="00693273"/>
    <w:rsid w:val="006A14C5"/>
    <w:rsid w:val="006B3263"/>
    <w:rsid w:val="006C77A7"/>
    <w:rsid w:val="006D0252"/>
    <w:rsid w:val="006D59E9"/>
    <w:rsid w:val="006E388F"/>
    <w:rsid w:val="007028FC"/>
    <w:rsid w:val="007051FE"/>
    <w:rsid w:val="00717366"/>
    <w:rsid w:val="00723066"/>
    <w:rsid w:val="00727CD4"/>
    <w:rsid w:val="0073733C"/>
    <w:rsid w:val="00757374"/>
    <w:rsid w:val="007644F4"/>
    <w:rsid w:val="0076573E"/>
    <w:rsid w:val="00766884"/>
    <w:rsid w:val="00775E1A"/>
    <w:rsid w:val="00780911"/>
    <w:rsid w:val="007930A6"/>
    <w:rsid w:val="00797400"/>
    <w:rsid w:val="007D2E75"/>
    <w:rsid w:val="007D5A55"/>
    <w:rsid w:val="00811422"/>
    <w:rsid w:val="00813329"/>
    <w:rsid w:val="00826915"/>
    <w:rsid w:val="00892620"/>
    <w:rsid w:val="0089394C"/>
    <w:rsid w:val="008A4C30"/>
    <w:rsid w:val="008A774E"/>
    <w:rsid w:val="008F7D18"/>
    <w:rsid w:val="0090448C"/>
    <w:rsid w:val="00906022"/>
    <w:rsid w:val="009B13CE"/>
    <w:rsid w:val="009B46B4"/>
    <w:rsid w:val="009D3048"/>
    <w:rsid w:val="009F2B69"/>
    <w:rsid w:val="009F60D1"/>
    <w:rsid w:val="00A108C2"/>
    <w:rsid w:val="00A471B7"/>
    <w:rsid w:val="00A609F9"/>
    <w:rsid w:val="00A64B5F"/>
    <w:rsid w:val="00A726D8"/>
    <w:rsid w:val="00AB3C4A"/>
    <w:rsid w:val="00AC336D"/>
    <w:rsid w:val="00AD5BD7"/>
    <w:rsid w:val="00AF54F0"/>
    <w:rsid w:val="00B04D1B"/>
    <w:rsid w:val="00B163FB"/>
    <w:rsid w:val="00B21B60"/>
    <w:rsid w:val="00B31B28"/>
    <w:rsid w:val="00B57C42"/>
    <w:rsid w:val="00B6733C"/>
    <w:rsid w:val="00B74A4D"/>
    <w:rsid w:val="00B82CE8"/>
    <w:rsid w:val="00B94512"/>
    <w:rsid w:val="00B9771A"/>
    <w:rsid w:val="00BB539A"/>
    <w:rsid w:val="00C10D7A"/>
    <w:rsid w:val="00C17DCB"/>
    <w:rsid w:val="00C27FB9"/>
    <w:rsid w:val="00C34707"/>
    <w:rsid w:val="00C57752"/>
    <w:rsid w:val="00C64D8D"/>
    <w:rsid w:val="00C74E7A"/>
    <w:rsid w:val="00C75536"/>
    <w:rsid w:val="00C95797"/>
    <w:rsid w:val="00C97960"/>
    <w:rsid w:val="00CB28CA"/>
    <w:rsid w:val="00D014A2"/>
    <w:rsid w:val="00D0346A"/>
    <w:rsid w:val="00D12872"/>
    <w:rsid w:val="00D20D53"/>
    <w:rsid w:val="00D2475E"/>
    <w:rsid w:val="00D35487"/>
    <w:rsid w:val="00D938BC"/>
    <w:rsid w:val="00DD4617"/>
    <w:rsid w:val="00E02FAD"/>
    <w:rsid w:val="00E15370"/>
    <w:rsid w:val="00E21222"/>
    <w:rsid w:val="00E274A3"/>
    <w:rsid w:val="00E35412"/>
    <w:rsid w:val="00E5127A"/>
    <w:rsid w:val="00E55AB6"/>
    <w:rsid w:val="00E61CC7"/>
    <w:rsid w:val="00E87353"/>
    <w:rsid w:val="00EA2C15"/>
    <w:rsid w:val="00ED0A04"/>
    <w:rsid w:val="00ED50E1"/>
    <w:rsid w:val="00EF7FF1"/>
    <w:rsid w:val="00F005E4"/>
    <w:rsid w:val="00F15529"/>
    <w:rsid w:val="00F235CD"/>
    <w:rsid w:val="00F37935"/>
    <w:rsid w:val="00F70AF6"/>
    <w:rsid w:val="00FA7798"/>
    <w:rsid w:val="128D13BC"/>
    <w:rsid w:val="41C75C69"/>
    <w:rsid w:val="4EBB2EF1"/>
    <w:rsid w:val="5D120174"/>
    <w:rsid w:val="61C12545"/>
    <w:rsid w:val="68C87588"/>
    <w:rsid w:val="75950B49"/>
    <w:rsid w:val="7A8C5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28"/>
    <w:qFormat/>
    <w:uiPriority w:val="0"/>
    <w:pPr>
      <w:keepNext/>
      <w:keepLines/>
      <w:spacing w:beforeLines="50" w:afterLines="50" w:line="360" w:lineRule="auto"/>
      <w:ind w:left="432" w:hanging="432"/>
      <w:outlineLvl w:val="0"/>
    </w:pPr>
    <w:rPr>
      <w:rFonts w:ascii="Times New Roman" w:hAnsi="Times New Roman" w:eastAsia="宋体" w:cs="Times New Roman"/>
      <w:b/>
      <w:bCs/>
      <w:kern w:val="44"/>
      <w:sz w:val="24"/>
      <w:szCs w:val="24"/>
      <w14:ligatures w14:val="none"/>
    </w:rPr>
  </w:style>
  <w:style w:type="paragraph" w:styleId="3">
    <w:name w:val="heading 2"/>
    <w:basedOn w:val="1"/>
    <w:next w:val="1"/>
    <w:link w:val="29"/>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4"/>
    <w:unhideWhenUsed/>
    <w:qFormat/>
    <w:uiPriority w:val="0"/>
    <w:pPr>
      <w:keepNext/>
      <w:keepLines/>
      <w:spacing w:before="260" w:after="260" w:line="416" w:lineRule="auto"/>
      <w:outlineLvl w:val="2"/>
    </w:pPr>
    <w:rPr>
      <w:b/>
      <w:bCs/>
      <w:sz w:val="32"/>
      <w:szCs w:val="32"/>
      <w14:ligatures w14:val="none"/>
    </w:rPr>
  </w:style>
  <w:style w:type="paragraph" w:styleId="5">
    <w:name w:val="heading 4"/>
    <w:basedOn w:val="1"/>
    <w:next w:val="1"/>
    <w:link w:val="35"/>
    <w:qFormat/>
    <w:uiPriority w:val="0"/>
    <w:pPr>
      <w:keepNext/>
      <w:keepLines/>
      <w:tabs>
        <w:tab w:val="left" w:pos="432"/>
        <w:tab w:val="left" w:pos="864"/>
      </w:tabs>
      <w:spacing w:before="280" w:after="290" w:line="376" w:lineRule="auto"/>
      <w:ind w:left="864" w:hanging="864"/>
      <w:outlineLvl w:val="3"/>
    </w:pPr>
    <w:rPr>
      <w:rFonts w:ascii="Arial" w:hAnsi="Arial" w:eastAsia="黑体" w:cs="Times New Roman"/>
      <w:b/>
      <w:bCs/>
      <w:sz w:val="28"/>
      <w:szCs w:val="28"/>
      <w14:ligatures w14:val="none"/>
    </w:rPr>
  </w:style>
  <w:style w:type="paragraph" w:styleId="6">
    <w:name w:val="heading 5"/>
    <w:basedOn w:val="1"/>
    <w:next w:val="1"/>
    <w:link w:val="36"/>
    <w:qFormat/>
    <w:uiPriority w:val="0"/>
    <w:pPr>
      <w:keepNext/>
      <w:keepLines/>
      <w:tabs>
        <w:tab w:val="left" w:pos="432"/>
        <w:tab w:val="left" w:pos="1008"/>
      </w:tabs>
      <w:spacing w:before="280" w:after="290" w:line="376" w:lineRule="auto"/>
      <w:ind w:left="1008" w:hanging="1008"/>
      <w:outlineLvl w:val="4"/>
    </w:pPr>
    <w:rPr>
      <w:rFonts w:ascii="Times New Roman" w:hAnsi="Times New Roman" w:eastAsia="宋体" w:cs="Times New Roman"/>
      <w:b/>
      <w:bCs/>
      <w:sz w:val="28"/>
      <w:szCs w:val="28"/>
      <w14:ligatures w14:val="none"/>
    </w:rPr>
  </w:style>
  <w:style w:type="paragraph" w:styleId="7">
    <w:name w:val="heading 6"/>
    <w:basedOn w:val="1"/>
    <w:next w:val="1"/>
    <w:link w:val="37"/>
    <w:qFormat/>
    <w:uiPriority w:val="0"/>
    <w:pPr>
      <w:keepNext/>
      <w:keepLines/>
      <w:tabs>
        <w:tab w:val="left" w:pos="432"/>
        <w:tab w:val="left" w:pos="1152"/>
      </w:tabs>
      <w:spacing w:before="240" w:after="64" w:line="320" w:lineRule="auto"/>
      <w:ind w:left="1152" w:hanging="1152"/>
      <w:outlineLvl w:val="5"/>
    </w:pPr>
    <w:rPr>
      <w:rFonts w:ascii="Arial" w:hAnsi="Arial" w:eastAsia="黑体" w:cs="Times New Roman"/>
      <w:b/>
      <w:bCs/>
      <w:sz w:val="24"/>
      <w:szCs w:val="24"/>
      <w14:ligatures w14:val="none"/>
    </w:rPr>
  </w:style>
  <w:style w:type="paragraph" w:styleId="8">
    <w:name w:val="heading 7"/>
    <w:basedOn w:val="1"/>
    <w:next w:val="1"/>
    <w:link w:val="38"/>
    <w:qFormat/>
    <w:uiPriority w:val="0"/>
    <w:pPr>
      <w:keepNext/>
      <w:keepLines/>
      <w:tabs>
        <w:tab w:val="left" w:pos="432"/>
        <w:tab w:val="left" w:pos="1296"/>
      </w:tabs>
      <w:spacing w:before="240" w:after="64" w:line="320" w:lineRule="auto"/>
      <w:ind w:left="1296" w:hanging="1296"/>
      <w:outlineLvl w:val="6"/>
    </w:pPr>
    <w:rPr>
      <w:rFonts w:ascii="Times New Roman" w:hAnsi="Times New Roman" w:eastAsia="宋体" w:cs="Times New Roman"/>
      <w:b/>
      <w:bCs/>
      <w:sz w:val="24"/>
      <w:szCs w:val="24"/>
      <w14:ligatures w14:val="none"/>
    </w:rPr>
  </w:style>
  <w:style w:type="paragraph" w:styleId="9">
    <w:name w:val="heading 8"/>
    <w:basedOn w:val="1"/>
    <w:next w:val="1"/>
    <w:link w:val="39"/>
    <w:unhideWhenUsed/>
    <w:qFormat/>
    <w:uiPriority w:val="0"/>
    <w:pPr>
      <w:keepNext/>
      <w:keepLines/>
      <w:spacing w:before="240" w:after="64" w:line="320" w:lineRule="auto"/>
      <w:outlineLvl w:val="7"/>
    </w:pPr>
    <w:rPr>
      <w:rFonts w:asciiTheme="majorHAnsi" w:hAnsiTheme="majorHAnsi" w:eastAsiaTheme="majorEastAsia" w:cstheme="majorBidi"/>
      <w:sz w:val="24"/>
      <w:szCs w:val="24"/>
      <w14:ligatures w14:val="none"/>
    </w:rPr>
  </w:style>
  <w:style w:type="paragraph" w:styleId="10">
    <w:name w:val="heading 9"/>
    <w:basedOn w:val="1"/>
    <w:next w:val="1"/>
    <w:link w:val="40"/>
    <w:qFormat/>
    <w:uiPriority w:val="0"/>
    <w:pPr>
      <w:keepNext/>
      <w:keepLines/>
      <w:tabs>
        <w:tab w:val="left" w:pos="432"/>
        <w:tab w:val="left" w:pos="1584"/>
      </w:tabs>
      <w:spacing w:before="240" w:after="64" w:line="320" w:lineRule="auto"/>
      <w:ind w:left="1584" w:hanging="1584"/>
      <w:outlineLvl w:val="8"/>
    </w:pPr>
    <w:rPr>
      <w:rFonts w:ascii="Arial" w:hAnsi="Arial" w:eastAsia="黑体" w:cs="Times New Roman"/>
      <w:sz w:val="24"/>
      <w:szCs w:val="21"/>
      <w14:ligatures w14:val="none"/>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2"/>
    <w:semiHidden/>
    <w:unhideWhenUsed/>
    <w:qFormat/>
    <w:uiPriority w:val="99"/>
    <w:pPr>
      <w:jc w:val="left"/>
    </w:pPr>
  </w:style>
  <w:style w:type="paragraph" w:styleId="12">
    <w:name w:val="toc 5"/>
    <w:basedOn w:val="1"/>
    <w:next w:val="1"/>
    <w:autoRedefine/>
    <w:qFormat/>
    <w:uiPriority w:val="0"/>
    <w:pPr>
      <w:ind w:left="1680" w:leftChars="800"/>
    </w:pPr>
    <w:rPr>
      <w:rFonts w:ascii="Times New Roman" w:hAnsi="Times New Roman" w:eastAsia="宋体" w:cs="Times New Roman"/>
      <w:sz w:val="24"/>
      <w:szCs w:val="24"/>
      <w14:ligatures w14:val="none"/>
    </w:rPr>
  </w:style>
  <w:style w:type="paragraph" w:styleId="13">
    <w:name w:val="Balloon Text"/>
    <w:basedOn w:val="1"/>
    <w:link w:val="45"/>
    <w:qFormat/>
    <w:uiPriority w:val="0"/>
    <w:rPr>
      <w:sz w:val="18"/>
      <w:szCs w:val="18"/>
      <w14:ligatures w14:val="none"/>
    </w:rPr>
  </w:style>
  <w:style w:type="paragraph" w:styleId="14">
    <w:name w:val="footer"/>
    <w:basedOn w:val="1"/>
    <w:link w:val="27"/>
    <w:unhideWhenUsed/>
    <w:qFormat/>
    <w:uiPriority w:val="99"/>
    <w:pPr>
      <w:tabs>
        <w:tab w:val="center" w:pos="4153"/>
        <w:tab w:val="right" w:pos="8306"/>
      </w:tabs>
      <w:snapToGrid w:val="0"/>
      <w:jc w:val="left"/>
    </w:pPr>
    <w:rPr>
      <w:sz w:val="18"/>
      <w:szCs w:val="18"/>
    </w:rPr>
  </w:style>
  <w:style w:type="paragraph" w:styleId="15">
    <w:name w:val="header"/>
    <w:basedOn w:val="1"/>
    <w:link w:val="26"/>
    <w:unhideWhenUsed/>
    <w:qFormat/>
    <w:uiPriority w:val="99"/>
    <w:pPr>
      <w:tabs>
        <w:tab w:val="center" w:pos="4153"/>
        <w:tab w:val="right" w:pos="8306"/>
      </w:tabs>
      <w:snapToGrid w:val="0"/>
      <w:jc w:val="center"/>
    </w:pPr>
    <w:rPr>
      <w:sz w:val="18"/>
      <w:szCs w:val="18"/>
    </w:rPr>
  </w:style>
  <w:style w:type="paragraph" w:styleId="16">
    <w:name w:val="toc 1"/>
    <w:basedOn w:val="1"/>
    <w:next w:val="1"/>
    <w:autoRedefine/>
    <w:unhideWhenUsed/>
    <w:qFormat/>
    <w:uiPriority w:val="39"/>
    <w:pPr>
      <w:tabs>
        <w:tab w:val="left" w:pos="420"/>
        <w:tab w:val="right" w:leader="dot" w:pos="9061"/>
      </w:tabs>
      <w:spacing w:line="360" w:lineRule="auto"/>
    </w:pPr>
  </w:style>
  <w:style w:type="paragraph" w:styleId="17">
    <w:name w:val="toc 2"/>
    <w:basedOn w:val="1"/>
    <w:next w:val="1"/>
    <w:autoRedefine/>
    <w:unhideWhenUsed/>
    <w:qFormat/>
    <w:uiPriority w:val="39"/>
    <w:pPr>
      <w:ind w:left="420" w:leftChars="200"/>
    </w:pPr>
  </w:style>
  <w:style w:type="paragraph" w:styleId="1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paragraph" w:styleId="19">
    <w:name w:val="annotation subject"/>
    <w:basedOn w:val="11"/>
    <w:next w:val="11"/>
    <w:link w:val="33"/>
    <w:semiHidden/>
    <w:unhideWhenUsed/>
    <w:qFormat/>
    <w:uiPriority w:val="99"/>
    <w:rPr>
      <w:b/>
      <w:bCs/>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bCs/>
    </w:rPr>
  </w:style>
  <w:style w:type="character" w:styleId="24">
    <w:name w:val="Hyperlink"/>
    <w:basedOn w:val="22"/>
    <w:unhideWhenUsed/>
    <w:qFormat/>
    <w:uiPriority w:val="99"/>
    <w:rPr>
      <w:color w:val="0563C1" w:themeColor="hyperlink"/>
      <w:u w:val="single"/>
      <w14:textFill>
        <w14:solidFill>
          <w14:schemeClr w14:val="hlink"/>
        </w14:solidFill>
      </w14:textFill>
    </w:rPr>
  </w:style>
  <w:style w:type="character" w:styleId="25">
    <w:name w:val="annotation reference"/>
    <w:basedOn w:val="22"/>
    <w:semiHidden/>
    <w:unhideWhenUsed/>
    <w:qFormat/>
    <w:uiPriority w:val="99"/>
    <w:rPr>
      <w:sz w:val="21"/>
      <w:szCs w:val="21"/>
    </w:rPr>
  </w:style>
  <w:style w:type="character" w:customStyle="1" w:styleId="26">
    <w:name w:val="页眉 字符"/>
    <w:basedOn w:val="22"/>
    <w:link w:val="15"/>
    <w:qFormat/>
    <w:uiPriority w:val="99"/>
    <w:rPr>
      <w:sz w:val="18"/>
      <w:szCs w:val="18"/>
    </w:rPr>
  </w:style>
  <w:style w:type="character" w:customStyle="1" w:styleId="27">
    <w:name w:val="页脚 字符"/>
    <w:basedOn w:val="22"/>
    <w:link w:val="14"/>
    <w:qFormat/>
    <w:uiPriority w:val="99"/>
    <w:rPr>
      <w:sz w:val="18"/>
      <w:szCs w:val="18"/>
    </w:rPr>
  </w:style>
  <w:style w:type="character" w:customStyle="1" w:styleId="28">
    <w:name w:val="标题 1 字符"/>
    <w:basedOn w:val="22"/>
    <w:link w:val="2"/>
    <w:qFormat/>
    <w:uiPriority w:val="99"/>
    <w:rPr>
      <w:rFonts w:ascii="Times New Roman" w:hAnsi="Times New Roman" w:eastAsia="宋体" w:cs="Times New Roman"/>
      <w:b/>
      <w:bCs/>
      <w:kern w:val="44"/>
      <w:sz w:val="24"/>
      <w:szCs w:val="24"/>
      <w14:ligatures w14:val="none"/>
    </w:rPr>
  </w:style>
  <w:style w:type="character" w:customStyle="1" w:styleId="29">
    <w:name w:val="标题 2 字符"/>
    <w:basedOn w:val="22"/>
    <w:link w:val="3"/>
    <w:semiHidden/>
    <w:qFormat/>
    <w:uiPriority w:val="0"/>
    <w:rPr>
      <w:rFonts w:asciiTheme="majorHAnsi" w:hAnsiTheme="majorHAnsi" w:eastAsiaTheme="majorEastAsia" w:cstheme="majorBidi"/>
      <w:b/>
      <w:bCs/>
      <w:sz w:val="32"/>
      <w:szCs w:val="32"/>
    </w:rPr>
  </w:style>
  <w:style w:type="paragraph" w:customStyle="1" w:styleId="30">
    <w:name w:val="TOC 标题1"/>
    <w:basedOn w:val="2"/>
    <w:next w:val="1"/>
    <w:unhideWhenUsed/>
    <w:qFormat/>
    <w:uiPriority w:val="39"/>
    <w:pPr>
      <w:widowControl/>
      <w:spacing w:before="240" w:beforeLines="0" w:afterLines="0" w:line="259" w:lineRule="auto"/>
      <w:ind w:left="0" w:firstLine="0"/>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styleId="31">
    <w:name w:val="List Paragraph"/>
    <w:basedOn w:val="1"/>
    <w:qFormat/>
    <w:uiPriority w:val="34"/>
    <w:pPr>
      <w:ind w:firstLine="420" w:firstLineChars="200"/>
    </w:pPr>
  </w:style>
  <w:style w:type="character" w:customStyle="1" w:styleId="32">
    <w:name w:val="批注文字 字符"/>
    <w:basedOn w:val="22"/>
    <w:link w:val="11"/>
    <w:semiHidden/>
    <w:qFormat/>
    <w:uiPriority w:val="99"/>
  </w:style>
  <w:style w:type="character" w:customStyle="1" w:styleId="33">
    <w:name w:val="批注主题 字符"/>
    <w:basedOn w:val="32"/>
    <w:link w:val="19"/>
    <w:semiHidden/>
    <w:qFormat/>
    <w:uiPriority w:val="99"/>
    <w:rPr>
      <w:b/>
      <w:bCs/>
    </w:rPr>
  </w:style>
  <w:style w:type="character" w:customStyle="1" w:styleId="34">
    <w:name w:val="标题 3 字符"/>
    <w:basedOn w:val="22"/>
    <w:link w:val="4"/>
    <w:qFormat/>
    <w:uiPriority w:val="0"/>
    <w:rPr>
      <w:b/>
      <w:bCs/>
      <w:kern w:val="2"/>
      <w:sz w:val="32"/>
      <w:szCs w:val="32"/>
    </w:rPr>
  </w:style>
  <w:style w:type="character" w:customStyle="1" w:styleId="35">
    <w:name w:val="标题 4 字符"/>
    <w:basedOn w:val="22"/>
    <w:link w:val="5"/>
    <w:qFormat/>
    <w:uiPriority w:val="0"/>
    <w:rPr>
      <w:rFonts w:ascii="Arial" w:hAnsi="Arial" w:eastAsia="黑体" w:cs="Times New Roman"/>
      <w:b/>
      <w:bCs/>
      <w:kern w:val="2"/>
      <w:sz w:val="28"/>
      <w:szCs w:val="28"/>
    </w:rPr>
  </w:style>
  <w:style w:type="character" w:customStyle="1" w:styleId="36">
    <w:name w:val="标题 5 字符"/>
    <w:basedOn w:val="22"/>
    <w:link w:val="6"/>
    <w:qFormat/>
    <w:uiPriority w:val="0"/>
    <w:rPr>
      <w:rFonts w:ascii="Times New Roman" w:hAnsi="Times New Roman" w:eastAsia="宋体" w:cs="Times New Roman"/>
      <w:b/>
      <w:bCs/>
      <w:kern w:val="2"/>
      <w:sz w:val="28"/>
      <w:szCs w:val="28"/>
    </w:rPr>
  </w:style>
  <w:style w:type="character" w:customStyle="1" w:styleId="37">
    <w:name w:val="标题 6 字符"/>
    <w:basedOn w:val="22"/>
    <w:link w:val="7"/>
    <w:qFormat/>
    <w:uiPriority w:val="0"/>
    <w:rPr>
      <w:rFonts w:ascii="Arial" w:hAnsi="Arial" w:eastAsia="黑体" w:cs="Times New Roman"/>
      <w:b/>
      <w:bCs/>
      <w:kern w:val="2"/>
      <w:sz w:val="24"/>
      <w:szCs w:val="24"/>
    </w:rPr>
  </w:style>
  <w:style w:type="character" w:customStyle="1" w:styleId="38">
    <w:name w:val="标题 7 字符"/>
    <w:basedOn w:val="22"/>
    <w:link w:val="8"/>
    <w:qFormat/>
    <w:uiPriority w:val="0"/>
    <w:rPr>
      <w:rFonts w:ascii="Times New Roman" w:hAnsi="Times New Roman" w:eastAsia="宋体" w:cs="Times New Roman"/>
      <w:b/>
      <w:bCs/>
      <w:kern w:val="2"/>
      <w:sz w:val="24"/>
      <w:szCs w:val="24"/>
    </w:rPr>
  </w:style>
  <w:style w:type="character" w:customStyle="1" w:styleId="39">
    <w:name w:val="标题 8 字符"/>
    <w:basedOn w:val="22"/>
    <w:link w:val="9"/>
    <w:qFormat/>
    <w:uiPriority w:val="0"/>
    <w:rPr>
      <w:rFonts w:asciiTheme="majorHAnsi" w:hAnsiTheme="majorHAnsi" w:eastAsiaTheme="majorEastAsia" w:cstheme="majorBidi"/>
      <w:kern w:val="2"/>
      <w:sz w:val="24"/>
      <w:szCs w:val="24"/>
    </w:rPr>
  </w:style>
  <w:style w:type="character" w:customStyle="1" w:styleId="40">
    <w:name w:val="标题 9 字符"/>
    <w:basedOn w:val="22"/>
    <w:link w:val="10"/>
    <w:qFormat/>
    <w:uiPriority w:val="0"/>
    <w:rPr>
      <w:rFonts w:ascii="Arial" w:hAnsi="Arial" w:eastAsia="黑体" w:cs="Times New Roman"/>
      <w:kern w:val="2"/>
      <w:sz w:val="24"/>
      <w:szCs w:val="21"/>
    </w:rPr>
  </w:style>
  <w:style w:type="paragraph" w:styleId="41">
    <w:name w:val="Quote"/>
    <w:basedOn w:val="1"/>
    <w:next w:val="1"/>
    <w:link w:val="42"/>
    <w:qFormat/>
    <w:uiPriority w:val="29"/>
    <w:rPr>
      <w:i/>
      <w:iCs/>
      <w:color w:val="000000"/>
      <w:szCs w:val="24"/>
      <w14:ligatures w14:val="none"/>
    </w:rPr>
  </w:style>
  <w:style w:type="character" w:customStyle="1" w:styleId="42">
    <w:name w:val="引用 字符"/>
    <w:basedOn w:val="22"/>
    <w:link w:val="41"/>
    <w:qFormat/>
    <w:uiPriority w:val="29"/>
    <w:rPr>
      <w:i/>
      <w:iCs/>
      <w:color w:val="000000"/>
      <w:kern w:val="2"/>
      <w:sz w:val="21"/>
      <w:szCs w:val="24"/>
    </w:rPr>
  </w:style>
  <w:style w:type="paragraph" w:customStyle="1" w:styleId="43">
    <w:name w:val="Heading Left"/>
    <w:basedOn w:val="1"/>
    <w:qFormat/>
    <w:uiPriority w:val="0"/>
    <w:pPr>
      <w:widowControl/>
      <w:tabs>
        <w:tab w:val="center" w:pos="4820"/>
        <w:tab w:val="right" w:pos="9639"/>
      </w:tabs>
      <w:spacing w:before="120" w:after="120"/>
      <w:jc w:val="left"/>
    </w:pPr>
    <w:rPr>
      <w:rFonts w:ascii="Arial" w:hAnsi="Arial"/>
      <w:b/>
      <w:caps/>
      <w:kern w:val="0"/>
      <w:sz w:val="24"/>
      <w:szCs w:val="20"/>
      <w:lang w:val="en-GB" w:eastAsia="en-US"/>
      <w14:ligatures w14:val="none"/>
    </w:rPr>
  </w:style>
  <w:style w:type="character" w:customStyle="1" w:styleId="44">
    <w:name w:val="未处理的提及1"/>
    <w:basedOn w:val="22"/>
    <w:semiHidden/>
    <w:unhideWhenUsed/>
    <w:qFormat/>
    <w:uiPriority w:val="99"/>
    <w:rPr>
      <w:color w:val="605E5C"/>
      <w:shd w:val="clear" w:color="auto" w:fill="E1DFDD"/>
    </w:rPr>
  </w:style>
  <w:style w:type="character" w:customStyle="1" w:styleId="45">
    <w:name w:val="批注框文本 字符"/>
    <w:basedOn w:val="22"/>
    <w:link w:val="13"/>
    <w:qFormat/>
    <w:uiPriority w:val="0"/>
    <w:rPr>
      <w:kern w:val="2"/>
      <w:sz w:val="18"/>
      <w:szCs w:val="18"/>
    </w:rPr>
  </w:style>
  <w:style w:type="character" w:customStyle="1" w:styleId="46">
    <w:name w:val="Normal Char"/>
    <w:link w:val="47"/>
    <w:qFormat/>
    <w:uiPriority w:val="0"/>
    <w:rPr>
      <w:rFonts w:ascii="宋体"/>
      <w:sz w:val="34"/>
    </w:rPr>
  </w:style>
  <w:style w:type="paragraph" w:customStyle="1" w:styleId="47">
    <w:name w:val="正文5"/>
    <w:link w:val="46"/>
    <w:qFormat/>
    <w:uiPriority w:val="0"/>
    <w:pPr>
      <w:widowControl w:val="0"/>
      <w:adjustRightInd w:val="0"/>
      <w:spacing w:line="312" w:lineRule="atLeast"/>
      <w:jc w:val="both"/>
      <w:textAlignment w:val="baseline"/>
    </w:pPr>
    <w:rPr>
      <w:rFonts w:ascii="宋体" w:hAnsiTheme="minorHAnsi" w:eastAsiaTheme="minorEastAsia" w:cstheme="minorBidi"/>
      <w:sz w:val="34"/>
      <w:lang w:val="en-US" w:eastAsia="zh-CN" w:bidi="ar-SA"/>
    </w:rPr>
  </w:style>
  <w:style w:type="paragraph" w:customStyle="1" w:styleId="48">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9">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0">
    <w:name w:val="二级无标题条"/>
    <w:basedOn w:val="1"/>
    <w:qFormat/>
    <w:uiPriority w:val="0"/>
    <w:pPr>
      <w:numPr>
        <w:ilvl w:val="3"/>
        <w:numId w:val="1"/>
      </w:numPr>
    </w:pPr>
    <w:rPr>
      <w:rFonts w:ascii="Times New Roman" w:hAnsi="Times New Roman" w:eastAsia="宋体" w:cs="Times New Roman"/>
      <w:sz w:val="24"/>
      <w:szCs w:val="24"/>
      <w14:ligatures w14:val="none"/>
    </w:rPr>
  </w:style>
  <w:style w:type="paragraph" w:customStyle="1" w:styleId="51">
    <w:name w:val="三级无标题条"/>
    <w:basedOn w:val="1"/>
    <w:qFormat/>
    <w:uiPriority w:val="0"/>
    <w:pPr>
      <w:numPr>
        <w:ilvl w:val="4"/>
        <w:numId w:val="1"/>
      </w:numPr>
    </w:pPr>
    <w:rPr>
      <w:rFonts w:ascii="Times New Roman" w:hAnsi="Times New Roman" w:eastAsia="宋体" w:cs="Times New Roman"/>
      <w:sz w:val="24"/>
      <w:szCs w:val="24"/>
      <w14:ligatures w14:val="none"/>
    </w:rPr>
  </w:style>
  <w:style w:type="paragraph" w:customStyle="1" w:styleId="52">
    <w:name w:val="四级无标题条"/>
    <w:basedOn w:val="1"/>
    <w:qFormat/>
    <w:uiPriority w:val="0"/>
    <w:pPr>
      <w:numPr>
        <w:ilvl w:val="5"/>
        <w:numId w:val="1"/>
      </w:numPr>
    </w:pPr>
    <w:rPr>
      <w:rFonts w:ascii="Times New Roman" w:hAnsi="Times New Roman" w:eastAsia="宋体" w:cs="Times New Roman"/>
      <w:sz w:val="24"/>
      <w:szCs w:val="24"/>
      <w14:ligatures w14:val="none"/>
    </w:rPr>
  </w:style>
  <w:style w:type="paragraph" w:customStyle="1" w:styleId="53">
    <w:name w:val="五级无标题条"/>
    <w:basedOn w:val="1"/>
    <w:qFormat/>
    <w:uiPriority w:val="0"/>
    <w:pPr>
      <w:numPr>
        <w:ilvl w:val="6"/>
        <w:numId w:val="1"/>
      </w:numPr>
    </w:pPr>
    <w:rPr>
      <w:rFonts w:ascii="Times New Roman" w:hAnsi="Times New Roman" w:eastAsia="宋体" w:cs="Times New Roman"/>
      <w:sz w:val="24"/>
      <w:szCs w:val="24"/>
      <w14:ligatures w14:val="none"/>
    </w:rPr>
  </w:style>
  <w:style w:type="paragraph" w:customStyle="1" w:styleId="54">
    <w:name w:val="一级无标题条"/>
    <w:basedOn w:val="1"/>
    <w:qFormat/>
    <w:uiPriority w:val="0"/>
    <w:pPr>
      <w:numPr>
        <w:ilvl w:val="2"/>
        <w:numId w:val="1"/>
      </w:numPr>
    </w:pPr>
    <w:rPr>
      <w:rFonts w:ascii="Times New Roman" w:hAnsi="Times New Roman" w:eastAsia="宋体" w:cs="Times New Roman"/>
      <w:sz w:val="24"/>
      <w:szCs w:val="24"/>
      <w14:ligatures w14:val="none"/>
    </w:rPr>
  </w:style>
  <w:style w:type="character" w:customStyle="1" w:styleId="55">
    <w:name w:val="cf01"/>
    <w:basedOn w:val="22"/>
    <w:qFormat/>
    <w:uiPriority w:val="0"/>
    <w:rPr>
      <w:rFonts w:hint="eastAsia" w:ascii="Microsoft YaHei UI" w:hAnsi="Microsoft YaHei UI" w:eastAsia="Microsoft YaHei UI"/>
      <w:sz w:val="18"/>
      <w:szCs w:val="18"/>
    </w:rPr>
  </w:style>
  <w:style w:type="paragraph" w:customStyle="1" w:styleId="56">
    <w:name w:val="msonormal"/>
    <w:basedOn w:val="1"/>
    <w:qFormat/>
    <w:uiPriority w:val="0"/>
    <w:pPr>
      <w:widowControl/>
      <w:spacing w:before="100" w:beforeAutospacing="1" w:after="100" w:afterAutospacing="1"/>
      <w:jc w:val="left"/>
    </w:pPr>
    <w:rPr>
      <w:rFonts w:ascii="宋体" w:hAnsi="宋体" w:eastAsia="宋体" w:cs="宋体"/>
      <w:kern w:val="0"/>
      <w:sz w:val="24"/>
      <w:szCs w:val="24"/>
      <w14:ligatures w14: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w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5FF94A-B487-46F0-B520-B3C2D3E91CC7}">
  <ds:schemaRefs/>
</ds:datastoreItem>
</file>

<file path=docProps/app.xml><?xml version="1.0" encoding="utf-8"?>
<Properties xmlns="http://schemas.openxmlformats.org/officeDocument/2006/extended-properties" xmlns:vt="http://schemas.openxmlformats.org/officeDocument/2006/docPropsVTypes">
  <Template>Normal</Template>
  <Pages>12</Pages>
  <Words>502</Words>
  <Characters>575</Characters>
  <Lines>100</Lines>
  <Paragraphs>28</Paragraphs>
  <TotalTime>6</TotalTime>
  <ScaleCrop>false</ScaleCrop>
  <LinksUpToDate>false</LinksUpToDate>
  <CharactersWithSpaces>683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2024-05-11T04:05:00Z</dcterms:created>
  <dc:creator>欣慰 蒋</dc:creator>
  <cp:lastModifiedBy>飞龙在天</cp:lastModifiedBy>
  <dcterms:modified xsi:type="dcterms:W3CDTF">2025-11-12T08:43:25Z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0015697DA14947D89E9A7BDD9624F1A8_12</vt:lpwstr>
  </property>
  <property fmtid="{D5CDD505-2E9C-101B-9397-08002B2CF9AE}" pid="4" name="KSOTemplateDocerSaveRecord">
    <vt:lpwstr>eyJoZGlkIjoiYWUzNzFkZDY4MjkzNjRmYjQ5M2Q3MTY2YWM2NWM3YTQiLCJ1c2VySWQiOiI1MzQ2ODMzNTAifQ==</vt:lpwstr>
  </property>
</Properties>
</file>