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B08BD">
      <w:pPr>
        <w:jc w:val="center"/>
        <w:rPr>
          <w:rFonts w:hint="eastAsia"/>
        </w:rPr>
      </w:pPr>
    </w:p>
    <w:p w14:paraId="1CD37BD5">
      <w:pPr>
        <w:jc w:val="center"/>
        <w:rPr>
          <w:rFonts w:hint="eastAsia"/>
          <w:lang w:eastAsia="zh-CN"/>
        </w:rPr>
      </w:pPr>
    </w:p>
    <w:p w14:paraId="7651F9CE">
      <w:pPr>
        <w:jc w:val="center"/>
        <w:rPr>
          <w:rFonts w:hint="eastAsia"/>
          <w:lang w:eastAsia="zh-CN"/>
        </w:rPr>
      </w:pPr>
    </w:p>
    <w:p w14:paraId="2C7B35B6">
      <w:pPr>
        <w:jc w:val="center"/>
        <w:rPr>
          <w:rFonts w:hint="eastAsia"/>
          <w:lang w:eastAsia="zh-CN"/>
        </w:rPr>
      </w:pPr>
    </w:p>
    <w:p w14:paraId="5B61C6FE">
      <w:pPr>
        <w:jc w:val="center"/>
        <w:rPr>
          <w:rFonts w:hint="eastAsia"/>
          <w:lang w:eastAsia="zh-CN"/>
        </w:rPr>
      </w:pPr>
    </w:p>
    <w:p w14:paraId="37A59B06">
      <w:pPr>
        <w:jc w:val="center"/>
        <w:rPr>
          <w:rFonts w:hint="eastAsia"/>
          <w:lang w:eastAsia="zh-CN"/>
        </w:rPr>
      </w:pPr>
    </w:p>
    <w:p w14:paraId="224FE0A1">
      <w:pPr>
        <w:jc w:val="center"/>
        <w:rPr>
          <w:rFonts w:hint="eastAsia"/>
        </w:rPr>
      </w:pPr>
    </w:p>
    <w:p w14:paraId="5CF75B2A">
      <w:pPr>
        <w:spacing w:line="360" w:lineRule="auto"/>
        <w:jc w:val="center"/>
        <w:rPr>
          <w:b/>
          <w:bCs/>
          <w:w w:val="85"/>
          <w:sz w:val="36"/>
          <w:szCs w:val="36"/>
          <w:lang w:eastAsia="zh-CN"/>
        </w:rPr>
      </w:pPr>
      <w:r>
        <w:rPr>
          <w:rFonts w:hint="eastAsia"/>
          <w:b/>
          <w:bCs/>
          <w:w w:val="85"/>
          <w:sz w:val="36"/>
          <w:szCs w:val="36"/>
          <w:lang w:eastAsia="zh-CN"/>
        </w:rPr>
        <w:t>浙江巨化化工材料有限公司电化厂PVDC装置</w:t>
      </w:r>
    </w:p>
    <w:p w14:paraId="4B4C6118">
      <w:pPr>
        <w:spacing w:line="360" w:lineRule="auto"/>
        <w:jc w:val="center"/>
        <w:rPr>
          <w:rFonts w:hint="eastAsia"/>
          <w:b/>
          <w:bCs/>
          <w:w w:val="85"/>
          <w:sz w:val="36"/>
          <w:szCs w:val="36"/>
          <w:lang w:eastAsia="zh-CN"/>
        </w:rPr>
      </w:pPr>
      <w:r>
        <w:rPr>
          <w:rFonts w:hint="eastAsia"/>
          <w:b/>
          <w:bCs/>
          <w:w w:val="85"/>
          <w:sz w:val="36"/>
          <w:szCs w:val="36"/>
          <w:lang w:eastAsia="zh-CN"/>
        </w:rPr>
        <w:t>密闭取样阀（进口）</w:t>
      </w:r>
    </w:p>
    <w:p w14:paraId="4C35B9BF">
      <w:pPr>
        <w:spacing w:line="360" w:lineRule="auto"/>
        <w:jc w:val="center"/>
        <w:rPr>
          <w:rFonts w:hint="eastAsia"/>
          <w:b/>
          <w:bCs/>
          <w:w w:val="85"/>
          <w:sz w:val="36"/>
          <w:szCs w:val="36"/>
          <w:lang w:eastAsia="zh-CN"/>
        </w:rPr>
      </w:pPr>
      <w:r>
        <w:rPr>
          <w:rFonts w:hint="eastAsia"/>
          <w:b/>
          <w:bCs/>
          <w:w w:val="85"/>
          <w:sz w:val="36"/>
          <w:szCs w:val="36"/>
          <w:lang w:eastAsia="zh-CN"/>
        </w:rPr>
        <w:t>询价技术文件</w:t>
      </w:r>
    </w:p>
    <w:p w14:paraId="7BAA31FB">
      <w:pPr>
        <w:jc w:val="center"/>
        <w:rPr>
          <w:rFonts w:hint="eastAsia"/>
          <w:lang w:eastAsia="zh-CN"/>
        </w:rPr>
      </w:pPr>
    </w:p>
    <w:p w14:paraId="2AB13848">
      <w:pPr>
        <w:jc w:val="center"/>
        <w:rPr>
          <w:rFonts w:hint="eastAsia"/>
          <w:lang w:eastAsia="zh-CN"/>
        </w:rPr>
      </w:pPr>
    </w:p>
    <w:p w14:paraId="189D95A1">
      <w:pPr>
        <w:jc w:val="center"/>
        <w:rPr>
          <w:rFonts w:hint="eastAsia"/>
          <w:lang w:eastAsia="zh-CN"/>
        </w:rPr>
      </w:pPr>
    </w:p>
    <w:p w14:paraId="48095216">
      <w:pPr>
        <w:jc w:val="center"/>
        <w:rPr>
          <w:rFonts w:hint="eastAsia"/>
          <w:lang w:eastAsia="zh-CN"/>
        </w:rPr>
      </w:pPr>
    </w:p>
    <w:p w14:paraId="0FC9099C">
      <w:pPr>
        <w:jc w:val="center"/>
        <w:rPr>
          <w:rFonts w:hint="eastAsia"/>
          <w:lang w:eastAsia="zh-CN"/>
        </w:rPr>
      </w:pPr>
    </w:p>
    <w:p w14:paraId="58978481">
      <w:pPr>
        <w:jc w:val="center"/>
        <w:rPr>
          <w:rFonts w:hint="eastAsia"/>
          <w:lang w:eastAsia="zh-CN"/>
        </w:rPr>
      </w:pPr>
    </w:p>
    <w:p w14:paraId="23F7867D">
      <w:pPr>
        <w:jc w:val="center"/>
        <w:rPr>
          <w:rFonts w:hint="eastAsia"/>
          <w:lang w:eastAsia="zh-CN"/>
        </w:rPr>
      </w:pPr>
    </w:p>
    <w:p w14:paraId="162E16E3">
      <w:pPr>
        <w:jc w:val="center"/>
        <w:rPr>
          <w:rFonts w:hint="eastAsia"/>
          <w:lang w:eastAsia="zh-CN"/>
        </w:rPr>
      </w:pPr>
    </w:p>
    <w:p w14:paraId="487265AD">
      <w:pPr>
        <w:jc w:val="center"/>
        <w:rPr>
          <w:rFonts w:hint="eastAsia"/>
          <w:lang w:eastAsia="zh-CN"/>
        </w:rPr>
      </w:pPr>
    </w:p>
    <w:p w14:paraId="68FB2F7B">
      <w:pPr>
        <w:jc w:val="center"/>
        <w:rPr>
          <w:rFonts w:hint="eastAsia"/>
          <w:lang w:eastAsia="zh-CN"/>
        </w:rPr>
      </w:pPr>
    </w:p>
    <w:p w14:paraId="0B60A69D">
      <w:pPr>
        <w:jc w:val="center"/>
        <w:rPr>
          <w:rFonts w:hint="eastAsia"/>
          <w:lang w:eastAsia="zh-CN"/>
        </w:rPr>
      </w:pPr>
    </w:p>
    <w:p w14:paraId="79DA6C54">
      <w:pPr>
        <w:jc w:val="center"/>
        <w:rPr>
          <w:rFonts w:hint="eastAsia"/>
          <w:lang w:eastAsia="zh-CN"/>
        </w:rPr>
      </w:pPr>
    </w:p>
    <w:p w14:paraId="42E9E378">
      <w:pPr>
        <w:jc w:val="center"/>
        <w:rPr>
          <w:rFonts w:hint="eastAsia"/>
          <w:lang w:eastAsia="zh-CN"/>
        </w:rPr>
      </w:pPr>
    </w:p>
    <w:p w14:paraId="1BC47486">
      <w:pPr>
        <w:jc w:val="center"/>
        <w:rPr>
          <w:rFonts w:hint="eastAsia"/>
          <w:lang w:eastAsia="zh-CN"/>
        </w:rPr>
      </w:pPr>
    </w:p>
    <w:p w14:paraId="3ADB7AAC">
      <w:pPr>
        <w:jc w:val="center"/>
        <w:rPr>
          <w:rFonts w:hint="eastAsia"/>
          <w:lang w:eastAsia="zh-CN"/>
        </w:rPr>
      </w:pPr>
    </w:p>
    <w:p w14:paraId="7863160A">
      <w:pPr>
        <w:jc w:val="center"/>
        <w:rPr>
          <w:rFonts w:hint="eastAsia"/>
          <w:lang w:eastAsia="zh-CN"/>
        </w:rPr>
      </w:pPr>
    </w:p>
    <w:p w14:paraId="2A500F5B">
      <w:pPr>
        <w:jc w:val="center"/>
        <w:rPr>
          <w:rFonts w:hint="eastAsia"/>
          <w:lang w:eastAsia="zh-CN"/>
        </w:rPr>
      </w:pPr>
    </w:p>
    <w:p w14:paraId="62D26E04">
      <w:pPr>
        <w:jc w:val="center"/>
        <w:rPr>
          <w:rFonts w:hint="eastAsia"/>
          <w:lang w:eastAsia="zh-CN"/>
        </w:rPr>
      </w:pPr>
    </w:p>
    <w:p w14:paraId="7477FD06">
      <w:pPr>
        <w:jc w:val="center"/>
        <w:rPr>
          <w:rFonts w:hint="eastAsia"/>
          <w:lang w:eastAsia="zh-CN"/>
        </w:rPr>
      </w:pPr>
    </w:p>
    <w:p w14:paraId="4A25561B">
      <w:pPr>
        <w:jc w:val="center"/>
        <w:rPr>
          <w:rFonts w:hint="eastAsia"/>
          <w:lang w:eastAsia="zh-CN"/>
        </w:rPr>
      </w:pPr>
    </w:p>
    <w:p w14:paraId="62A299A8">
      <w:pPr>
        <w:spacing w:line="360" w:lineRule="auto"/>
        <w:jc w:val="center"/>
        <w:rPr>
          <w:rFonts w:hint="eastAsia"/>
          <w:b/>
          <w:bCs/>
          <w:w w:val="85"/>
          <w:sz w:val="36"/>
          <w:szCs w:val="36"/>
          <w:lang w:eastAsia="zh-CN"/>
        </w:rPr>
      </w:pPr>
      <w:r>
        <w:rPr>
          <w:rFonts w:hint="eastAsia"/>
          <w:b/>
          <w:bCs/>
          <w:w w:val="85"/>
          <w:sz w:val="36"/>
          <w:szCs w:val="36"/>
          <w:lang w:eastAsia="zh-CN"/>
        </w:rPr>
        <w:t>2025年8月</w:t>
      </w:r>
    </w:p>
    <w:p w14:paraId="7BED8A57">
      <w:pPr>
        <w:widowControl/>
        <w:autoSpaceDE/>
        <w:autoSpaceDN/>
        <w:spacing w:after="160" w:line="278" w:lineRule="auto"/>
        <w:rPr>
          <w:rFonts w:hint="eastAsia"/>
          <w:b/>
          <w:bCs/>
          <w:w w:val="85"/>
          <w:sz w:val="36"/>
          <w:szCs w:val="36"/>
          <w:lang w:eastAsia="zh-CN"/>
        </w:rPr>
      </w:pPr>
      <w:r>
        <w:rPr>
          <w:rFonts w:hint="eastAsia"/>
          <w:b/>
          <w:bCs/>
          <w:w w:val="85"/>
          <w:sz w:val="36"/>
          <w:szCs w:val="36"/>
          <w:lang w:eastAsia="zh-CN"/>
        </w:rPr>
        <w:br w:type="page"/>
      </w:r>
    </w:p>
    <w:p w14:paraId="62E1188D">
      <w:pPr>
        <w:pStyle w:val="2"/>
        <w:spacing w:before="120" w:after="120" w:line="360" w:lineRule="auto"/>
        <w:rPr>
          <w:rFonts w:hint="eastAsia" w:asciiTheme="majorEastAsia" w:hAnsiTheme="majorEastAsia"/>
          <w:color w:val="auto"/>
          <w:sz w:val="32"/>
          <w:szCs w:val="32"/>
        </w:rPr>
      </w:pPr>
      <w:bookmarkStart w:id="0" w:name="_Toc179924797"/>
      <w:bookmarkStart w:id="1" w:name="_Toc195605530"/>
      <w:r>
        <w:rPr>
          <w:rFonts w:hint="eastAsia" w:asciiTheme="majorEastAsia" w:hAnsiTheme="majorEastAsia"/>
          <w:color w:val="auto"/>
          <w:sz w:val="32"/>
          <w:szCs w:val="32"/>
        </w:rPr>
        <w:t>2、所询购的设备清单</w:t>
      </w:r>
      <w:bookmarkEnd w:id="0"/>
      <w:bookmarkEnd w:id="1"/>
    </w:p>
    <w:p w14:paraId="7077B741">
      <w:pPr>
        <w:pStyle w:val="3"/>
        <w:spacing w:before="120" w:after="120" w:line="360" w:lineRule="auto"/>
        <w:rPr>
          <w:rFonts w:hint="eastAsia" w:asciiTheme="majorEastAsia" w:hAnsiTheme="majorEastAsia"/>
          <w:color w:val="auto"/>
          <w:sz w:val="30"/>
          <w:szCs w:val="30"/>
        </w:rPr>
      </w:pPr>
      <w:bookmarkStart w:id="2" w:name="_Toc179924798"/>
      <w:r>
        <w:rPr>
          <w:rFonts w:hint="eastAsia" w:asciiTheme="majorEastAsia" w:hAnsiTheme="majorEastAsia"/>
          <w:color w:val="auto"/>
          <w:sz w:val="30"/>
          <w:szCs w:val="30"/>
        </w:rPr>
        <w:t xml:space="preserve">2.1 </w:t>
      </w:r>
      <w:r>
        <w:rPr>
          <w:rFonts w:asciiTheme="majorEastAsia" w:hAnsiTheme="majorEastAsia"/>
          <w:color w:val="auto"/>
          <w:sz w:val="30"/>
          <w:szCs w:val="30"/>
        </w:rPr>
        <w:t>所询购的</w:t>
      </w:r>
      <w:r>
        <w:rPr>
          <w:rFonts w:hint="eastAsia" w:asciiTheme="majorEastAsia" w:hAnsiTheme="majorEastAsia"/>
          <w:color w:val="auto"/>
          <w:sz w:val="30"/>
          <w:szCs w:val="30"/>
        </w:rPr>
        <w:t>密闭取样阀</w:t>
      </w:r>
      <w:bookmarkEnd w:id="2"/>
      <w:r>
        <w:rPr>
          <w:rFonts w:hint="eastAsia" w:asciiTheme="majorEastAsia" w:hAnsiTheme="majorEastAsia"/>
          <w:color w:val="auto"/>
          <w:sz w:val="30"/>
          <w:szCs w:val="30"/>
        </w:rPr>
        <w:t>安装点位信息表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97"/>
        <w:gridCol w:w="1408"/>
        <w:gridCol w:w="796"/>
        <w:gridCol w:w="3987"/>
      </w:tblGrid>
      <w:tr w14:paraId="0583B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BBE373E">
            <w:pPr>
              <w:jc w:val="center"/>
              <w:rPr>
                <w:rFonts w:hint="eastAsia"/>
                <w:lang w:eastAsia="zh-CN"/>
              </w:rPr>
            </w:pPr>
            <w:bookmarkStart w:id="3" w:name="_Hlk200031835"/>
            <w:r>
              <w:rPr>
                <w:rFonts w:hint="eastAsia"/>
                <w:lang w:eastAsia="zh-CN"/>
              </w:rPr>
              <w:t>序号</w:t>
            </w:r>
          </w:p>
        </w:tc>
        <w:tc>
          <w:tcPr>
            <w:tcW w:w="2897" w:type="dxa"/>
            <w:vAlign w:val="center"/>
          </w:tcPr>
          <w:p w14:paraId="0B5A1E78">
            <w:pPr>
              <w:jc w:val="center"/>
              <w:rPr>
                <w:rFonts w:hint="eastAsia"/>
                <w:lang w:eastAsia="zh-CN"/>
              </w:rPr>
            </w:pPr>
            <w:r>
              <w:rPr>
                <w:rFonts w:hint="eastAsia"/>
                <w:lang w:eastAsia="zh-CN"/>
              </w:rPr>
              <w:t>安装位置</w:t>
            </w:r>
          </w:p>
        </w:tc>
        <w:tc>
          <w:tcPr>
            <w:tcW w:w="1408" w:type="dxa"/>
            <w:vAlign w:val="center"/>
          </w:tcPr>
          <w:p w14:paraId="1071E3BB">
            <w:pPr>
              <w:jc w:val="center"/>
              <w:rPr>
                <w:rFonts w:hint="eastAsia"/>
                <w:lang w:eastAsia="zh-CN"/>
              </w:rPr>
            </w:pPr>
            <w:r>
              <w:rPr>
                <w:rFonts w:hint="eastAsia"/>
                <w:lang w:eastAsia="zh-CN"/>
              </w:rPr>
              <w:t>取样阀材质</w:t>
            </w:r>
          </w:p>
        </w:tc>
        <w:tc>
          <w:tcPr>
            <w:tcW w:w="796" w:type="dxa"/>
            <w:vAlign w:val="center"/>
          </w:tcPr>
          <w:p w14:paraId="1B4F8603">
            <w:pPr>
              <w:jc w:val="center"/>
              <w:rPr>
                <w:rFonts w:hint="eastAsia"/>
                <w:lang w:eastAsia="zh-CN"/>
              </w:rPr>
            </w:pPr>
            <w:r>
              <w:rPr>
                <w:rFonts w:hint="eastAsia"/>
                <w:lang w:eastAsia="zh-CN"/>
              </w:rPr>
              <w:t>数量</w:t>
            </w:r>
          </w:p>
        </w:tc>
        <w:tc>
          <w:tcPr>
            <w:tcW w:w="3987" w:type="dxa"/>
            <w:vAlign w:val="center"/>
          </w:tcPr>
          <w:p w14:paraId="54D4DF34">
            <w:pPr>
              <w:jc w:val="center"/>
              <w:rPr>
                <w:rFonts w:hint="eastAsia"/>
                <w:lang w:eastAsia="zh-CN"/>
              </w:rPr>
            </w:pPr>
            <w:r>
              <w:rPr>
                <w:rFonts w:hint="eastAsia"/>
                <w:lang w:eastAsia="zh-CN"/>
              </w:rPr>
              <w:t>备注</w:t>
            </w:r>
          </w:p>
        </w:tc>
      </w:tr>
      <w:tr w14:paraId="22293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A1C3C33">
            <w:pPr>
              <w:jc w:val="center"/>
              <w:rPr>
                <w:rFonts w:hint="eastAsia"/>
                <w:lang w:eastAsia="zh-CN"/>
              </w:rPr>
            </w:pPr>
            <w:r>
              <w:rPr>
                <w:rFonts w:hint="eastAsia"/>
                <w:lang w:eastAsia="zh-CN"/>
              </w:rPr>
              <w:t>1</w:t>
            </w:r>
          </w:p>
        </w:tc>
        <w:tc>
          <w:tcPr>
            <w:tcW w:w="2897" w:type="dxa"/>
            <w:vAlign w:val="center"/>
          </w:tcPr>
          <w:p w14:paraId="183E273A">
            <w:pPr>
              <w:jc w:val="center"/>
              <w:rPr>
                <w:rFonts w:hint="eastAsia"/>
                <w:lang w:eastAsia="zh-CN"/>
              </w:rPr>
            </w:pPr>
            <w:r>
              <w:rPr>
                <w:rFonts w:hint="eastAsia"/>
                <w:lang w:eastAsia="zh-CN"/>
              </w:rPr>
              <w:t>二次氯化液取样</w:t>
            </w:r>
          </w:p>
        </w:tc>
        <w:tc>
          <w:tcPr>
            <w:tcW w:w="1408" w:type="dxa"/>
            <w:vAlign w:val="center"/>
          </w:tcPr>
          <w:p w14:paraId="5E3ACB02">
            <w:pPr>
              <w:jc w:val="center"/>
              <w:rPr>
                <w:rFonts w:hint="eastAsia"/>
                <w:lang w:eastAsia="zh-CN"/>
              </w:rPr>
            </w:pPr>
            <w:r>
              <w:rPr>
                <w:rFonts w:hint="eastAsia"/>
                <w:lang w:eastAsia="zh-CN"/>
              </w:rPr>
              <w:t>SS316内衬PFA</w:t>
            </w:r>
          </w:p>
        </w:tc>
        <w:tc>
          <w:tcPr>
            <w:tcW w:w="796" w:type="dxa"/>
            <w:vAlign w:val="center"/>
          </w:tcPr>
          <w:p w14:paraId="2373A67A">
            <w:pPr>
              <w:jc w:val="center"/>
              <w:rPr>
                <w:rFonts w:hint="eastAsia"/>
                <w:lang w:eastAsia="zh-CN"/>
              </w:rPr>
            </w:pPr>
            <w:r>
              <w:rPr>
                <w:rFonts w:hint="eastAsia"/>
                <w:lang w:eastAsia="zh-CN"/>
              </w:rPr>
              <w:t>3</w:t>
            </w:r>
          </w:p>
        </w:tc>
        <w:tc>
          <w:tcPr>
            <w:tcW w:w="3987" w:type="dxa"/>
            <w:vAlign w:val="center"/>
          </w:tcPr>
          <w:p w14:paraId="26C657F6">
            <w:pPr>
              <w:jc w:val="center"/>
              <w:rPr>
                <w:rFonts w:hint="eastAsia"/>
                <w:lang w:eastAsia="zh-CN"/>
              </w:rPr>
            </w:pPr>
            <w:r>
              <w:rPr>
                <w:rFonts w:hint="eastAsia"/>
                <w:lang w:eastAsia="zh-CN"/>
              </w:rPr>
              <w:t>垂直管道安装，玻璃瓶取样</w:t>
            </w:r>
          </w:p>
        </w:tc>
      </w:tr>
      <w:bookmarkEnd w:id="3"/>
      <w:tr w14:paraId="5673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1304762">
            <w:pPr>
              <w:jc w:val="center"/>
              <w:rPr>
                <w:rFonts w:hint="eastAsia"/>
                <w:lang w:eastAsia="zh-CN"/>
              </w:rPr>
            </w:pPr>
            <w:r>
              <w:rPr>
                <w:rFonts w:hint="eastAsia"/>
                <w:lang w:eastAsia="zh-CN"/>
              </w:rPr>
              <w:t>2</w:t>
            </w:r>
          </w:p>
        </w:tc>
        <w:tc>
          <w:tcPr>
            <w:tcW w:w="2897" w:type="dxa"/>
            <w:vAlign w:val="center"/>
          </w:tcPr>
          <w:p w14:paraId="542F42E8">
            <w:pPr>
              <w:jc w:val="center"/>
              <w:rPr>
                <w:rFonts w:hint="eastAsia"/>
                <w:lang w:eastAsia="zh-CN"/>
              </w:rPr>
            </w:pPr>
            <w:r>
              <w:rPr>
                <w:rFonts w:hint="eastAsia"/>
                <w:lang w:eastAsia="zh-CN"/>
              </w:rPr>
              <w:t>二次氯化尾气取样</w:t>
            </w:r>
          </w:p>
        </w:tc>
        <w:tc>
          <w:tcPr>
            <w:tcW w:w="1408" w:type="dxa"/>
            <w:vAlign w:val="center"/>
          </w:tcPr>
          <w:p w14:paraId="3B4540F8">
            <w:pPr>
              <w:jc w:val="center"/>
              <w:rPr>
                <w:rFonts w:hint="eastAsia"/>
                <w:lang w:eastAsia="zh-CN"/>
              </w:rPr>
            </w:pPr>
            <w:r>
              <w:rPr>
                <w:rFonts w:hint="eastAsia"/>
                <w:lang w:eastAsia="zh-CN"/>
              </w:rPr>
              <w:t>SS316内衬PFA</w:t>
            </w:r>
          </w:p>
        </w:tc>
        <w:tc>
          <w:tcPr>
            <w:tcW w:w="796" w:type="dxa"/>
            <w:vAlign w:val="center"/>
          </w:tcPr>
          <w:p w14:paraId="3426A2FC">
            <w:pPr>
              <w:jc w:val="center"/>
              <w:rPr>
                <w:rFonts w:hint="eastAsia"/>
                <w:lang w:eastAsia="zh-CN"/>
              </w:rPr>
            </w:pPr>
            <w:r>
              <w:rPr>
                <w:rFonts w:hint="eastAsia"/>
                <w:lang w:eastAsia="zh-CN"/>
              </w:rPr>
              <w:t>1</w:t>
            </w:r>
          </w:p>
        </w:tc>
        <w:tc>
          <w:tcPr>
            <w:tcW w:w="3987" w:type="dxa"/>
            <w:vAlign w:val="center"/>
          </w:tcPr>
          <w:p w14:paraId="49477C2E">
            <w:pPr>
              <w:jc w:val="center"/>
              <w:rPr>
                <w:rFonts w:hint="eastAsia"/>
                <w:lang w:eastAsia="zh-CN"/>
              </w:rPr>
            </w:pPr>
            <w:r>
              <w:rPr>
                <w:rFonts w:hint="eastAsia"/>
                <w:lang w:eastAsia="zh-CN"/>
              </w:rPr>
              <w:t>水平管道安装，内衬活塞钢瓶取样</w:t>
            </w:r>
          </w:p>
        </w:tc>
      </w:tr>
      <w:tr w14:paraId="14700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58CD99C">
            <w:pPr>
              <w:jc w:val="center"/>
              <w:rPr>
                <w:rFonts w:hint="eastAsia"/>
                <w:lang w:eastAsia="zh-CN"/>
              </w:rPr>
            </w:pPr>
            <w:r>
              <w:rPr>
                <w:rFonts w:hint="eastAsia"/>
                <w:lang w:eastAsia="zh-CN"/>
              </w:rPr>
              <w:t>3</w:t>
            </w:r>
          </w:p>
        </w:tc>
        <w:tc>
          <w:tcPr>
            <w:tcW w:w="2897" w:type="dxa"/>
            <w:vAlign w:val="center"/>
          </w:tcPr>
          <w:p w14:paraId="7784F582">
            <w:pPr>
              <w:jc w:val="center"/>
              <w:rPr>
                <w:rFonts w:hint="eastAsia"/>
                <w:lang w:eastAsia="zh-CN"/>
              </w:rPr>
            </w:pPr>
            <w:r>
              <w:rPr>
                <w:rFonts w:hint="eastAsia"/>
                <w:lang w:eastAsia="zh-CN"/>
              </w:rPr>
              <w:t>1-1#配碱取样</w:t>
            </w:r>
          </w:p>
        </w:tc>
        <w:tc>
          <w:tcPr>
            <w:tcW w:w="1408" w:type="dxa"/>
            <w:vAlign w:val="center"/>
          </w:tcPr>
          <w:p w14:paraId="526739C1">
            <w:pPr>
              <w:jc w:val="center"/>
              <w:rPr>
                <w:rFonts w:hint="eastAsia"/>
                <w:lang w:eastAsia="zh-CN"/>
              </w:rPr>
            </w:pPr>
            <w:r>
              <w:rPr>
                <w:rFonts w:hint="eastAsia"/>
                <w:lang w:eastAsia="zh-CN"/>
              </w:rPr>
              <w:t>SS316L</w:t>
            </w:r>
          </w:p>
        </w:tc>
        <w:tc>
          <w:tcPr>
            <w:tcW w:w="796" w:type="dxa"/>
            <w:vAlign w:val="center"/>
          </w:tcPr>
          <w:p w14:paraId="42CB7323">
            <w:pPr>
              <w:jc w:val="center"/>
              <w:rPr>
                <w:rFonts w:hint="eastAsia"/>
                <w:lang w:eastAsia="zh-CN"/>
              </w:rPr>
            </w:pPr>
            <w:r>
              <w:rPr>
                <w:rFonts w:hint="eastAsia"/>
                <w:lang w:eastAsia="zh-CN"/>
              </w:rPr>
              <w:t>1</w:t>
            </w:r>
          </w:p>
        </w:tc>
        <w:tc>
          <w:tcPr>
            <w:tcW w:w="3987" w:type="dxa"/>
            <w:vAlign w:val="center"/>
          </w:tcPr>
          <w:p w14:paraId="120CE9BF">
            <w:pPr>
              <w:jc w:val="center"/>
              <w:rPr>
                <w:rFonts w:hint="eastAsia"/>
                <w:lang w:eastAsia="zh-CN"/>
              </w:rPr>
            </w:pPr>
            <w:r>
              <w:rPr>
                <w:rFonts w:hint="eastAsia"/>
                <w:lang w:eastAsia="zh-CN"/>
              </w:rPr>
              <w:t>水平管道安装，玻璃瓶取样</w:t>
            </w:r>
          </w:p>
        </w:tc>
      </w:tr>
      <w:tr w14:paraId="14845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9562A7F">
            <w:pPr>
              <w:jc w:val="center"/>
              <w:rPr>
                <w:rFonts w:hint="eastAsia"/>
                <w:lang w:eastAsia="zh-CN"/>
              </w:rPr>
            </w:pPr>
            <w:r>
              <w:rPr>
                <w:rFonts w:hint="eastAsia"/>
                <w:lang w:eastAsia="zh-CN"/>
              </w:rPr>
              <w:t>4</w:t>
            </w:r>
          </w:p>
        </w:tc>
        <w:tc>
          <w:tcPr>
            <w:tcW w:w="2897" w:type="dxa"/>
            <w:vAlign w:val="center"/>
          </w:tcPr>
          <w:p w14:paraId="69A924F3">
            <w:pPr>
              <w:jc w:val="center"/>
              <w:rPr>
                <w:rFonts w:hint="eastAsia"/>
                <w:lang w:eastAsia="zh-CN"/>
              </w:rPr>
            </w:pPr>
            <w:r>
              <w:rPr>
                <w:rFonts w:hint="eastAsia"/>
                <w:lang w:eastAsia="zh-CN"/>
              </w:rPr>
              <w:t>3-1#渣浆泵取样（固含量高、易堵塞）</w:t>
            </w:r>
          </w:p>
        </w:tc>
        <w:tc>
          <w:tcPr>
            <w:tcW w:w="1408" w:type="dxa"/>
            <w:vAlign w:val="center"/>
          </w:tcPr>
          <w:p w14:paraId="1CE7A6DD">
            <w:pPr>
              <w:jc w:val="center"/>
              <w:rPr>
                <w:rFonts w:hint="eastAsia"/>
                <w:lang w:eastAsia="zh-CN"/>
              </w:rPr>
            </w:pPr>
            <w:r>
              <w:rPr>
                <w:rFonts w:hint="eastAsia"/>
                <w:lang w:eastAsia="zh-CN"/>
              </w:rPr>
              <w:t>SS316L</w:t>
            </w:r>
          </w:p>
        </w:tc>
        <w:tc>
          <w:tcPr>
            <w:tcW w:w="796" w:type="dxa"/>
            <w:vAlign w:val="center"/>
          </w:tcPr>
          <w:p w14:paraId="18FB5DD0">
            <w:pPr>
              <w:jc w:val="center"/>
              <w:rPr>
                <w:rFonts w:hint="eastAsia"/>
                <w:lang w:eastAsia="zh-CN"/>
              </w:rPr>
            </w:pPr>
            <w:r>
              <w:rPr>
                <w:rFonts w:hint="eastAsia"/>
                <w:lang w:eastAsia="zh-CN"/>
              </w:rPr>
              <w:t>1</w:t>
            </w:r>
          </w:p>
        </w:tc>
        <w:tc>
          <w:tcPr>
            <w:tcW w:w="3987" w:type="dxa"/>
            <w:vAlign w:val="center"/>
          </w:tcPr>
          <w:p w14:paraId="7E4ABEBD">
            <w:pPr>
              <w:jc w:val="center"/>
              <w:rPr>
                <w:rFonts w:hint="eastAsia"/>
                <w:lang w:eastAsia="zh-CN"/>
              </w:rPr>
            </w:pPr>
            <w:r>
              <w:rPr>
                <w:rFonts w:hint="eastAsia"/>
                <w:lang w:eastAsia="zh-CN"/>
              </w:rPr>
              <w:t>水平管道安装，玻璃瓶取样</w:t>
            </w:r>
          </w:p>
        </w:tc>
      </w:tr>
      <w:tr w14:paraId="2307E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34F33AC">
            <w:pPr>
              <w:jc w:val="center"/>
              <w:rPr>
                <w:rFonts w:hint="eastAsia"/>
                <w:lang w:eastAsia="zh-CN"/>
              </w:rPr>
            </w:pPr>
            <w:r>
              <w:rPr>
                <w:rFonts w:hint="eastAsia"/>
                <w:lang w:eastAsia="zh-CN"/>
              </w:rPr>
              <w:t>5</w:t>
            </w:r>
          </w:p>
        </w:tc>
        <w:tc>
          <w:tcPr>
            <w:tcW w:w="2897" w:type="dxa"/>
            <w:vAlign w:val="center"/>
          </w:tcPr>
          <w:p w14:paraId="007E211C">
            <w:pPr>
              <w:jc w:val="center"/>
              <w:rPr>
                <w:rFonts w:hint="eastAsia"/>
                <w:lang w:eastAsia="zh-CN"/>
              </w:rPr>
            </w:pPr>
            <w:r>
              <w:rPr>
                <w:rFonts w:hint="eastAsia"/>
                <w:lang w:eastAsia="zh-CN"/>
              </w:rPr>
              <w:t>4-1#渣浆泵取样（固含量高、易堵塞）</w:t>
            </w:r>
          </w:p>
        </w:tc>
        <w:tc>
          <w:tcPr>
            <w:tcW w:w="1408" w:type="dxa"/>
            <w:vAlign w:val="center"/>
          </w:tcPr>
          <w:p w14:paraId="5DF5D774">
            <w:pPr>
              <w:jc w:val="center"/>
              <w:rPr>
                <w:rFonts w:hint="eastAsia"/>
                <w:lang w:eastAsia="zh-CN"/>
              </w:rPr>
            </w:pPr>
            <w:r>
              <w:rPr>
                <w:rFonts w:hint="eastAsia"/>
                <w:lang w:eastAsia="zh-CN"/>
              </w:rPr>
              <w:t>SS316L</w:t>
            </w:r>
          </w:p>
        </w:tc>
        <w:tc>
          <w:tcPr>
            <w:tcW w:w="796" w:type="dxa"/>
            <w:vAlign w:val="center"/>
          </w:tcPr>
          <w:p w14:paraId="01C8D790">
            <w:pPr>
              <w:jc w:val="center"/>
              <w:rPr>
                <w:rFonts w:hint="eastAsia"/>
                <w:lang w:eastAsia="zh-CN"/>
              </w:rPr>
            </w:pPr>
            <w:r>
              <w:rPr>
                <w:rFonts w:hint="eastAsia"/>
                <w:lang w:eastAsia="zh-CN"/>
              </w:rPr>
              <w:t>1</w:t>
            </w:r>
          </w:p>
        </w:tc>
        <w:tc>
          <w:tcPr>
            <w:tcW w:w="3987" w:type="dxa"/>
            <w:vAlign w:val="center"/>
          </w:tcPr>
          <w:p w14:paraId="11025F1F">
            <w:pPr>
              <w:jc w:val="center"/>
              <w:rPr>
                <w:rFonts w:hint="eastAsia"/>
                <w:lang w:eastAsia="zh-CN"/>
              </w:rPr>
            </w:pPr>
            <w:r>
              <w:rPr>
                <w:rFonts w:hint="eastAsia"/>
                <w:lang w:eastAsia="zh-CN"/>
              </w:rPr>
              <w:t>水平管道安装，玻璃瓶取样</w:t>
            </w:r>
          </w:p>
        </w:tc>
      </w:tr>
      <w:tr w14:paraId="79741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00981FFC">
            <w:pPr>
              <w:jc w:val="center"/>
              <w:rPr>
                <w:rFonts w:hint="eastAsia"/>
                <w:lang w:eastAsia="zh-CN"/>
              </w:rPr>
            </w:pPr>
            <w:r>
              <w:rPr>
                <w:rFonts w:hint="eastAsia"/>
                <w:lang w:eastAsia="zh-CN"/>
              </w:rPr>
              <w:t>6</w:t>
            </w:r>
          </w:p>
        </w:tc>
        <w:tc>
          <w:tcPr>
            <w:tcW w:w="2897" w:type="dxa"/>
            <w:vAlign w:val="center"/>
          </w:tcPr>
          <w:p w14:paraId="670FA587">
            <w:pPr>
              <w:jc w:val="center"/>
              <w:rPr>
                <w:rFonts w:hint="eastAsia"/>
                <w:lang w:eastAsia="zh-CN"/>
              </w:rPr>
            </w:pPr>
            <w:r>
              <w:rPr>
                <w:rFonts w:hint="eastAsia"/>
                <w:lang w:eastAsia="zh-CN"/>
              </w:rPr>
              <w:t>6#渣浆泵取样（固含量高、易堵塞）</w:t>
            </w:r>
          </w:p>
        </w:tc>
        <w:tc>
          <w:tcPr>
            <w:tcW w:w="1408" w:type="dxa"/>
            <w:vAlign w:val="center"/>
          </w:tcPr>
          <w:p w14:paraId="212F272B">
            <w:pPr>
              <w:jc w:val="center"/>
              <w:rPr>
                <w:rFonts w:hint="eastAsia"/>
                <w:lang w:eastAsia="zh-CN"/>
              </w:rPr>
            </w:pPr>
            <w:r>
              <w:rPr>
                <w:rFonts w:hint="eastAsia"/>
                <w:lang w:eastAsia="zh-CN"/>
              </w:rPr>
              <w:t>SS316L</w:t>
            </w:r>
          </w:p>
        </w:tc>
        <w:tc>
          <w:tcPr>
            <w:tcW w:w="796" w:type="dxa"/>
            <w:vAlign w:val="center"/>
          </w:tcPr>
          <w:p w14:paraId="5E4E1D39">
            <w:pPr>
              <w:jc w:val="center"/>
              <w:rPr>
                <w:rFonts w:hint="eastAsia"/>
                <w:lang w:eastAsia="zh-CN"/>
              </w:rPr>
            </w:pPr>
            <w:r>
              <w:rPr>
                <w:rFonts w:hint="eastAsia"/>
                <w:lang w:eastAsia="zh-CN"/>
              </w:rPr>
              <w:t>1</w:t>
            </w:r>
          </w:p>
        </w:tc>
        <w:tc>
          <w:tcPr>
            <w:tcW w:w="3987" w:type="dxa"/>
            <w:vAlign w:val="center"/>
          </w:tcPr>
          <w:p w14:paraId="75C3F3FD">
            <w:pPr>
              <w:jc w:val="center"/>
              <w:rPr>
                <w:rFonts w:hint="eastAsia"/>
                <w:lang w:eastAsia="zh-CN"/>
              </w:rPr>
            </w:pPr>
            <w:r>
              <w:rPr>
                <w:rFonts w:hint="eastAsia"/>
                <w:lang w:eastAsia="zh-CN"/>
              </w:rPr>
              <w:t>水平管道安装，玻璃瓶取样</w:t>
            </w:r>
          </w:p>
        </w:tc>
      </w:tr>
      <w:tr w14:paraId="213E4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7625FE64">
            <w:pPr>
              <w:jc w:val="center"/>
              <w:rPr>
                <w:rFonts w:hint="eastAsia"/>
                <w:lang w:eastAsia="zh-CN"/>
              </w:rPr>
            </w:pPr>
            <w:r>
              <w:rPr>
                <w:rFonts w:hint="eastAsia"/>
                <w:lang w:eastAsia="zh-CN"/>
              </w:rPr>
              <w:t>7</w:t>
            </w:r>
          </w:p>
        </w:tc>
        <w:tc>
          <w:tcPr>
            <w:tcW w:w="2897" w:type="dxa"/>
            <w:vAlign w:val="center"/>
          </w:tcPr>
          <w:p w14:paraId="2A9D30D9">
            <w:pPr>
              <w:jc w:val="center"/>
              <w:rPr>
                <w:rFonts w:hint="eastAsia"/>
                <w:lang w:eastAsia="zh-CN"/>
              </w:rPr>
            </w:pPr>
            <w:r>
              <w:rPr>
                <w:rFonts w:hint="eastAsia"/>
                <w:lang w:eastAsia="zh-CN"/>
              </w:rPr>
              <w:t>石灰浆浓度取样（固含量高、易堵塞）</w:t>
            </w:r>
          </w:p>
        </w:tc>
        <w:tc>
          <w:tcPr>
            <w:tcW w:w="1408" w:type="dxa"/>
            <w:vAlign w:val="center"/>
          </w:tcPr>
          <w:p w14:paraId="40D4CF6D">
            <w:pPr>
              <w:jc w:val="center"/>
              <w:rPr>
                <w:rFonts w:hint="eastAsia"/>
                <w:lang w:eastAsia="zh-CN"/>
              </w:rPr>
            </w:pPr>
            <w:r>
              <w:rPr>
                <w:rFonts w:hint="eastAsia"/>
                <w:lang w:eastAsia="zh-CN"/>
              </w:rPr>
              <w:t>SS316L</w:t>
            </w:r>
          </w:p>
        </w:tc>
        <w:tc>
          <w:tcPr>
            <w:tcW w:w="796" w:type="dxa"/>
            <w:vAlign w:val="center"/>
          </w:tcPr>
          <w:p w14:paraId="6B67CBAC">
            <w:pPr>
              <w:jc w:val="center"/>
              <w:rPr>
                <w:rFonts w:hint="eastAsia"/>
                <w:lang w:eastAsia="zh-CN"/>
              </w:rPr>
            </w:pPr>
            <w:r>
              <w:rPr>
                <w:rFonts w:hint="eastAsia"/>
                <w:lang w:eastAsia="zh-CN"/>
              </w:rPr>
              <w:t>1</w:t>
            </w:r>
          </w:p>
        </w:tc>
        <w:tc>
          <w:tcPr>
            <w:tcW w:w="3987" w:type="dxa"/>
            <w:vAlign w:val="center"/>
          </w:tcPr>
          <w:p w14:paraId="07FD7355">
            <w:pPr>
              <w:jc w:val="center"/>
              <w:rPr>
                <w:rFonts w:hint="eastAsia"/>
                <w:lang w:eastAsia="zh-CN"/>
              </w:rPr>
            </w:pPr>
            <w:r>
              <w:rPr>
                <w:rFonts w:hint="eastAsia"/>
                <w:lang w:eastAsia="zh-CN"/>
              </w:rPr>
              <w:t>水平管道安装，玻璃瓶取样</w:t>
            </w:r>
          </w:p>
        </w:tc>
      </w:tr>
      <w:tr w14:paraId="58DB2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C87DC96">
            <w:pPr>
              <w:jc w:val="center"/>
              <w:rPr>
                <w:rFonts w:hint="eastAsia"/>
                <w:lang w:eastAsia="zh-CN"/>
              </w:rPr>
            </w:pPr>
            <w:r>
              <w:rPr>
                <w:rFonts w:hint="eastAsia"/>
                <w:lang w:eastAsia="zh-CN"/>
              </w:rPr>
              <w:t>8</w:t>
            </w:r>
          </w:p>
        </w:tc>
        <w:tc>
          <w:tcPr>
            <w:tcW w:w="2897" w:type="dxa"/>
            <w:vAlign w:val="center"/>
          </w:tcPr>
          <w:p w14:paraId="33266A24">
            <w:pPr>
              <w:jc w:val="center"/>
              <w:rPr>
                <w:rFonts w:hint="eastAsia"/>
                <w:lang w:eastAsia="zh-CN"/>
              </w:rPr>
            </w:pPr>
            <w:r>
              <w:rPr>
                <w:rFonts w:hint="eastAsia"/>
                <w:lang w:eastAsia="zh-CN"/>
              </w:rPr>
              <w:t>3-1#粗偏取样</w:t>
            </w:r>
          </w:p>
        </w:tc>
        <w:tc>
          <w:tcPr>
            <w:tcW w:w="1408" w:type="dxa"/>
            <w:vAlign w:val="center"/>
          </w:tcPr>
          <w:p w14:paraId="3C454F42">
            <w:pPr>
              <w:jc w:val="center"/>
              <w:rPr>
                <w:rFonts w:hint="eastAsia"/>
                <w:lang w:eastAsia="zh-CN"/>
              </w:rPr>
            </w:pPr>
            <w:r>
              <w:rPr>
                <w:rFonts w:hint="eastAsia"/>
                <w:lang w:eastAsia="zh-CN"/>
              </w:rPr>
              <w:t>SS316L</w:t>
            </w:r>
          </w:p>
        </w:tc>
        <w:tc>
          <w:tcPr>
            <w:tcW w:w="796" w:type="dxa"/>
            <w:vAlign w:val="center"/>
          </w:tcPr>
          <w:p w14:paraId="63C2C676">
            <w:pPr>
              <w:jc w:val="center"/>
              <w:rPr>
                <w:rFonts w:hint="eastAsia"/>
                <w:lang w:eastAsia="zh-CN"/>
              </w:rPr>
            </w:pPr>
            <w:r>
              <w:rPr>
                <w:rFonts w:hint="eastAsia"/>
                <w:lang w:eastAsia="zh-CN"/>
              </w:rPr>
              <w:t>1</w:t>
            </w:r>
          </w:p>
        </w:tc>
        <w:tc>
          <w:tcPr>
            <w:tcW w:w="3987" w:type="dxa"/>
            <w:vAlign w:val="center"/>
          </w:tcPr>
          <w:p w14:paraId="42447F79">
            <w:pPr>
              <w:jc w:val="center"/>
              <w:rPr>
                <w:rFonts w:hint="eastAsia"/>
                <w:lang w:eastAsia="zh-CN"/>
              </w:rPr>
            </w:pPr>
            <w:r>
              <w:rPr>
                <w:rFonts w:hint="eastAsia"/>
                <w:lang w:eastAsia="zh-CN"/>
              </w:rPr>
              <w:t>水平管道安装，玻璃瓶取样</w:t>
            </w:r>
          </w:p>
        </w:tc>
      </w:tr>
      <w:tr w14:paraId="6D7A8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972C731">
            <w:pPr>
              <w:jc w:val="center"/>
              <w:rPr>
                <w:rFonts w:hint="eastAsia"/>
                <w:lang w:eastAsia="zh-CN"/>
              </w:rPr>
            </w:pPr>
            <w:r>
              <w:rPr>
                <w:rFonts w:hint="eastAsia"/>
                <w:lang w:eastAsia="zh-CN"/>
              </w:rPr>
              <w:t>9</w:t>
            </w:r>
          </w:p>
        </w:tc>
        <w:tc>
          <w:tcPr>
            <w:tcW w:w="2897" w:type="dxa"/>
            <w:vAlign w:val="center"/>
          </w:tcPr>
          <w:p w14:paraId="73509CDB">
            <w:pPr>
              <w:jc w:val="center"/>
              <w:rPr>
                <w:rFonts w:hint="eastAsia"/>
                <w:lang w:eastAsia="zh-CN"/>
              </w:rPr>
            </w:pPr>
            <w:r>
              <w:rPr>
                <w:rFonts w:hint="eastAsia"/>
                <w:lang w:eastAsia="zh-CN"/>
              </w:rPr>
              <w:t>1-1#精偏大贮槽</w:t>
            </w:r>
          </w:p>
        </w:tc>
        <w:tc>
          <w:tcPr>
            <w:tcW w:w="1408" w:type="dxa"/>
            <w:vAlign w:val="center"/>
          </w:tcPr>
          <w:p w14:paraId="43237D9D">
            <w:pPr>
              <w:jc w:val="center"/>
              <w:rPr>
                <w:rFonts w:hint="eastAsia"/>
                <w:lang w:eastAsia="zh-CN"/>
              </w:rPr>
            </w:pPr>
            <w:r>
              <w:rPr>
                <w:rFonts w:hint="eastAsia"/>
                <w:lang w:eastAsia="zh-CN"/>
              </w:rPr>
              <w:t>SS316L</w:t>
            </w:r>
          </w:p>
        </w:tc>
        <w:tc>
          <w:tcPr>
            <w:tcW w:w="796" w:type="dxa"/>
            <w:vAlign w:val="center"/>
          </w:tcPr>
          <w:p w14:paraId="769E79A3">
            <w:pPr>
              <w:jc w:val="center"/>
              <w:rPr>
                <w:rFonts w:hint="eastAsia"/>
                <w:lang w:eastAsia="zh-CN"/>
              </w:rPr>
            </w:pPr>
            <w:r>
              <w:rPr>
                <w:rFonts w:hint="eastAsia"/>
                <w:lang w:eastAsia="zh-CN"/>
              </w:rPr>
              <w:t>1</w:t>
            </w:r>
          </w:p>
        </w:tc>
        <w:tc>
          <w:tcPr>
            <w:tcW w:w="3987" w:type="dxa"/>
            <w:vAlign w:val="center"/>
          </w:tcPr>
          <w:p w14:paraId="38AD5AA0">
            <w:pPr>
              <w:jc w:val="center"/>
              <w:rPr>
                <w:rFonts w:hint="eastAsia"/>
                <w:lang w:eastAsia="zh-CN"/>
              </w:rPr>
            </w:pPr>
            <w:r>
              <w:rPr>
                <w:rFonts w:hint="eastAsia"/>
                <w:lang w:eastAsia="zh-CN"/>
              </w:rPr>
              <w:t>水平管道安装（带氮气反吹），玻璃瓶取样</w:t>
            </w:r>
          </w:p>
        </w:tc>
      </w:tr>
      <w:tr w14:paraId="48E06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0FDCAD21">
            <w:pPr>
              <w:jc w:val="center"/>
              <w:rPr>
                <w:rFonts w:hint="eastAsia"/>
                <w:lang w:eastAsia="zh-CN"/>
              </w:rPr>
            </w:pPr>
            <w:r>
              <w:rPr>
                <w:rFonts w:hint="eastAsia"/>
                <w:lang w:eastAsia="zh-CN"/>
              </w:rPr>
              <w:t>10</w:t>
            </w:r>
          </w:p>
        </w:tc>
        <w:tc>
          <w:tcPr>
            <w:tcW w:w="2897" w:type="dxa"/>
            <w:vAlign w:val="center"/>
          </w:tcPr>
          <w:p w14:paraId="1FEA94A5">
            <w:pPr>
              <w:jc w:val="center"/>
              <w:rPr>
                <w:rFonts w:hint="eastAsia"/>
                <w:lang w:eastAsia="zh-CN"/>
              </w:rPr>
            </w:pPr>
            <w:r>
              <w:rPr>
                <w:rFonts w:hint="eastAsia"/>
                <w:lang w:eastAsia="zh-CN"/>
              </w:rPr>
              <w:t>2-2#氯油槽</w:t>
            </w:r>
          </w:p>
        </w:tc>
        <w:tc>
          <w:tcPr>
            <w:tcW w:w="1408" w:type="dxa"/>
            <w:vAlign w:val="center"/>
          </w:tcPr>
          <w:p w14:paraId="0938FA28">
            <w:pPr>
              <w:jc w:val="center"/>
              <w:rPr>
                <w:rFonts w:hint="eastAsia"/>
                <w:lang w:eastAsia="zh-CN"/>
              </w:rPr>
            </w:pPr>
            <w:r>
              <w:rPr>
                <w:rFonts w:hint="eastAsia"/>
                <w:lang w:eastAsia="zh-CN"/>
              </w:rPr>
              <w:t>SS316L</w:t>
            </w:r>
          </w:p>
        </w:tc>
        <w:tc>
          <w:tcPr>
            <w:tcW w:w="796" w:type="dxa"/>
            <w:vAlign w:val="center"/>
          </w:tcPr>
          <w:p w14:paraId="055546A0">
            <w:pPr>
              <w:jc w:val="center"/>
              <w:rPr>
                <w:rFonts w:hint="eastAsia"/>
                <w:lang w:eastAsia="zh-CN"/>
              </w:rPr>
            </w:pPr>
            <w:r>
              <w:rPr>
                <w:rFonts w:hint="eastAsia"/>
                <w:lang w:eastAsia="zh-CN"/>
              </w:rPr>
              <w:t>1</w:t>
            </w:r>
          </w:p>
        </w:tc>
        <w:tc>
          <w:tcPr>
            <w:tcW w:w="3987" w:type="dxa"/>
            <w:vAlign w:val="center"/>
          </w:tcPr>
          <w:p w14:paraId="338322F2">
            <w:pPr>
              <w:jc w:val="center"/>
              <w:rPr>
                <w:rFonts w:hint="eastAsia"/>
                <w:lang w:eastAsia="zh-CN"/>
              </w:rPr>
            </w:pPr>
            <w:r>
              <w:rPr>
                <w:rFonts w:hint="eastAsia"/>
                <w:lang w:eastAsia="zh-CN"/>
              </w:rPr>
              <w:t>水平管道安装，玻璃瓶取样</w:t>
            </w:r>
          </w:p>
        </w:tc>
      </w:tr>
      <w:tr w14:paraId="67017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4007412">
            <w:pPr>
              <w:jc w:val="center"/>
              <w:rPr>
                <w:rFonts w:hint="eastAsia"/>
                <w:lang w:eastAsia="zh-CN"/>
              </w:rPr>
            </w:pPr>
            <w:r>
              <w:rPr>
                <w:rFonts w:hint="eastAsia"/>
                <w:lang w:eastAsia="zh-CN"/>
              </w:rPr>
              <w:t>11</w:t>
            </w:r>
          </w:p>
        </w:tc>
        <w:tc>
          <w:tcPr>
            <w:tcW w:w="2897" w:type="dxa"/>
            <w:vAlign w:val="center"/>
          </w:tcPr>
          <w:p w14:paraId="0071C97C">
            <w:pPr>
              <w:jc w:val="center"/>
              <w:rPr>
                <w:rFonts w:hint="eastAsia"/>
                <w:lang w:eastAsia="zh-CN"/>
              </w:rPr>
            </w:pPr>
            <w:r>
              <w:rPr>
                <w:rFonts w:hint="eastAsia"/>
                <w:lang w:eastAsia="zh-CN"/>
              </w:rPr>
              <w:t>乙二醇取样</w:t>
            </w:r>
          </w:p>
        </w:tc>
        <w:tc>
          <w:tcPr>
            <w:tcW w:w="1408" w:type="dxa"/>
            <w:vAlign w:val="center"/>
          </w:tcPr>
          <w:p w14:paraId="0BBA5097">
            <w:pPr>
              <w:jc w:val="center"/>
              <w:rPr>
                <w:rFonts w:hint="eastAsia"/>
                <w:lang w:eastAsia="zh-CN"/>
              </w:rPr>
            </w:pPr>
            <w:r>
              <w:rPr>
                <w:rFonts w:hint="eastAsia"/>
                <w:lang w:eastAsia="zh-CN"/>
              </w:rPr>
              <w:t>SS316L</w:t>
            </w:r>
          </w:p>
        </w:tc>
        <w:tc>
          <w:tcPr>
            <w:tcW w:w="796" w:type="dxa"/>
            <w:vAlign w:val="center"/>
          </w:tcPr>
          <w:p w14:paraId="284B3F96">
            <w:pPr>
              <w:jc w:val="center"/>
              <w:rPr>
                <w:rFonts w:hint="eastAsia"/>
                <w:lang w:eastAsia="zh-CN"/>
              </w:rPr>
            </w:pPr>
            <w:r>
              <w:rPr>
                <w:rFonts w:hint="eastAsia"/>
                <w:lang w:eastAsia="zh-CN"/>
              </w:rPr>
              <w:t>1</w:t>
            </w:r>
          </w:p>
        </w:tc>
        <w:tc>
          <w:tcPr>
            <w:tcW w:w="3987" w:type="dxa"/>
            <w:vAlign w:val="center"/>
          </w:tcPr>
          <w:p w14:paraId="69D33768">
            <w:pPr>
              <w:jc w:val="center"/>
              <w:rPr>
                <w:rFonts w:hint="eastAsia"/>
                <w:lang w:eastAsia="zh-CN"/>
              </w:rPr>
            </w:pPr>
            <w:r>
              <w:rPr>
                <w:rFonts w:hint="eastAsia"/>
                <w:lang w:eastAsia="zh-CN"/>
              </w:rPr>
              <w:t>水平管道安装，玻璃瓶取样</w:t>
            </w:r>
          </w:p>
        </w:tc>
      </w:tr>
      <w:tr w14:paraId="0147C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DEF65B0">
            <w:pPr>
              <w:jc w:val="center"/>
              <w:rPr>
                <w:rFonts w:hint="eastAsia"/>
                <w:lang w:eastAsia="zh-CN"/>
              </w:rPr>
            </w:pPr>
            <w:r>
              <w:rPr>
                <w:rFonts w:hint="eastAsia"/>
                <w:lang w:eastAsia="zh-CN"/>
              </w:rPr>
              <w:t>12</w:t>
            </w:r>
          </w:p>
        </w:tc>
        <w:tc>
          <w:tcPr>
            <w:tcW w:w="2897" w:type="dxa"/>
            <w:vAlign w:val="center"/>
          </w:tcPr>
          <w:p w14:paraId="241CF69E">
            <w:pPr>
              <w:jc w:val="center"/>
              <w:rPr>
                <w:rFonts w:hint="eastAsia"/>
                <w:lang w:eastAsia="zh-CN"/>
              </w:rPr>
            </w:pPr>
            <w:r>
              <w:rPr>
                <w:rFonts w:hint="eastAsia"/>
                <w:lang w:eastAsia="zh-CN"/>
              </w:rPr>
              <w:t>-35℃盐水取样（耐-35℃低温）</w:t>
            </w:r>
          </w:p>
        </w:tc>
        <w:tc>
          <w:tcPr>
            <w:tcW w:w="1408" w:type="dxa"/>
            <w:vAlign w:val="center"/>
          </w:tcPr>
          <w:p w14:paraId="2A88C27B">
            <w:pPr>
              <w:jc w:val="center"/>
              <w:rPr>
                <w:rFonts w:hint="eastAsia"/>
                <w:lang w:eastAsia="zh-CN"/>
              </w:rPr>
            </w:pPr>
            <w:r>
              <w:rPr>
                <w:rFonts w:hint="eastAsia"/>
                <w:lang w:eastAsia="zh-CN"/>
              </w:rPr>
              <w:t>SS316L</w:t>
            </w:r>
          </w:p>
        </w:tc>
        <w:tc>
          <w:tcPr>
            <w:tcW w:w="796" w:type="dxa"/>
            <w:vAlign w:val="center"/>
          </w:tcPr>
          <w:p w14:paraId="062DD189">
            <w:pPr>
              <w:jc w:val="center"/>
              <w:rPr>
                <w:rFonts w:hint="eastAsia"/>
                <w:lang w:eastAsia="zh-CN"/>
              </w:rPr>
            </w:pPr>
            <w:r>
              <w:rPr>
                <w:rFonts w:hint="eastAsia"/>
                <w:lang w:eastAsia="zh-CN"/>
              </w:rPr>
              <w:t>1</w:t>
            </w:r>
          </w:p>
        </w:tc>
        <w:tc>
          <w:tcPr>
            <w:tcW w:w="3987" w:type="dxa"/>
            <w:vAlign w:val="center"/>
          </w:tcPr>
          <w:p w14:paraId="26CC28D9">
            <w:pPr>
              <w:jc w:val="center"/>
              <w:rPr>
                <w:rFonts w:hint="eastAsia"/>
                <w:lang w:eastAsia="zh-CN"/>
              </w:rPr>
            </w:pPr>
            <w:r>
              <w:rPr>
                <w:rFonts w:hint="eastAsia"/>
                <w:lang w:eastAsia="zh-CN"/>
              </w:rPr>
              <w:t>水平管道安装，玻璃瓶取样</w:t>
            </w:r>
          </w:p>
        </w:tc>
      </w:tr>
      <w:tr w14:paraId="33EC7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A0AF877">
            <w:pPr>
              <w:jc w:val="center"/>
              <w:rPr>
                <w:rFonts w:hint="eastAsia"/>
                <w:lang w:eastAsia="zh-CN"/>
              </w:rPr>
            </w:pPr>
            <w:r>
              <w:rPr>
                <w:rFonts w:hint="eastAsia"/>
                <w:lang w:eastAsia="zh-CN"/>
              </w:rPr>
              <w:t>13</w:t>
            </w:r>
          </w:p>
        </w:tc>
        <w:tc>
          <w:tcPr>
            <w:tcW w:w="2897" w:type="dxa"/>
            <w:vAlign w:val="center"/>
          </w:tcPr>
          <w:p w14:paraId="51EABE74">
            <w:pPr>
              <w:jc w:val="center"/>
              <w:rPr>
                <w:rFonts w:hint="eastAsia"/>
                <w:lang w:eastAsia="zh-CN"/>
              </w:rPr>
            </w:pPr>
            <w:r>
              <w:rPr>
                <w:rFonts w:hint="eastAsia"/>
                <w:lang w:eastAsia="zh-CN"/>
              </w:rPr>
              <w:t>尾吸碱</w:t>
            </w:r>
          </w:p>
        </w:tc>
        <w:tc>
          <w:tcPr>
            <w:tcW w:w="1408" w:type="dxa"/>
            <w:vAlign w:val="center"/>
          </w:tcPr>
          <w:p w14:paraId="31084B8C">
            <w:pPr>
              <w:jc w:val="center"/>
              <w:rPr>
                <w:rFonts w:hint="eastAsia"/>
                <w:lang w:eastAsia="zh-CN"/>
              </w:rPr>
            </w:pPr>
            <w:r>
              <w:rPr>
                <w:rFonts w:hint="eastAsia"/>
                <w:lang w:eastAsia="zh-CN"/>
              </w:rPr>
              <w:t>SS316内衬PFA</w:t>
            </w:r>
          </w:p>
        </w:tc>
        <w:tc>
          <w:tcPr>
            <w:tcW w:w="796" w:type="dxa"/>
            <w:vAlign w:val="center"/>
          </w:tcPr>
          <w:p w14:paraId="3599498C">
            <w:pPr>
              <w:jc w:val="center"/>
              <w:rPr>
                <w:rFonts w:hint="eastAsia"/>
                <w:lang w:eastAsia="zh-CN"/>
              </w:rPr>
            </w:pPr>
            <w:r>
              <w:rPr>
                <w:rFonts w:hint="eastAsia"/>
                <w:lang w:eastAsia="zh-CN"/>
              </w:rPr>
              <w:t>1</w:t>
            </w:r>
          </w:p>
        </w:tc>
        <w:tc>
          <w:tcPr>
            <w:tcW w:w="3987" w:type="dxa"/>
            <w:vAlign w:val="center"/>
          </w:tcPr>
          <w:p w14:paraId="54A75ECB">
            <w:pPr>
              <w:jc w:val="center"/>
              <w:rPr>
                <w:rFonts w:hint="eastAsia"/>
                <w:lang w:eastAsia="zh-CN"/>
              </w:rPr>
            </w:pPr>
            <w:r>
              <w:rPr>
                <w:rFonts w:hint="eastAsia"/>
                <w:lang w:eastAsia="zh-CN"/>
              </w:rPr>
              <w:t>水平管道安装，玻璃瓶取样</w:t>
            </w:r>
          </w:p>
        </w:tc>
      </w:tr>
      <w:tr w14:paraId="5891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10B441FC">
            <w:pPr>
              <w:jc w:val="center"/>
              <w:rPr>
                <w:rFonts w:hint="eastAsia"/>
                <w:lang w:eastAsia="zh-CN"/>
              </w:rPr>
            </w:pPr>
            <w:r>
              <w:rPr>
                <w:rFonts w:hint="eastAsia"/>
                <w:lang w:eastAsia="zh-CN"/>
              </w:rPr>
              <w:t>14</w:t>
            </w:r>
          </w:p>
        </w:tc>
        <w:tc>
          <w:tcPr>
            <w:tcW w:w="2897" w:type="dxa"/>
            <w:vAlign w:val="center"/>
          </w:tcPr>
          <w:p w14:paraId="6E5421E2">
            <w:pPr>
              <w:jc w:val="center"/>
              <w:rPr>
                <w:rFonts w:hint="eastAsia"/>
                <w:lang w:eastAsia="zh-CN"/>
              </w:rPr>
            </w:pPr>
            <w:r>
              <w:rPr>
                <w:rFonts w:hint="eastAsia"/>
                <w:lang w:eastAsia="zh-CN"/>
              </w:rPr>
              <w:t>废碱水</w:t>
            </w:r>
          </w:p>
        </w:tc>
        <w:tc>
          <w:tcPr>
            <w:tcW w:w="1408" w:type="dxa"/>
            <w:vAlign w:val="center"/>
          </w:tcPr>
          <w:p w14:paraId="0F08147F">
            <w:pPr>
              <w:jc w:val="center"/>
              <w:rPr>
                <w:rFonts w:hint="eastAsia"/>
                <w:lang w:eastAsia="zh-CN"/>
              </w:rPr>
            </w:pPr>
            <w:r>
              <w:rPr>
                <w:rFonts w:hint="eastAsia"/>
                <w:lang w:eastAsia="zh-CN"/>
              </w:rPr>
              <w:t>SS316内衬PFA</w:t>
            </w:r>
          </w:p>
        </w:tc>
        <w:tc>
          <w:tcPr>
            <w:tcW w:w="796" w:type="dxa"/>
            <w:vAlign w:val="center"/>
          </w:tcPr>
          <w:p w14:paraId="2CA4C3EE">
            <w:pPr>
              <w:jc w:val="center"/>
              <w:rPr>
                <w:rFonts w:hint="eastAsia"/>
                <w:lang w:eastAsia="zh-CN"/>
              </w:rPr>
            </w:pPr>
            <w:r>
              <w:rPr>
                <w:rFonts w:hint="eastAsia"/>
                <w:lang w:eastAsia="zh-CN"/>
              </w:rPr>
              <w:t>1</w:t>
            </w:r>
          </w:p>
        </w:tc>
        <w:tc>
          <w:tcPr>
            <w:tcW w:w="3987" w:type="dxa"/>
            <w:vAlign w:val="center"/>
          </w:tcPr>
          <w:p w14:paraId="47FD396F">
            <w:pPr>
              <w:jc w:val="center"/>
              <w:rPr>
                <w:rFonts w:hint="eastAsia"/>
                <w:lang w:eastAsia="zh-CN"/>
              </w:rPr>
            </w:pPr>
            <w:r>
              <w:rPr>
                <w:rFonts w:hint="eastAsia"/>
                <w:lang w:eastAsia="zh-CN"/>
              </w:rPr>
              <w:t>水平管道安装，玻璃瓶取样</w:t>
            </w:r>
          </w:p>
        </w:tc>
      </w:tr>
      <w:tr w14:paraId="6B46A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947" w:type="dxa"/>
            <w:gridSpan w:val="3"/>
            <w:vAlign w:val="center"/>
          </w:tcPr>
          <w:p w14:paraId="1B20E016">
            <w:pPr>
              <w:jc w:val="center"/>
              <w:rPr>
                <w:rFonts w:hint="eastAsia"/>
                <w:lang w:eastAsia="zh-CN"/>
              </w:rPr>
            </w:pPr>
            <w:r>
              <w:rPr>
                <w:rFonts w:hint="eastAsia"/>
                <w:lang w:eastAsia="zh-CN"/>
              </w:rPr>
              <w:t>合计</w:t>
            </w:r>
          </w:p>
        </w:tc>
        <w:tc>
          <w:tcPr>
            <w:tcW w:w="796" w:type="dxa"/>
            <w:vAlign w:val="center"/>
          </w:tcPr>
          <w:p w14:paraId="06296B3C">
            <w:pPr>
              <w:jc w:val="center"/>
              <w:rPr>
                <w:rFonts w:hint="eastAsia"/>
                <w:lang w:eastAsia="zh-CN"/>
              </w:rPr>
            </w:pPr>
            <w:r>
              <w:rPr>
                <w:rFonts w:hint="eastAsia"/>
                <w:lang w:eastAsia="zh-CN"/>
              </w:rPr>
              <w:t>16</w:t>
            </w:r>
          </w:p>
        </w:tc>
        <w:tc>
          <w:tcPr>
            <w:tcW w:w="3987" w:type="dxa"/>
            <w:vAlign w:val="center"/>
          </w:tcPr>
          <w:p w14:paraId="7E039A62">
            <w:pPr>
              <w:jc w:val="center"/>
              <w:rPr>
                <w:rFonts w:hint="eastAsia"/>
                <w:lang w:eastAsia="zh-CN"/>
              </w:rPr>
            </w:pPr>
          </w:p>
        </w:tc>
      </w:tr>
    </w:tbl>
    <w:p w14:paraId="11805927">
      <w:pPr>
        <w:jc w:val="center"/>
        <w:rPr>
          <w:rFonts w:hint="eastAsia"/>
          <w:lang w:eastAsia="zh-CN"/>
        </w:rPr>
      </w:pPr>
    </w:p>
    <w:p w14:paraId="3061B456">
      <w:pPr>
        <w:widowControl/>
        <w:autoSpaceDE/>
        <w:autoSpaceDN/>
        <w:spacing w:after="160" w:line="278" w:lineRule="auto"/>
        <w:rPr>
          <w:rFonts w:hint="eastAsia"/>
          <w:lang w:eastAsia="zh-CN"/>
        </w:rPr>
      </w:pPr>
      <w:r>
        <w:rPr>
          <w:rFonts w:hint="eastAsia"/>
          <w:lang w:eastAsia="zh-CN"/>
        </w:rPr>
        <w:br w:type="page"/>
      </w:r>
    </w:p>
    <w:p w14:paraId="7F8A2934">
      <w:pPr>
        <w:pStyle w:val="3"/>
        <w:spacing w:before="0" w:after="0" w:line="360" w:lineRule="auto"/>
        <w:rPr>
          <w:rFonts w:hint="eastAsia" w:asciiTheme="majorEastAsia" w:hAnsiTheme="majorEastAsia"/>
          <w:color w:val="auto"/>
          <w:sz w:val="30"/>
          <w:szCs w:val="30"/>
        </w:rPr>
      </w:pPr>
      <w:r>
        <w:rPr>
          <w:rFonts w:hint="eastAsia" w:asciiTheme="majorEastAsia" w:hAnsiTheme="majorEastAsia"/>
          <w:color w:val="auto"/>
          <w:sz w:val="30"/>
          <w:szCs w:val="30"/>
        </w:rPr>
        <w:t>2.2 取样技术方案</w:t>
      </w:r>
    </w:p>
    <w:p w14:paraId="5294757F">
      <w:pPr>
        <w:pStyle w:val="4"/>
        <w:spacing w:before="0" w:after="0" w:line="360" w:lineRule="auto"/>
        <w:rPr>
          <w:rFonts w:ascii="Arial" w:hAnsi="Arial" w:eastAsia="宋体" w:cs="Arial"/>
          <w:b/>
          <w:bCs/>
          <w:color w:val="000000" w:themeColor="text1"/>
          <w:sz w:val="24"/>
          <w:szCs w:val="24"/>
          <w14:textFill>
            <w14:solidFill>
              <w14:schemeClr w14:val="tx1"/>
            </w14:solidFill>
          </w14:textFill>
        </w:rPr>
      </w:pPr>
      <w:bookmarkStart w:id="4" w:name="OLE_LINK3"/>
      <w:r>
        <w:rPr>
          <w:rFonts w:hint="eastAsia" w:ascii="Arial" w:hAnsi="Arial" w:eastAsia="宋体" w:cs="Arial"/>
          <w:color w:val="000000" w:themeColor="text1"/>
          <w:sz w:val="24"/>
          <w:szCs w:val="24"/>
          <w14:textFill>
            <w14:solidFill>
              <w14:schemeClr w14:val="tx1"/>
            </w14:solidFill>
          </w14:textFill>
        </w:rPr>
        <w:t xml:space="preserve">2.2.1型式1密闭取样器   </w:t>
      </w:r>
      <w:r>
        <w:rPr>
          <w:rFonts w:ascii="Arial" w:hAnsi="Arial" w:eastAsia="宋体" w:cs="Arial"/>
          <w:color w:val="000000" w:themeColor="text1"/>
          <w:sz w:val="24"/>
          <w:szCs w:val="24"/>
          <w14:textFill>
            <w14:solidFill>
              <w14:schemeClr w14:val="tx1"/>
            </w14:solidFill>
          </w14:textFill>
        </w:rPr>
        <w:t>共</w:t>
      </w:r>
      <w:r>
        <w:rPr>
          <w:rFonts w:hint="eastAsia" w:ascii="Arial" w:hAnsi="Arial" w:eastAsia="宋体" w:cs="Arial"/>
          <w:color w:val="000000" w:themeColor="text1"/>
          <w:sz w:val="24"/>
          <w:szCs w:val="24"/>
          <w14:textFill>
            <w14:solidFill>
              <w14:schemeClr w14:val="tx1"/>
            </w14:solidFill>
          </w14:textFill>
        </w:rPr>
        <w:t>3</w:t>
      </w:r>
      <w:r>
        <w:rPr>
          <w:rFonts w:ascii="Arial" w:hAnsi="Arial" w:eastAsia="宋体" w:cs="Arial"/>
          <w:color w:val="000000" w:themeColor="text1"/>
          <w:sz w:val="24"/>
          <w:szCs w:val="24"/>
          <w14:textFill>
            <w14:solidFill>
              <w14:schemeClr w14:val="tx1"/>
            </w14:solidFill>
          </w14:textFill>
        </w:rPr>
        <w:t xml:space="preserve">台 </w:t>
      </w:r>
      <w:r>
        <w:rPr>
          <w:rFonts w:hint="eastAsia" w:ascii="Arial" w:hAnsi="Arial" w:eastAsia="宋体" w:cs="Arial"/>
          <w:color w:val="000000" w:themeColor="text1"/>
          <w:sz w:val="24"/>
          <w:szCs w:val="24"/>
          <w14:textFill>
            <w14:solidFill>
              <w14:schemeClr w14:val="tx1"/>
            </w14:solidFill>
          </w14:textFill>
        </w:rPr>
        <w:t xml:space="preserve"> </w:t>
      </w:r>
      <w:r>
        <w:rPr>
          <w:rFonts w:ascii="Arial" w:hAnsi="Arial" w:eastAsia="宋体" w:cs="Arial"/>
          <w:color w:val="000000" w:themeColor="text1"/>
          <w:sz w:val="24"/>
          <w:szCs w:val="24"/>
          <w14:textFill>
            <w14:solidFill>
              <w14:schemeClr w14:val="tx1"/>
            </w14:solidFill>
          </w14:textFill>
        </w:rPr>
        <w:t>自动回关取样阀-</w:t>
      </w:r>
      <w:r>
        <w:rPr>
          <w:rFonts w:hint="eastAsia" w:ascii="Arial" w:hAnsi="Arial" w:eastAsia="宋体" w:cs="Arial"/>
          <w:color w:val="000000" w:themeColor="text1"/>
          <w:sz w:val="24"/>
          <w:szCs w:val="24"/>
          <w14:textFill>
            <w14:solidFill>
              <w14:schemeClr w14:val="tx1"/>
            </w14:solidFill>
          </w14:textFill>
        </w:rPr>
        <w:t>SS</w:t>
      </w:r>
      <w:r>
        <w:rPr>
          <w:rFonts w:ascii="Arial" w:hAnsi="Arial" w:eastAsia="宋体" w:cs="Arial"/>
          <w:color w:val="000000" w:themeColor="text1"/>
          <w:sz w:val="24"/>
          <w:szCs w:val="24"/>
          <w14:textFill>
            <w14:solidFill>
              <w14:schemeClr w14:val="tx1"/>
            </w14:solidFill>
          </w14:textFill>
        </w:rPr>
        <w:t>316</w:t>
      </w:r>
      <w:r>
        <w:rPr>
          <w:rFonts w:hint="eastAsia" w:ascii="Arial" w:hAnsi="Arial" w:eastAsia="宋体" w:cs="Arial"/>
          <w:color w:val="000000" w:themeColor="text1"/>
          <w:sz w:val="24"/>
          <w:szCs w:val="24"/>
          <w14:textFill>
            <w14:solidFill>
              <w14:schemeClr w14:val="tx1"/>
            </w14:solidFill>
          </w14:textFill>
        </w:rPr>
        <w:t>内衬PFA</w:t>
      </w:r>
      <w:r>
        <w:rPr>
          <w:rFonts w:ascii="Arial" w:hAnsi="Arial" w:eastAsia="宋体" w:cs="Arial"/>
          <w:color w:val="000000" w:themeColor="text1"/>
          <w:sz w:val="24"/>
          <w:szCs w:val="24"/>
          <w14:textFill>
            <w14:solidFill>
              <w14:schemeClr w14:val="tx1"/>
            </w14:solidFill>
          </w14:textFill>
        </w:rPr>
        <w:t>-3/4”/CL150</w:t>
      </w:r>
      <w:r>
        <w:rPr>
          <w:rFonts w:hint="eastAsia" w:ascii="Arial" w:hAnsi="Arial" w:eastAsia="宋体" w:cs="Arial"/>
          <w:color w:val="000000" w:themeColor="text1"/>
          <w:sz w:val="24"/>
          <w:szCs w:val="24"/>
          <w14:textFill>
            <w14:solidFill>
              <w14:schemeClr w14:val="tx1"/>
            </w14:solidFill>
          </w14:textFill>
        </w:rPr>
        <w:t>+玻璃瓶+活性炭罐</w:t>
      </w:r>
      <w:r>
        <w:rPr>
          <w:rFonts w:ascii="Arial" w:hAnsi="Arial" w:eastAsia="宋体" w:cs="Arial"/>
          <w:b/>
          <w:bCs/>
          <w:color w:val="000000" w:themeColor="text1"/>
          <w:sz w:val="24"/>
          <w:szCs w:val="24"/>
          <w14:textFill>
            <w14:solidFill>
              <w14:schemeClr w14:val="tx1"/>
            </w14:solidFill>
          </w14:textFill>
        </w:rPr>
        <w:t xml:space="preserve"> </w:t>
      </w:r>
    </w:p>
    <w:p w14:paraId="246C6CDE">
      <w:pPr>
        <w:pStyle w:val="5"/>
        <w:spacing w:before="120" w:after="120" w:line="360" w:lineRule="auto"/>
        <w:rPr>
          <w:rFonts w:ascii="Arial" w:hAnsi="Arial" w:eastAsia="宋体" w:cs="Arial"/>
          <w:color w:val="000000" w:themeColor="text1"/>
          <w:sz w:val="21"/>
          <w:szCs w:val="21"/>
          <w:lang w:val="en-AU"/>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2.2.1.1</w:t>
      </w:r>
      <w:r>
        <w:rPr>
          <w:rFonts w:hint="eastAsia" w:ascii="Arial" w:hAnsi="Arial" w:eastAsia="宋体" w:cs="Arial"/>
          <w:color w:val="000000" w:themeColor="text1"/>
          <w:sz w:val="21"/>
          <w:szCs w:val="21"/>
          <w:lang w:val="en-AU"/>
          <w14:textFill>
            <w14:solidFill>
              <w14:schemeClr w14:val="tx1"/>
            </w14:solidFill>
          </w14:textFill>
        </w:rPr>
        <w:t>对应安装位置</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97"/>
        <w:gridCol w:w="1408"/>
        <w:gridCol w:w="796"/>
        <w:gridCol w:w="3987"/>
      </w:tblGrid>
      <w:tr w14:paraId="58890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D1970A6">
            <w:pPr>
              <w:jc w:val="center"/>
              <w:rPr>
                <w:rFonts w:hint="eastAsia"/>
                <w:lang w:eastAsia="zh-CN"/>
              </w:rPr>
            </w:pPr>
            <w:r>
              <w:rPr>
                <w:rFonts w:hint="eastAsia"/>
                <w:lang w:eastAsia="zh-CN"/>
              </w:rPr>
              <w:t>序号</w:t>
            </w:r>
          </w:p>
        </w:tc>
        <w:tc>
          <w:tcPr>
            <w:tcW w:w="2897" w:type="dxa"/>
            <w:vAlign w:val="center"/>
          </w:tcPr>
          <w:p w14:paraId="04036F52">
            <w:pPr>
              <w:jc w:val="center"/>
              <w:rPr>
                <w:rFonts w:hint="eastAsia"/>
                <w:lang w:eastAsia="zh-CN"/>
              </w:rPr>
            </w:pPr>
            <w:r>
              <w:rPr>
                <w:rFonts w:hint="eastAsia"/>
                <w:lang w:eastAsia="zh-CN"/>
              </w:rPr>
              <w:t>安装位置</w:t>
            </w:r>
          </w:p>
        </w:tc>
        <w:tc>
          <w:tcPr>
            <w:tcW w:w="1408" w:type="dxa"/>
            <w:vAlign w:val="center"/>
          </w:tcPr>
          <w:p w14:paraId="12D24494">
            <w:pPr>
              <w:jc w:val="center"/>
              <w:rPr>
                <w:rFonts w:hint="eastAsia"/>
                <w:lang w:eastAsia="zh-CN"/>
              </w:rPr>
            </w:pPr>
            <w:r>
              <w:rPr>
                <w:rFonts w:hint="eastAsia"/>
                <w:lang w:eastAsia="zh-CN"/>
              </w:rPr>
              <w:t>取样阀材质</w:t>
            </w:r>
          </w:p>
        </w:tc>
        <w:tc>
          <w:tcPr>
            <w:tcW w:w="796" w:type="dxa"/>
            <w:vAlign w:val="center"/>
          </w:tcPr>
          <w:p w14:paraId="279DA68D">
            <w:pPr>
              <w:jc w:val="center"/>
              <w:rPr>
                <w:rFonts w:hint="eastAsia"/>
                <w:lang w:eastAsia="zh-CN"/>
              </w:rPr>
            </w:pPr>
            <w:r>
              <w:rPr>
                <w:rFonts w:hint="eastAsia"/>
                <w:lang w:eastAsia="zh-CN"/>
              </w:rPr>
              <w:t>数量</w:t>
            </w:r>
          </w:p>
        </w:tc>
        <w:tc>
          <w:tcPr>
            <w:tcW w:w="3987" w:type="dxa"/>
            <w:vAlign w:val="center"/>
          </w:tcPr>
          <w:p w14:paraId="660B3F52">
            <w:pPr>
              <w:jc w:val="center"/>
              <w:rPr>
                <w:rFonts w:hint="eastAsia"/>
                <w:lang w:eastAsia="zh-CN"/>
              </w:rPr>
            </w:pPr>
            <w:r>
              <w:rPr>
                <w:rFonts w:hint="eastAsia"/>
                <w:lang w:eastAsia="zh-CN"/>
              </w:rPr>
              <w:t>备注</w:t>
            </w:r>
          </w:p>
        </w:tc>
      </w:tr>
      <w:tr w14:paraId="1CB9B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1CCFF4A7">
            <w:pPr>
              <w:jc w:val="center"/>
              <w:rPr>
                <w:rFonts w:hint="eastAsia"/>
                <w:lang w:eastAsia="zh-CN"/>
              </w:rPr>
            </w:pPr>
            <w:r>
              <w:rPr>
                <w:rFonts w:hint="eastAsia"/>
                <w:lang w:eastAsia="zh-CN"/>
              </w:rPr>
              <w:t>1</w:t>
            </w:r>
          </w:p>
        </w:tc>
        <w:tc>
          <w:tcPr>
            <w:tcW w:w="2897" w:type="dxa"/>
            <w:vAlign w:val="center"/>
          </w:tcPr>
          <w:p w14:paraId="70E96E8D">
            <w:pPr>
              <w:jc w:val="center"/>
              <w:rPr>
                <w:rFonts w:hint="eastAsia"/>
                <w:lang w:eastAsia="zh-CN"/>
              </w:rPr>
            </w:pPr>
            <w:r>
              <w:rPr>
                <w:rFonts w:hint="eastAsia"/>
                <w:lang w:eastAsia="zh-CN"/>
              </w:rPr>
              <w:t>二次氯化液取样</w:t>
            </w:r>
          </w:p>
        </w:tc>
        <w:tc>
          <w:tcPr>
            <w:tcW w:w="1408" w:type="dxa"/>
            <w:vAlign w:val="center"/>
          </w:tcPr>
          <w:p w14:paraId="464306CA">
            <w:pPr>
              <w:jc w:val="center"/>
              <w:rPr>
                <w:rFonts w:hint="eastAsia"/>
                <w:lang w:eastAsia="zh-CN"/>
              </w:rPr>
            </w:pPr>
            <w:r>
              <w:rPr>
                <w:rFonts w:hint="eastAsia"/>
                <w:lang w:eastAsia="zh-CN"/>
              </w:rPr>
              <w:t>SS316内衬PFA</w:t>
            </w:r>
          </w:p>
        </w:tc>
        <w:tc>
          <w:tcPr>
            <w:tcW w:w="796" w:type="dxa"/>
            <w:vAlign w:val="center"/>
          </w:tcPr>
          <w:p w14:paraId="14685F0F">
            <w:pPr>
              <w:jc w:val="center"/>
              <w:rPr>
                <w:rFonts w:hint="eastAsia"/>
                <w:lang w:eastAsia="zh-CN"/>
              </w:rPr>
            </w:pPr>
            <w:r>
              <w:rPr>
                <w:rFonts w:hint="eastAsia"/>
                <w:lang w:eastAsia="zh-CN"/>
              </w:rPr>
              <w:t>3</w:t>
            </w:r>
          </w:p>
        </w:tc>
        <w:tc>
          <w:tcPr>
            <w:tcW w:w="3987" w:type="dxa"/>
            <w:vAlign w:val="center"/>
          </w:tcPr>
          <w:p w14:paraId="0313769A">
            <w:pPr>
              <w:jc w:val="center"/>
              <w:rPr>
                <w:rFonts w:hint="eastAsia"/>
                <w:lang w:eastAsia="zh-CN"/>
              </w:rPr>
            </w:pPr>
            <w:r>
              <w:rPr>
                <w:rFonts w:hint="eastAsia"/>
                <w:lang w:eastAsia="zh-CN"/>
              </w:rPr>
              <w:t>垂直管道安装，玻璃瓶取样</w:t>
            </w:r>
          </w:p>
        </w:tc>
      </w:tr>
    </w:tbl>
    <w:p w14:paraId="78DE375B">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2.2.1</w:t>
      </w:r>
      <w:r>
        <w:rPr>
          <w:rFonts w:ascii="Arial" w:hAnsi="Arial" w:eastAsia="宋体" w:cs="Arial"/>
          <w:color w:val="000000" w:themeColor="text1"/>
          <w:sz w:val="21"/>
          <w:szCs w:val="21"/>
          <w14:textFill>
            <w14:solidFill>
              <w14:schemeClr w14:val="tx1"/>
            </w14:solidFill>
          </w14:textFill>
        </w:rPr>
        <w:t>.2采样系统流程图</w:t>
      </w:r>
    </w:p>
    <w:p w14:paraId="7FFE89E0">
      <w:pPr>
        <w:jc w:val="center"/>
        <w:rPr>
          <w:rFonts w:ascii="Arial" w:hAnsi="Arial" w:cs="Arial"/>
        </w:rPr>
      </w:pPr>
      <w:r>
        <w:rPr>
          <w14:ligatures w14:val="standardContextual"/>
        </w:rPr>
        <w:drawing>
          <wp:inline distT="0" distB="0" distL="0" distR="0">
            <wp:extent cx="4038600" cy="3316605"/>
            <wp:effectExtent l="0" t="0" r="0" b="0"/>
            <wp:docPr id="306198291" name="图片 1"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198291" name="图片 1" descr="图示, 工程绘图&#10;&#10;AI 生成的内容可能不正确。"/>
                    <pic:cNvPicPr>
                      <a:picLocks noChangeAspect="1"/>
                    </pic:cNvPicPr>
                  </pic:nvPicPr>
                  <pic:blipFill>
                    <a:blip r:embed="rId8"/>
                    <a:stretch>
                      <a:fillRect/>
                    </a:stretch>
                  </pic:blipFill>
                  <pic:spPr>
                    <a:xfrm>
                      <a:off x="0" y="0"/>
                      <a:ext cx="4058447" cy="3333428"/>
                    </a:xfrm>
                    <a:prstGeom prst="rect">
                      <a:avLst/>
                    </a:prstGeom>
                  </pic:spPr>
                </pic:pic>
              </a:graphicData>
            </a:graphic>
          </wp:inline>
        </w:drawing>
      </w:r>
    </w:p>
    <w:p w14:paraId="485717F3">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2.2.1.3</w:t>
      </w:r>
      <w:r>
        <w:rPr>
          <w:rFonts w:ascii="Arial" w:hAnsi="Arial" w:eastAsia="宋体" w:cs="Arial"/>
          <w:color w:val="000000" w:themeColor="text1"/>
          <w:sz w:val="21"/>
          <w:szCs w:val="21"/>
          <w14:textFill>
            <w14:solidFill>
              <w14:schemeClr w14:val="tx1"/>
            </w14:solidFill>
          </w14:textFill>
        </w:rPr>
        <w:t>单套采样系统</w:t>
      </w:r>
      <w:r>
        <w:rPr>
          <w:rFonts w:hint="eastAsia" w:ascii="Arial" w:hAnsi="Arial" w:eastAsia="宋体" w:cs="Arial"/>
          <w:color w:val="000000" w:themeColor="text1"/>
          <w:sz w:val="21"/>
          <w:szCs w:val="21"/>
          <w14:textFill>
            <w14:solidFill>
              <w14:schemeClr w14:val="tx1"/>
            </w14:solidFill>
          </w14:textFill>
        </w:rPr>
        <w:t>配置</w:t>
      </w:r>
      <w:r>
        <w:rPr>
          <w:rFonts w:ascii="Arial" w:hAnsi="Arial" w:eastAsia="宋体" w:cs="Arial"/>
          <w:color w:val="000000" w:themeColor="text1"/>
          <w:sz w:val="21"/>
          <w:szCs w:val="21"/>
          <w14:textFill>
            <w14:solidFill>
              <w14:schemeClr w14:val="tx1"/>
            </w14:solidFill>
          </w14:textFill>
        </w:rPr>
        <w:t>表</w:t>
      </w: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472"/>
        <w:gridCol w:w="3260"/>
        <w:gridCol w:w="1539"/>
        <w:gridCol w:w="709"/>
        <w:gridCol w:w="2126"/>
      </w:tblGrid>
      <w:tr w14:paraId="3BDB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503EB37F">
            <w:pPr>
              <w:jc w:val="center"/>
              <w:rPr>
                <w:rFonts w:ascii="Arial" w:hAnsi="Arial" w:cs="Arial"/>
                <w:sz w:val="18"/>
                <w:szCs w:val="18"/>
              </w:rPr>
            </w:pPr>
            <w:r>
              <w:rPr>
                <w:rFonts w:ascii="Arial" w:hAnsi="Arial" w:cs="Arial"/>
                <w:sz w:val="18"/>
                <w:szCs w:val="18"/>
              </w:rPr>
              <w:t>序号</w:t>
            </w:r>
          </w:p>
        </w:tc>
        <w:tc>
          <w:tcPr>
            <w:tcW w:w="1472" w:type="dxa"/>
            <w:vAlign w:val="center"/>
          </w:tcPr>
          <w:p w14:paraId="1078F066">
            <w:pPr>
              <w:jc w:val="center"/>
              <w:rPr>
                <w:rFonts w:ascii="Arial" w:hAnsi="Arial" w:cs="Arial"/>
                <w:sz w:val="18"/>
                <w:szCs w:val="18"/>
              </w:rPr>
            </w:pPr>
            <w:r>
              <w:rPr>
                <w:rFonts w:ascii="Arial" w:hAnsi="Arial" w:cs="Arial"/>
                <w:sz w:val="18"/>
                <w:szCs w:val="18"/>
              </w:rPr>
              <w:t>名称</w:t>
            </w:r>
          </w:p>
        </w:tc>
        <w:tc>
          <w:tcPr>
            <w:tcW w:w="3260" w:type="dxa"/>
            <w:vAlign w:val="center"/>
          </w:tcPr>
          <w:p w14:paraId="0AAB23B1">
            <w:pPr>
              <w:jc w:val="center"/>
              <w:rPr>
                <w:rFonts w:ascii="Arial" w:hAnsi="Arial" w:cs="Arial"/>
                <w:sz w:val="18"/>
                <w:szCs w:val="18"/>
              </w:rPr>
            </w:pPr>
            <w:r>
              <w:rPr>
                <w:rFonts w:ascii="Arial" w:hAnsi="Arial" w:cs="Arial"/>
                <w:sz w:val="18"/>
                <w:szCs w:val="18"/>
              </w:rPr>
              <w:t>规格描述</w:t>
            </w:r>
          </w:p>
        </w:tc>
        <w:tc>
          <w:tcPr>
            <w:tcW w:w="1539" w:type="dxa"/>
            <w:vAlign w:val="center"/>
          </w:tcPr>
          <w:p w14:paraId="6284FE56">
            <w:pPr>
              <w:jc w:val="center"/>
              <w:rPr>
                <w:rFonts w:ascii="Arial" w:hAnsi="Arial" w:cs="Arial"/>
                <w:sz w:val="18"/>
                <w:szCs w:val="18"/>
                <w:lang w:eastAsia="zh-CN"/>
              </w:rPr>
            </w:pPr>
            <w:r>
              <w:rPr>
                <w:rFonts w:ascii="Arial" w:hAnsi="Arial" w:cs="Arial"/>
                <w:sz w:val="18"/>
                <w:szCs w:val="18"/>
                <w:lang w:eastAsia="zh-CN"/>
              </w:rPr>
              <w:t>材质</w:t>
            </w:r>
          </w:p>
        </w:tc>
        <w:tc>
          <w:tcPr>
            <w:tcW w:w="709" w:type="dxa"/>
            <w:vAlign w:val="center"/>
          </w:tcPr>
          <w:p w14:paraId="231E1C8F">
            <w:pPr>
              <w:jc w:val="center"/>
              <w:rPr>
                <w:rFonts w:ascii="Arial" w:hAnsi="Arial" w:cs="Arial"/>
                <w:sz w:val="18"/>
                <w:szCs w:val="18"/>
              </w:rPr>
            </w:pPr>
            <w:r>
              <w:rPr>
                <w:rFonts w:ascii="Arial" w:hAnsi="Arial" w:cs="Arial"/>
                <w:sz w:val="18"/>
                <w:szCs w:val="18"/>
              </w:rPr>
              <w:t>数量</w:t>
            </w:r>
          </w:p>
        </w:tc>
        <w:tc>
          <w:tcPr>
            <w:tcW w:w="2126" w:type="dxa"/>
            <w:vAlign w:val="center"/>
          </w:tcPr>
          <w:p w14:paraId="553A6254">
            <w:pPr>
              <w:jc w:val="center"/>
              <w:rPr>
                <w:rFonts w:ascii="Arial" w:hAnsi="Arial" w:cs="Arial"/>
                <w:sz w:val="18"/>
                <w:szCs w:val="18"/>
              </w:rPr>
            </w:pPr>
            <w:r>
              <w:rPr>
                <w:rFonts w:ascii="Arial" w:hAnsi="Arial" w:cs="Arial"/>
                <w:sz w:val="18"/>
                <w:szCs w:val="18"/>
              </w:rPr>
              <w:t>品牌</w:t>
            </w:r>
          </w:p>
        </w:tc>
      </w:tr>
      <w:tr w14:paraId="4D7CC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70" w:type="dxa"/>
            <w:vAlign w:val="center"/>
          </w:tcPr>
          <w:p w14:paraId="5FD537F3">
            <w:pPr>
              <w:jc w:val="center"/>
              <w:rPr>
                <w:rFonts w:ascii="Arial" w:hAnsi="Arial" w:cs="Arial"/>
                <w:sz w:val="18"/>
                <w:szCs w:val="18"/>
              </w:rPr>
            </w:pPr>
            <w:r>
              <w:rPr>
                <w:rFonts w:ascii="Arial" w:hAnsi="Arial" w:cs="Arial"/>
                <w:sz w:val="18"/>
                <w:szCs w:val="18"/>
              </w:rPr>
              <w:t>1</w:t>
            </w:r>
          </w:p>
        </w:tc>
        <w:tc>
          <w:tcPr>
            <w:tcW w:w="1472" w:type="dxa"/>
            <w:vAlign w:val="center"/>
          </w:tcPr>
          <w:p w14:paraId="11D04F4E">
            <w:pPr>
              <w:jc w:val="center"/>
              <w:rPr>
                <w:rFonts w:ascii="Arial" w:hAnsi="Arial" w:cs="Arial"/>
                <w:sz w:val="18"/>
                <w:szCs w:val="18"/>
              </w:rPr>
            </w:pPr>
            <w:r>
              <w:rPr>
                <w:rFonts w:ascii="Arial" w:hAnsi="Arial" w:cs="Arial"/>
                <w:sz w:val="18"/>
                <w:szCs w:val="18"/>
              </w:rPr>
              <w:t>取样阀</w:t>
            </w:r>
          </w:p>
        </w:tc>
        <w:tc>
          <w:tcPr>
            <w:tcW w:w="3260" w:type="dxa"/>
            <w:vAlign w:val="center"/>
          </w:tcPr>
          <w:p w14:paraId="7F7F17A2">
            <w:pPr>
              <w:ind w:left="112" w:leftChars="51" w:right="165" w:rightChars="75"/>
              <w:jc w:val="center"/>
              <w:rPr>
                <w:rFonts w:ascii="Arial" w:hAnsi="Arial" w:cs="Arial"/>
                <w:sz w:val="18"/>
                <w:szCs w:val="18"/>
                <w:lang w:eastAsia="zh-CN"/>
              </w:rPr>
            </w:pPr>
            <w:r>
              <w:rPr>
                <w:rFonts w:ascii="Arial" w:hAnsi="Arial" w:cs="Arial"/>
                <w:sz w:val="18"/>
                <w:szCs w:val="18"/>
                <w:lang w:eastAsia="zh-CN"/>
              </w:rPr>
              <w:t>安装：</w:t>
            </w:r>
            <w:r>
              <w:rPr>
                <w:rFonts w:hint="eastAsia" w:ascii="Arial" w:hAnsi="Arial" w:cs="Arial"/>
                <w:sz w:val="18"/>
                <w:szCs w:val="18"/>
                <w:lang w:eastAsia="zh-CN"/>
              </w:rPr>
              <w:t>垂直</w:t>
            </w:r>
            <w:r>
              <w:rPr>
                <w:rFonts w:ascii="Arial" w:hAnsi="Arial" w:cs="Arial"/>
                <w:sz w:val="18"/>
                <w:szCs w:val="18"/>
                <w:lang w:eastAsia="zh-CN"/>
              </w:rPr>
              <w:t>管线</w:t>
            </w:r>
          </w:p>
          <w:p w14:paraId="49BA99D0">
            <w:pPr>
              <w:ind w:left="112" w:leftChars="51" w:right="165" w:rightChars="75"/>
              <w:jc w:val="center"/>
              <w:rPr>
                <w:rFonts w:ascii="Arial" w:hAnsi="Arial" w:cs="Arial"/>
                <w:sz w:val="18"/>
                <w:szCs w:val="18"/>
                <w:lang w:eastAsia="zh-CN"/>
              </w:rPr>
            </w:pPr>
            <w:r>
              <w:rPr>
                <w:rFonts w:ascii="Arial" w:hAnsi="Arial" w:cs="Arial"/>
                <w:sz w:val="18"/>
                <w:szCs w:val="18"/>
                <w:lang w:eastAsia="zh-CN"/>
              </w:rPr>
              <w:t>操作手柄：自动回关手轮</w:t>
            </w:r>
          </w:p>
          <w:p w14:paraId="4F357FC3">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密封方式</w:t>
            </w:r>
            <w:r>
              <w:rPr>
                <w:rFonts w:ascii="Arial" w:hAnsi="Arial" w:cs="Arial"/>
                <w:sz w:val="18"/>
                <w:szCs w:val="18"/>
                <w:lang w:eastAsia="zh-CN"/>
              </w:rPr>
              <w:t>：</w:t>
            </w:r>
            <w:r>
              <w:rPr>
                <w:rFonts w:hint="eastAsia" w:ascii="Arial" w:hAnsi="Arial" w:cs="Arial"/>
                <w:sz w:val="18"/>
                <w:szCs w:val="18"/>
                <w:lang w:eastAsia="zh-CN"/>
              </w:rPr>
              <w:t>波纹管密封</w:t>
            </w:r>
          </w:p>
          <w:p w14:paraId="52734976">
            <w:pPr>
              <w:ind w:left="112" w:leftChars="51" w:right="165" w:rightChars="75"/>
              <w:jc w:val="center"/>
              <w:rPr>
                <w:rFonts w:ascii="Arial" w:hAnsi="Arial" w:cs="Arial"/>
                <w:sz w:val="18"/>
                <w:szCs w:val="18"/>
                <w:lang w:eastAsia="zh-CN"/>
              </w:rPr>
            </w:pPr>
            <w:r>
              <w:rPr>
                <w:rFonts w:ascii="Arial" w:hAnsi="Arial" w:cs="Arial"/>
                <w:sz w:val="18"/>
                <w:szCs w:val="18"/>
                <w:lang w:eastAsia="zh-CN"/>
              </w:rPr>
              <w:t>取样接头标准：GL45</w:t>
            </w:r>
          </w:p>
          <w:p w14:paraId="4C5A5BA0">
            <w:pPr>
              <w:jc w:val="center"/>
              <w:rPr>
                <w:rFonts w:ascii="Arial" w:hAnsi="Arial" w:cs="Arial"/>
                <w:sz w:val="18"/>
                <w:szCs w:val="18"/>
                <w:lang w:eastAsia="zh-CN"/>
              </w:rPr>
            </w:pPr>
            <w:r>
              <w:rPr>
                <w:rFonts w:ascii="Arial" w:hAnsi="Arial" w:cs="Arial"/>
                <w:sz w:val="18"/>
                <w:szCs w:val="18"/>
                <w:lang w:eastAsia="zh-CN"/>
              </w:rPr>
              <w:t>连接标准：3/4”/CL150 RF</w:t>
            </w:r>
          </w:p>
        </w:tc>
        <w:tc>
          <w:tcPr>
            <w:tcW w:w="1539" w:type="dxa"/>
            <w:vAlign w:val="center"/>
          </w:tcPr>
          <w:p w14:paraId="4179ED87">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内衬PFA</w:t>
            </w:r>
          </w:p>
        </w:tc>
        <w:tc>
          <w:tcPr>
            <w:tcW w:w="709" w:type="dxa"/>
            <w:vAlign w:val="center"/>
          </w:tcPr>
          <w:p w14:paraId="7D9A3D2A">
            <w:pPr>
              <w:jc w:val="center"/>
              <w:rPr>
                <w:rFonts w:ascii="Arial" w:hAnsi="Arial" w:cs="Arial"/>
                <w:sz w:val="18"/>
                <w:szCs w:val="18"/>
              </w:rPr>
            </w:pPr>
            <w:r>
              <w:rPr>
                <w:rFonts w:ascii="Arial" w:hAnsi="Arial" w:cs="Arial"/>
                <w:sz w:val="18"/>
                <w:szCs w:val="18"/>
              </w:rPr>
              <w:t>1</w:t>
            </w:r>
          </w:p>
        </w:tc>
        <w:tc>
          <w:tcPr>
            <w:tcW w:w="2126" w:type="dxa"/>
            <w:vAlign w:val="center"/>
          </w:tcPr>
          <w:p w14:paraId="21296E65">
            <w:pPr>
              <w:jc w:val="center"/>
              <w:rPr>
                <w:rFonts w:ascii="Arial" w:hAnsi="Arial" w:cs="Arial"/>
                <w:sz w:val="18"/>
                <w:szCs w:val="18"/>
              </w:rPr>
            </w:pPr>
            <w:r>
              <w:rPr>
                <w:rFonts w:hint="eastAsia" w:ascii="Arial" w:hAnsi="Arial" w:cs="Arial"/>
                <w:sz w:val="18"/>
                <w:szCs w:val="18"/>
                <w:lang w:eastAsia="zh-CN"/>
              </w:rPr>
              <w:t>进口</w:t>
            </w:r>
          </w:p>
        </w:tc>
      </w:tr>
      <w:tr w14:paraId="6B213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48245A1F">
            <w:pPr>
              <w:jc w:val="center"/>
              <w:rPr>
                <w:rFonts w:ascii="Arial" w:hAnsi="Arial" w:cs="Arial"/>
                <w:sz w:val="18"/>
                <w:szCs w:val="18"/>
              </w:rPr>
            </w:pPr>
            <w:r>
              <w:rPr>
                <w:rFonts w:ascii="Arial" w:hAnsi="Arial" w:cs="Arial"/>
                <w:sz w:val="18"/>
                <w:szCs w:val="18"/>
              </w:rPr>
              <w:t>2</w:t>
            </w:r>
          </w:p>
        </w:tc>
        <w:tc>
          <w:tcPr>
            <w:tcW w:w="1472" w:type="dxa"/>
            <w:vAlign w:val="center"/>
          </w:tcPr>
          <w:p w14:paraId="35A22543">
            <w:pPr>
              <w:jc w:val="center"/>
              <w:rPr>
                <w:rFonts w:ascii="Arial" w:hAnsi="Arial" w:cs="Arial"/>
                <w:sz w:val="18"/>
                <w:szCs w:val="18"/>
              </w:rPr>
            </w:pPr>
            <w:r>
              <w:rPr>
                <w:rFonts w:hint="eastAsia" w:ascii="Arial" w:hAnsi="Arial" w:cs="Arial"/>
                <w:sz w:val="18"/>
                <w:szCs w:val="18"/>
                <w:lang w:eastAsia="zh-CN"/>
              </w:rPr>
              <w:t>取样阀接头</w:t>
            </w:r>
          </w:p>
        </w:tc>
        <w:tc>
          <w:tcPr>
            <w:tcW w:w="3260" w:type="dxa"/>
            <w:vAlign w:val="center"/>
          </w:tcPr>
          <w:p w14:paraId="287C588D">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GL45</w:t>
            </w:r>
          </w:p>
        </w:tc>
        <w:tc>
          <w:tcPr>
            <w:tcW w:w="1539" w:type="dxa"/>
            <w:vAlign w:val="center"/>
          </w:tcPr>
          <w:p w14:paraId="455DF190">
            <w:pPr>
              <w:jc w:val="center"/>
              <w:rPr>
                <w:rFonts w:ascii="Arial" w:hAnsi="Arial" w:cs="Arial"/>
                <w:sz w:val="18"/>
                <w:szCs w:val="18"/>
                <w:lang w:eastAsia="zh-CN"/>
              </w:rPr>
            </w:pPr>
            <w:r>
              <w:rPr>
                <w:rFonts w:ascii="Arial" w:hAnsi="Arial" w:cs="Arial"/>
                <w:sz w:val="18"/>
                <w:szCs w:val="18"/>
                <w:lang w:eastAsia="zh-CN"/>
              </w:rPr>
              <w:t>SS316L/PTFE</w:t>
            </w:r>
          </w:p>
        </w:tc>
        <w:tc>
          <w:tcPr>
            <w:tcW w:w="709" w:type="dxa"/>
            <w:vAlign w:val="center"/>
          </w:tcPr>
          <w:p w14:paraId="40090112">
            <w:pPr>
              <w:jc w:val="center"/>
              <w:rPr>
                <w:rFonts w:ascii="Arial" w:hAnsi="Arial" w:cs="Arial"/>
                <w:sz w:val="18"/>
                <w:szCs w:val="18"/>
                <w:lang w:eastAsia="zh-CN"/>
              </w:rPr>
            </w:pPr>
            <w:r>
              <w:rPr>
                <w:rFonts w:ascii="Arial" w:hAnsi="Arial" w:cs="Arial"/>
                <w:sz w:val="18"/>
                <w:szCs w:val="18"/>
                <w:lang w:eastAsia="zh-CN"/>
              </w:rPr>
              <w:t>1</w:t>
            </w:r>
          </w:p>
        </w:tc>
        <w:tc>
          <w:tcPr>
            <w:tcW w:w="2126" w:type="dxa"/>
            <w:vAlign w:val="center"/>
          </w:tcPr>
          <w:p w14:paraId="347AEEA0">
            <w:pPr>
              <w:jc w:val="center"/>
              <w:rPr>
                <w:rFonts w:ascii="Arial" w:hAnsi="Arial" w:cs="Arial"/>
                <w:sz w:val="18"/>
                <w:szCs w:val="18"/>
              </w:rPr>
            </w:pPr>
            <w:r>
              <w:rPr>
                <w:rFonts w:hint="eastAsia" w:ascii="Arial" w:hAnsi="Arial" w:cs="Arial"/>
                <w:sz w:val="18"/>
                <w:szCs w:val="18"/>
                <w:lang w:eastAsia="zh-CN"/>
              </w:rPr>
              <w:t>进口</w:t>
            </w:r>
          </w:p>
        </w:tc>
      </w:tr>
      <w:tr w14:paraId="7E68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74425B61">
            <w:pPr>
              <w:jc w:val="center"/>
              <w:rPr>
                <w:rFonts w:ascii="Arial" w:hAnsi="Arial" w:cs="Arial"/>
                <w:sz w:val="18"/>
                <w:szCs w:val="18"/>
              </w:rPr>
            </w:pPr>
            <w:r>
              <w:rPr>
                <w:rFonts w:ascii="Arial" w:hAnsi="Arial" w:cs="Arial"/>
                <w:sz w:val="18"/>
                <w:szCs w:val="18"/>
              </w:rPr>
              <w:t>3</w:t>
            </w:r>
          </w:p>
        </w:tc>
        <w:tc>
          <w:tcPr>
            <w:tcW w:w="1472" w:type="dxa"/>
            <w:vAlign w:val="center"/>
          </w:tcPr>
          <w:p w14:paraId="30B880C4">
            <w:pPr>
              <w:jc w:val="center"/>
              <w:rPr>
                <w:rFonts w:ascii="Arial" w:hAnsi="Arial" w:cs="Arial"/>
                <w:sz w:val="18"/>
                <w:szCs w:val="18"/>
              </w:rPr>
            </w:pPr>
            <w:r>
              <w:rPr>
                <w:rFonts w:ascii="Arial" w:hAnsi="Arial" w:cs="Arial"/>
                <w:sz w:val="18"/>
                <w:szCs w:val="18"/>
              </w:rPr>
              <w:t>取样瓶</w:t>
            </w:r>
          </w:p>
        </w:tc>
        <w:tc>
          <w:tcPr>
            <w:tcW w:w="3260" w:type="dxa"/>
            <w:vAlign w:val="center"/>
          </w:tcPr>
          <w:p w14:paraId="3130A1AA">
            <w:pPr>
              <w:jc w:val="center"/>
              <w:rPr>
                <w:rFonts w:ascii="Arial" w:hAnsi="Arial" w:cs="Arial"/>
                <w:sz w:val="18"/>
                <w:szCs w:val="18"/>
                <w:lang w:eastAsia="zh-CN"/>
              </w:rPr>
            </w:pPr>
            <w:r>
              <w:rPr>
                <w:rFonts w:ascii="Arial" w:hAnsi="Arial" w:cs="Arial"/>
                <w:sz w:val="18"/>
                <w:szCs w:val="18"/>
                <w:lang w:eastAsia="zh-CN"/>
              </w:rPr>
              <w:t>250ml/GL45，带密封盖</w:t>
            </w:r>
          </w:p>
        </w:tc>
        <w:tc>
          <w:tcPr>
            <w:tcW w:w="1539" w:type="dxa"/>
            <w:vAlign w:val="center"/>
          </w:tcPr>
          <w:p w14:paraId="31B6D505">
            <w:pPr>
              <w:jc w:val="center"/>
              <w:rPr>
                <w:rFonts w:ascii="Arial" w:hAnsi="Arial" w:cs="Arial"/>
                <w:sz w:val="18"/>
                <w:szCs w:val="18"/>
              </w:rPr>
            </w:pPr>
            <w:r>
              <w:rPr>
                <w:rFonts w:ascii="Arial" w:hAnsi="Arial" w:cs="Arial"/>
                <w:sz w:val="18"/>
                <w:szCs w:val="18"/>
                <w:lang w:eastAsia="zh-CN"/>
              </w:rPr>
              <w:t>硼硅玻璃</w:t>
            </w:r>
          </w:p>
        </w:tc>
        <w:tc>
          <w:tcPr>
            <w:tcW w:w="709" w:type="dxa"/>
            <w:vAlign w:val="center"/>
          </w:tcPr>
          <w:p w14:paraId="4E16E7A0">
            <w:pPr>
              <w:jc w:val="center"/>
              <w:rPr>
                <w:rFonts w:ascii="Arial" w:hAnsi="Arial" w:cs="Arial"/>
                <w:sz w:val="18"/>
                <w:szCs w:val="18"/>
              </w:rPr>
            </w:pPr>
            <w:r>
              <w:rPr>
                <w:rFonts w:ascii="Arial" w:hAnsi="Arial" w:cs="Arial"/>
                <w:sz w:val="18"/>
                <w:szCs w:val="18"/>
              </w:rPr>
              <w:t>1</w:t>
            </w:r>
          </w:p>
        </w:tc>
        <w:tc>
          <w:tcPr>
            <w:tcW w:w="2126" w:type="dxa"/>
            <w:vAlign w:val="center"/>
          </w:tcPr>
          <w:p w14:paraId="5FC0B18D">
            <w:pPr>
              <w:jc w:val="center"/>
              <w:rPr>
                <w:rFonts w:ascii="Arial" w:hAnsi="Arial" w:cs="Arial"/>
                <w:sz w:val="18"/>
                <w:szCs w:val="18"/>
                <w:lang w:eastAsia="zh-CN"/>
              </w:rPr>
            </w:pPr>
            <w:r>
              <w:rPr>
                <w:rFonts w:hint="eastAsia" w:ascii="Arial" w:hAnsi="Arial" w:cs="Arial"/>
                <w:sz w:val="18"/>
                <w:szCs w:val="18"/>
                <w:lang w:eastAsia="zh-CN"/>
              </w:rPr>
              <w:t>国内配套</w:t>
            </w:r>
          </w:p>
        </w:tc>
      </w:tr>
      <w:tr w14:paraId="13EA9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0333CD62">
            <w:pPr>
              <w:jc w:val="center"/>
              <w:rPr>
                <w:rFonts w:ascii="Arial" w:hAnsi="Arial" w:cs="Arial"/>
                <w:sz w:val="18"/>
                <w:szCs w:val="18"/>
              </w:rPr>
            </w:pPr>
            <w:r>
              <w:rPr>
                <w:rFonts w:ascii="Arial" w:hAnsi="Arial" w:cs="Arial"/>
                <w:sz w:val="18"/>
                <w:szCs w:val="18"/>
                <w:lang w:eastAsia="zh-CN"/>
              </w:rPr>
              <w:t>4</w:t>
            </w:r>
          </w:p>
        </w:tc>
        <w:tc>
          <w:tcPr>
            <w:tcW w:w="1472" w:type="dxa"/>
            <w:vAlign w:val="center"/>
          </w:tcPr>
          <w:p w14:paraId="755ADA47">
            <w:pPr>
              <w:jc w:val="center"/>
              <w:rPr>
                <w:rFonts w:ascii="Arial" w:hAnsi="Arial" w:cs="Arial"/>
                <w:sz w:val="18"/>
                <w:szCs w:val="18"/>
              </w:rPr>
            </w:pPr>
            <w:r>
              <w:rPr>
                <w:rFonts w:ascii="Arial" w:hAnsi="Arial" w:cs="Arial"/>
                <w:sz w:val="18"/>
                <w:szCs w:val="18"/>
              </w:rPr>
              <w:t>活性炭罐</w:t>
            </w:r>
          </w:p>
        </w:tc>
        <w:tc>
          <w:tcPr>
            <w:tcW w:w="3260" w:type="dxa"/>
            <w:vAlign w:val="center"/>
          </w:tcPr>
          <w:p w14:paraId="3974C00B">
            <w:pPr>
              <w:jc w:val="center"/>
              <w:rPr>
                <w:rFonts w:ascii="Arial" w:hAnsi="Arial" w:cs="Arial"/>
                <w:sz w:val="18"/>
                <w:szCs w:val="18"/>
              </w:rPr>
            </w:pPr>
            <w:r>
              <w:rPr>
                <w:rFonts w:ascii="Arial" w:hAnsi="Arial" w:cs="Arial"/>
                <w:sz w:val="18"/>
                <w:szCs w:val="18"/>
              </w:rPr>
              <w:t>150mm*φ50mm</w:t>
            </w:r>
          </w:p>
        </w:tc>
        <w:tc>
          <w:tcPr>
            <w:tcW w:w="1539" w:type="dxa"/>
            <w:vAlign w:val="center"/>
          </w:tcPr>
          <w:p w14:paraId="4EF84647">
            <w:pPr>
              <w:jc w:val="center"/>
              <w:rPr>
                <w:rFonts w:ascii="Arial" w:hAnsi="Arial" w:cs="Arial"/>
                <w:sz w:val="18"/>
                <w:szCs w:val="18"/>
                <w:lang w:eastAsia="zh-CN"/>
              </w:rPr>
            </w:pPr>
            <w:r>
              <w:rPr>
                <w:rFonts w:ascii="Arial" w:hAnsi="Arial" w:cs="Arial"/>
                <w:sz w:val="18"/>
                <w:szCs w:val="18"/>
                <w:lang w:eastAsia="zh-CN"/>
              </w:rPr>
              <w:t>SS304</w:t>
            </w:r>
          </w:p>
        </w:tc>
        <w:tc>
          <w:tcPr>
            <w:tcW w:w="709" w:type="dxa"/>
            <w:vAlign w:val="center"/>
          </w:tcPr>
          <w:p w14:paraId="25ACFB4B">
            <w:pPr>
              <w:jc w:val="center"/>
              <w:rPr>
                <w:rFonts w:ascii="Arial" w:hAnsi="Arial" w:cs="Arial"/>
                <w:sz w:val="18"/>
                <w:szCs w:val="18"/>
              </w:rPr>
            </w:pPr>
            <w:r>
              <w:rPr>
                <w:rFonts w:ascii="Arial" w:hAnsi="Arial" w:cs="Arial"/>
                <w:sz w:val="18"/>
                <w:szCs w:val="18"/>
              </w:rPr>
              <w:t>1</w:t>
            </w:r>
          </w:p>
        </w:tc>
        <w:tc>
          <w:tcPr>
            <w:tcW w:w="2126" w:type="dxa"/>
            <w:vAlign w:val="center"/>
          </w:tcPr>
          <w:p w14:paraId="78313C7E">
            <w:pPr>
              <w:jc w:val="center"/>
              <w:rPr>
                <w:rFonts w:ascii="Arial" w:hAnsi="Arial" w:cs="Arial"/>
                <w:sz w:val="18"/>
                <w:szCs w:val="18"/>
              </w:rPr>
            </w:pPr>
            <w:r>
              <w:rPr>
                <w:rFonts w:hint="eastAsia" w:ascii="Arial" w:hAnsi="Arial" w:cs="Arial"/>
                <w:sz w:val="18"/>
                <w:szCs w:val="18"/>
                <w:lang w:eastAsia="zh-CN"/>
              </w:rPr>
              <w:t>国内配套</w:t>
            </w:r>
          </w:p>
        </w:tc>
      </w:tr>
    </w:tbl>
    <w:p w14:paraId="618B9E14">
      <w:pPr>
        <w:ind w:firstLine="444"/>
        <w:rPr>
          <w:rFonts w:ascii="Arial" w:hAnsi="Arial" w:cs="Arial"/>
          <w:lang w:val="en-AU" w:eastAsia="zh-CN"/>
        </w:rPr>
      </w:pPr>
      <w:r>
        <w:rPr>
          <w:rFonts w:ascii="Arial" w:hAnsi="Arial" w:cs="Arial"/>
          <w:lang w:val="en-AU" w:eastAsia="zh-CN"/>
        </w:rPr>
        <w:t>备注：配对法兰、垫片、紧固件不在卖方供货范围内。</w:t>
      </w:r>
    </w:p>
    <w:bookmarkEnd w:id="4"/>
    <w:p w14:paraId="024DB8E0">
      <w:pPr>
        <w:pStyle w:val="4"/>
        <w:spacing w:before="120" w:after="120" w:line="360" w:lineRule="auto"/>
        <w:rPr>
          <w:rFonts w:ascii="Arial" w:hAnsi="Arial" w:eastAsia="宋体" w:cs="Arial"/>
          <w:b/>
          <w:bCs/>
          <w:color w:val="000000" w:themeColor="text1"/>
          <w:sz w:val="24"/>
          <w:szCs w:val="24"/>
          <w14:textFill>
            <w14:solidFill>
              <w14:schemeClr w14:val="tx1"/>
            </w14:solidFill>
          </w14:textFill>
        </w:rPr>
      </w:pPr>
      <w:r>
        <w:rPr>
          <w:rFonts w:hint="eastAsia" w:ascii="Arial" w:hAnsi="Arial" w:eastAsia="宋体" w:cs="Arial"/>
          <w:color w:val="000000" w:themeColor="text1"/>
          <w:sz w:val="24"/>
          <w:szCs w:val="24"/>
          <w14:textFill>
            <w14:solidFill>
              <w14:schemeClr w14:val="tx1"/>
            </w14:solidFill>
          </w14:textFill>
        </w:rPr>
        <w:t xml:space="preserve">2.2.2型式2密闭取样器   </w:t>
      </w:r>
      <w:r>
        <w:rPr>
          <w:rFonts w:ascii="Arial" w:hAnsi="Arial" w:eastAsia="宋体" w:cs="Arial"/>
          <w:color w:val="000000" w:themeColor="text1"/>
          <w:sz w:val="24"/>
          <w:szCs w:val="24"/>
          <w14:textFill>
            <w14:solidFill>
              <w14:schemeClr w14:val="tx1"/>
            </w14:solidFill>
          </w14:textFill>
        </w:rPr>
        <w:t>共</w:t>
      </w:r>
      <w:r>
        <w:rPr>
          <w:rFonts w:hint="eastAsia" w:ascii="Arial" w:hAnsi="Arial" w:eastAsia="宋体" w:cs="Arial"/>
          <w:color w:val="000000" w:themeColor="text1"/>
          <w:sz w:val="24"/>
          <w:szCs w:val="24"/>
          <w14:textFill>
            <w14:solidFill>
              <w14:schemeClr w14:val="tx1"/>
            </w14:solidFill>
          </w14:textFill>
        </w:rPr>
        <w:t>1</w:t>
      </w:r>
      <w:r>
        <w:rPr>
          <w:rFonts w:ascii="Arial" w:hAnsi="Arial" w:eastAsia="宋体" w:cs="Arial"/>
          <w:color w:val="000000" w:themeColor="text1"/>
          <w:sz w:val="24"/>
          <w:szCs w:val="24"/>
          <w14:textFill>
            <w14:solidFill>
              <w14:schemeClr w14:val="tx1"/>
            </w14:solidFill>
          </w14:textFill>
        </w:rPr>
        <w:t xml:space="preserve">台 </w:t>
      </w:r>
      <w:r>
        <w:rPr>
          <w:rFonts w:hint="eastAsia" w:ascii="Arial" w:hAnsi="Arial" w:eastAsia="宋体" w:cs="Arial"/>
          <w:color w:val="000000" w:themeColor="text1"/>
          <w:sz w:val="24"/>
          <w:szCs w:val="24"/>
          <w14:textFill>
            <w14:solidFill>
              <w14:schemeClr w14:val="tx1"/>
            </w14:solidFill>
          </w14:textFill>
        </w:rPr>
        <w:t xml:space="preserve">  </w:t>
      </w:r>
      <w:r>
        <w:rPr>
          <w:rFonts w:ascii="Arial" w:hAnsi="Arial" w:eastAsia="宋体" w:cs="Arial"/>
          <w:color w:val="000000" w:themeColor="text1"/>
          <w:sz w:val="24"/>
          <w:szCs w:val="24"/>
          <w14:textFill>
            <w14:solidFill>
              <w14:schemeClr w14:val="tx1"/>
            </w14:solidFill>
          </w14:textFill>
        </w:rPr>
        <w:t>取样阀-316</w:t>
      </w:r>
      <w:r>
        <w:rPr>
          <w:rFonts w:hint="eastAsia" w:ascii="Arial" w:hAnsi="Arial" w:eastAsia="宋体" w:cs="Arial"/>
          <w:color w:val="000000" w:themeColor="text1"/>
          <w:sz w:val="24"/>
          <w:szCs w:val="24"/>
          <w14:textFill>
            <w14:solidFill>
              <w14:schemeClr w14:val="tx1"/>
            </w14:solidFill>
          </w14:textFill>
        </w:rPr>
        <w:t>内衬PFA</w:t>
      </w:r>
      <w:r>
        <w:rPr>
          <w:rFonts w:ascii="Arial" w:hAnsi="Arial" w:eastAsia="宋体" w:cs="Arial"/>
          <w:color w:val="000000" w:themeColor="text1"/>
          <w:sz w:val="24"/>
          <w:szCs w:val="24"/>
          <w14:textFill>
            <w14:solidFill>
              <w14:schemeClr w14:val="tx1"/>
            </w14:solidFill>
          </w14:textFill>
        </w:rPr>
        <w:t>-3/4”/CL150</w:t>
      </w:r>
      <w:r>
        <w:rPr>
          <w:rFonts w:hint="eastAsia" w:ascii="Arial" w:hAnsi="Arial" w:eastAsia="宋体" w:cs="Arial"/>
          <w:color w:val="000000" w:themeColor="text1"/>
          <w:sz w:val="24"/>
          <w:szCs w:val="24"/>
          <w14:textFill>
            <w14:solidFill>
              <w14:schemeClr w14:val="tx1"/>
            </w14:solidFill>
          </w14:textFill>
        </w:rPr>
        <w:t>+自动回关内衬活塞钢瓶</w:t>
      </w:r>
      <w:r>
        <w:rPr>
          <w:rFonts w:ascii="Arial" w:hAnsi="Arial" w:eastAsia="宋体" w:cs="Arial"/>
          <w:b/>
          <w:bCs/>
          <w:color w:val="000000" w:themeColor="text1"/>
          <w:sz w:val="24"/>
          <w:szCs w:val="24"/>
          <w14:textFill>
            <w14:solidFill>
              <w14:schemeClr w14:val="tx1"/>
            </w14:solidFill>
          </w14:textFill>
        </w:rPr>
        <w:t xml:space="preserve"> </w:t>
      </w:r>
    </w:p>
    <w:p w14:paraId="7ABA2C35">
      <w:pPr>
        <w:pStyle w:val="5"/>
        <w:spacing w:before="120" w:after="120" w:line="360" w:lineRule="auto"/>
        <w:rPr>
          <w:rFonts w:ascii="Arial" w:hAnsi="Arial" w:eastAsia="宋体" w:cs="Arial"/>
          <w:color w:val="000000" w:themeColor="text1"/>
          <w:sz w:val="21"/>
          <w:szCs w:val="21"/>
          <w:lang w:val="en-AU"/>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2.2.2.1</w:t>
      </w:r>
      <w:r>
        <w:rPr>
          <w:rFonts w:hint="eastAsia" w:ascii="Arial" w:hAnsi="Arial" w:eastAsia="宋体" w:cs="Arial"/>
          <w:color w:val="000000" w:themeColor="text1"/>
          <w:sz w:val="21"/>
          <w:szCs w:val="21"/>
          <w:lang w:val="en-AU"/>
          <w14:textFill>
            <w14:solidFill>
              <w14:schemeClr w14:val="tx1"/>
            </w14:solidFill>
          </w14:textFill>
        </w:rPr>
        <w:t>对应安装位置</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97"/>
        <w:gridCol w:w="1408"/>
        <w:gridCol w:w="796"/>
        <w:gridCol w:w="3987"/>
      </w:tblGrid>
      <w:tr w14:paraId="1733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533EEE5B">
            <w:pPr>
              <w:jc w:val="center"/>
              <w:rPr>
                <w:rFonts w:hint="eastAsia"/>
                <w:lang w:eastAsia="zh-CN"/>
              </w:rPr>
            </w:pPr>
            <w:r>
              <w:rPr>
                <w:rFonts w:hint="eastAsia"/>
                <w:lang w:eastAsia="zh-CN"/>
              </w:rPr>
              <w:t>序号</w:t>
            </w:r>
          </w:p>
        </w:tc>
        <w:tc>
          <w:tcPr>
            <w:tcW w:w="2897" w:type="dxa"/>
            <w:vAlign w:val="center"/>
          </w:tcPr>
          <w:p w14:paraId="304B08A1">
            <w:pPr>
              <w:jc w:val="center"/>
              <w:rPr>
                <w:rFonts w:hint="eastAsia"/>
                <w:lang w:eastAsia="zh-CN"/>
              </w:rPr>
            </w:pPr>
            <w:r>
              <w:rPr>
                <w:rFonts w:hint="eastAsia"/>
                <w:lang w:eastAsia="zh-CN"/>
              </w:rPr>
              <w:t>安装位置</w:t>
            </w:r>
          </w:p>
        </w:tc>
        <w:tc>
          <w:tcPr>
            <w:tcW w:w="1408" w:type="dxa"/>
            <w:vAlign w:val="center"/>
          </w:tcPr>
          <w:p w14:paraId="4996CDB9">
            <w:pPr>
              <w:jc w:val="center"/>
              <w:rPr>
                <w:rFonts w:hint="eastAsia"/>
                <w:lang w:eastAsia="zh-CN"/>
              </w:rPr>
            </w:pPr>
            <w:r>
              <w:rPr>
                <w:rFonts w:hint="eastAsia"/>
                <w:lang w:eastAsia="zh-CN"/>
              </w:rPr>
              <w:t>取样阀材质</w:t>
            </w:r>
          </w:p>
        </w:tc>
        <w:tc>
          <w:tcPr>
            <w:tcW w:w="796" w:type="dxa"/>
            <w:vAlign w:val="center"/>
          </w:tcPr>
          <w:p w14:paraId="395F05C1">
            <w:pPr>
              <w:jc w:val="center"/>
              <w:rPr>
                <w:rFonts w:hint="eastAsia"/>
                <w:lang w:eastAsia="zh-CN"/>
              </w:rPr>
            </w:pPr>
            <w:r>
              <w:rPr>
                <w:rFonts w:hint="eastAsia"/>
                <w:lang w:eastAsia="zh-CN"/>
              </w:rPr>
              <w:t>数量</w:t>
            </w:r>
          </w:p>
        </w:tc>
        <w:tc>
          <w:tcPr>
            <w:tcW w:w="3987" w:type="dxa"/>
            <w:vAlign w:val="center"/>
          </w:tcPr>
          <w:p w14:paraId="0D6C84E6">
            <w:pPr>
              <w:jc w:val="center"/>
              <w:rPr>
                <w:rFonts w:hint="eastAsia"/>
                <w:lang w:eastAsia="zh-CN"/>
              </w:rPr>
            </w:pPr>
            <w:r>
              <w:rPr>
                <w:rFonts w:hint="eastAsia"/>
                <w:lang w:eastAsia="zh-CN"/>
              </w:rPr>
              <w:t>备注</w:t>
            </w:r>
          </w:p>
        </w:tc>
      </w:tr>
      <w:tr w14:paraId="5AAC1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1F4B86CE">
            <w:pPr>
              <w:jc w:val="center"/>
              <w:rPr>
                <w:rFonts w:hint="eastAsia"/>
                <w:lang w:eastAsia="zh-CN"/>
              </w:rPr>
            </w:pPr>
            <w:r>
              <w:rPr>
                <w:rFonts w:hint="eastAsia"/>
                <w:lang w:eastAsia="zh-CN"/>
              </w:rPr>
              <w:t>1</w:t>
            </w:r>
          </w:p>
        </w:tc>
        <w:tc>
          <w:tcPr>
            <w:tcW w:w="2897" w:type="dxa"/>
            <w:vAlign w:val="center"/>
          </w:tcPr>
          <w:p w14:paraId="2F7F4D80">
            <w:pPr>
              <w:jc w:val="center"/>
              <w:rPr>
                <w:rFonts w:hint="eastAsia"/>
                <w:lang w:eastAsia="zh-CN"/>
              </w:rPr>
            </w:pPr>
            <w:r>
              <w:rPr>
                <w:rFonts w:hint="eastAsia"/>
                <w:lang w:eastAsia="zh-CN"/>
              </w:rPr>
              <w:t>二次氯化尾气取样</w:t>
            </w:r>
          </w:p>
        </w:tc>
        <w:tc>
          <w:tcPr>
            <w:tcW w:w="1408" w:type="dxa"/>
            <w:vAlign w:val="center"/>
          </w:tcPr>
          <w:p w14:paraId="41CCF7F9">
            <w:pPr>
              <w:jc w:val="center"/>
              <w:rPr>
                <w:rFonts w:hint="eastAsia"/>
                <w:lang w:eastAsia="zh-CN"/>
              </w:rPr>
            </w:pPr>
            <w:r>
              <w:rPr>
                <w:rFonts w:hint="eastAsia"/>
                <w:lang w:eastAsia="zh-CN"/>
              </w:rPr>
              <w:t>SS316内衬PFA</w:t>
            </w:r>
          </w:p>
        </w:tc>
        <w:tc>
          <w:tcPr>
            <w:tcW w:w="796" w:type="dxa"/>
            <w:vAlign w:val="center"/>
          </w:tcPr>
          <w:p w14:paraId="6F51E871">
            <w:pPr>
              <w:jc w:val="center"/>
              <w:rPr>
                <w:rFonts w:hint="eastAsia"/>
                <w:lang w:eastAsia="zh-CN"/>
              </w:rPr>
            </w:pPr>
            <w:r>
              <w:rPr>
                <w:rFonts w:hint="eastAsia"/>
                <w:lang w:eastAsia="zh-CN"/>
              </w:rPr>
              <w:t>1</w:t>
            </w:r>
          </w:p>
        </w:tc>
        <w:tc>
          <w:tcPr>
            <w:tcW w:w="3987" w:type="dxa"/>
            <w:vAlign w:val="center"/>
          </w:tcPr>
          <w:p w14:paraId="344F20DA">
            <w:pPr>
              <w:jc w:val="center"/>
              <w:rPr>
                <w:rFonts w:hint="eastAsia"/>
                <w:lang w:eastAsia="zh-CN"/>
              </w:rPr>
            </w:pPr>
            <w:r>
              <w:rPr>
                <w:rFonts w:hint="eastAsia"/>
                <w:lang w:eastAsia="zh-CN"/>
              </w:rPr>
              <w:t>水平管道安装，内衬活塞钢瓶取样</w:t>
            </w:r>
          </w:p>
        </w:tc>
      </w:tr>
    </w:tbl>
    <w:p w14:paraId="16133E9B">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2.2.2</w:t>
      </w:r>
      <w:r>
        <w:rPr>
          <w:rFonts w:ascii="Arial" w:hAnsi="Arial" w:eastAsia="宋体" w:cs="Arial"/>
          <w:color w:val="000000" w:themeColor="text1"/>
          <w:sz w:val="21"/>
          <w:szCs w:val="21"/>
          <w14:textFill>
            <w14:solidFill>
              <w14:schemeClr w14:val="tx1"/>
            </w14:solidFill>
          </w14:textFill>
        </w:rPr>
        <w:t>.2采样系统流程图</w:t>
      </w:r>
    </w:p>
    <w:p w14:paraId="7B556B3D">
      <w:pPr>
        <w:jc w:val="center"/>
        <w:rPr>
          <w:rFonts w:ascii="Arial" w:hAnsi="Arial" w:cs="Arial"/>
        </w:rPr>
      </w:pPr>
      <w:r>
        <w:rPr>
          <w14:ligatures w14:val="standardContextual"/>
        </w:rPr>
        <w:drawing>
          <wp:inline distT="0" distB="0" distL="0" distR="0">
            <wp:extent cx="4943475" cy="3505200"/>
            <wp:effectExtent l="0" t="0" r="0" b="0"/>
            <wp:docPr id="758262521"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262521" name="图片 1" descr="图示&#10;&#10;AI 生成的内容可能不正确。"/>
                    <pic:cNvPicPr>
                      <a:picLocks noChangeAspect="1"/>
                    </pic:cNvPicPr>
                  </pic:nvPicPr>
                  <pic:blipFill>
                    <a:blip r:embed="rId9"/>
                    <a:stretch>
                      <a:fillRect/>
                    </a:stretch>
                  </pic:blipFill>
                  <pic:spPr>
                    <a:xfrm>
                      <a:off x="0" y="0"/>
                      <a:ext cx="4951754" cy="3511475"/>
                    </a:xfrm>
                    <a:prstGeom prst="rect">
                      <a:avLst/>
                    </a:prstGeom>
                  </pic:spPr>
                </pic:pic>
              </a:graphicData>
            </a:graphic>
          </wp:inline>
        </w:drawing>
      </w:r>
    </w:p>
    <w:p w14:paraId="17000670">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2.2.2.3</w:t>
      </w:r>
      <w:r>
        <w:rPr>
          <w:rFonts w:ascii="Arial" w:hAnsi="Arial" w:eastAsia="宋体" w:cs="Arial"/>
          <w:color w:val="000000" w:themeColor="text1"/>
          <w:sz w:val="21"/>
          <w:szCs w:val="21"/>
          <w14:textFill>
            <w14:solidFill>
              <w14:schemeClr w14:val="tx1"/>
            </w14:solidFill>
          </w14:textFill>
        </w:rPr>
        <w:t>单套采样系统</w:t>
      </w:r>
      <w:r>
        <w:rPr>
          <w:rFonts w:hint="eastAsia" w:ascii="Arial" w:hAnsi="Arial" w:eastAsia="宋体" w:cs="Arial"/>
          <w:color w:val="000000" w:themeColor="text1"/>
          <w:sz w:val="21"/>
          <w:szCs w:val="21"/>
          <w14:textFill>
            <w14:solidFill>
              <w14:schemeClr w14:val="tx1"/>
            </w14:solidFill>
          </w14:textFill>
        </w:rPr>
        <w:t>配置</w:t>
      </w:r>
      <w:r>
        <w:rPr>
          <w:rFonts w:ascii="Arial" w:hAnsi="Arial" w:eastAsia="宋体" w:cs="Arial"/>
          <w:color w:val="000000" w:themeColor="text1"/>
          <w:sz w:val="21"/>
          <w:szCs w:val="21"/>
          <w14:textFill>
            <w14:solidFill>
              <w14:schemeClr w14:val="tx1"/>
            </w14:solidFill>
          </w14:textFill>
        </w:rPr>
        <w:t>表</w:t>
      </w: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472"/>
        <w:gridCol w:w="3260"/>
        <w:gridCol w:w="1539"/>
        <w:gridCol w:w="709"/>
        <w:gridCol w:w="2126"/>
      </w:tblGrid>
      <w:tr w14:paraId="40CB5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7703B327">
            <w:pPr>
              <w:jc w:val="center"/>
              <w:rPr>
                <w:rFonts w:ascii="Arial" w:hAnsi="Arial" w:cs="Arial"/>
                <w:sz w:val="18"/>
                <w:szCs w:val="18"/>
              </w:rPr>
            </w:pPr>
            <w:r>
              <w:rPr>
                <w:rFonts w:ascii="Arial" w:hAnsi="Arial" w:cs="Arial"/>
                <w:sz w:val="18"/>
                <w:szCs w:val="18"/>
              </w:rPr>
              <w:t>序号</w:t>
            </w:r>
          </w:p>
        </w:tc>
        <w:tc>
          <w:tcPr>
            <w:tcW w:w="1472" w:type="dxa"/>
            <w:vAlign w:val="center"/>
          </w:tcPr>
          <w:p w14:paraId="63FCCF69">
            <w:pPr>
              <w:jc w:val="center"/>
              <w:rPr>
                <w:rFonts w:ascii="Arial" w:hAnsi="Arial" w:cs="Arial"/>
                <w:sz w:val="18"/>
                <w:szCs w:val="18"/>
              </w:rPr>
            </w:pPr>
            <w:r>
              <w:rPr>
                <w:rFonts w:ascii="Arial" w:hAnsi="Arial" w:cs="Arial"/>
                <w:sz w:val="18"/>
                <w:szCs w:val="18"/>
              </w:rPr>
              <w:t>名称</w:t>
            </w:r>
          </w:p>
        </w:tc>
        <w:tc>
          <w:tcPr>
            <w:tcW w:w="3260" w:type="dxa"/>
            <w:vAlign w:val="center"/>
          </w:tcPr>
          <w:p w14:paraId="74ADCCE0">
            <w:pPr>
              <w:jc w:val="center"/>
              <w:rPr>
                <w:rFonts w:ascii="Arial" w:hAnsi="Arial" w:cs="Arial"/>
                <w:sz w:val="18"/>
                <w:szCs w:val="18"/>
              </w:rPr>
            </w:pPr>
            <w:r>
              <w:rPr>
                <w:rFonts w:ascii="Arial" w:hAnsi="Arial" w:cs="Arial"/>
                <w:sz w:val="18"/>
                <w:szCs w:val="18"/>
              </w:rPr>
              <w:t>规格描述</w:t>
            </w:r>
          </w:p>
        </w:tc>
        <w:tc>
          <w:tcPr>
            <w:tcW w:w="1539" w:type="dxa"/>
            <w:vAlign w:val="center"/>
          </w:tcPr>
          <w:p w14:paraId="4A99B67E">
            <w:pPr>
              <w:jc w:val="center"/>
              <w:rPr>
                <w:rFonts w:ascii="Arial" w:hAnsi="Arial" w:cs="Arial"/>
                <w:sz w:val="18"/>
                <w:szCs w:val="18"/>
                <w:lang w:eastAsia="zh-CN"/>
              </w:rPr>
            </w:pPr>
            <w:r>
              <w:rPr>
                <w:rFonts w:ascii="Arial" w:hAnsi="Arial" w:cs="Arial"/>
                <w:sz w:val="18"/>
                <w:szCs w:val="18"/>
                <w:lang w:eastAsia="zh-CN"/>
              </w:rPr>
              <w:t>材质</w:t>
            </w:r>
          </w:p>
        </w:tc>
        <w:tc>
          <w:tcPr>
            <w:tcW w:w="709" w:type="dxa"/>
            <w:vAlign w:val="center"/>
          </w:tcPr>
          <w:p w14:paraId="05FAE934">
            <w:pPr>
              <w:jc w:val="center"/>
              <w:rPr>
                <w:rFonts w:ascii="Arial" w:hAnsi="Arial" w:cs="Arial"/>
                <w:sz w:val="18"/>
                <w:szCs w:val="18"/>
              </w:rPr>
            </w:pPr>
            <w:r>
              <w:rPr>
                <w:rFonts w:ascii="Arial" w:hAnsi="Arial" w:cs="Arial"/>
                <w:sz w:val="18"/>
                <w:szCs w:val="18"/>
              </w:rPr>
              <w:t>数量</w:t>
            </w:r>
          </w:p>
        </w:tc>
        <w:tc>
          <w:tcPr>
            <w:tcW w:w="2126" w:type="dxa"/>
            <w:vAlign w:val="center"/>
          </w:tcPr>
          <w:p w14:paraId="05D112D0">
            <w:pPr>
              <w:jc w:val="center"/>
              <w:rPr>
                <w:rFonts w:ascii="Arial" w:hAnsi="Arial" w:cs="Arial"/>
                <w:sz w:val="18"/>
                <w:szCs w:val="18"/>
              </w:rPr>
            </w:pPr>
            <w:r>
              <w:rPr>
                <w:rFonts w:ascii="Arial" w:hAnsi="Arial" w:cs="Arial"/>
                <w:sz w:val="18"/>
                <w:szCs w:val="18"/>
              </w:rPr>
              <w:t>品牌</w:t>
            </w:r>
          </w:p>
        </w:tc>
      </w:tr>
      <w:tr w14:paraId="3E8AD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70" w:type="dxa"/>
            <w:vAlign w:val="center"/>
          </w:tcPr>
          <w:p w14:paraId="547E4DD7">
            <w:pPr>
              <w:jc w:val="center"/>
              <w:rPr>
                <w:rFonts w:ascii="Arial" w:hAnsi="Arial" w:cs="Arial"/>
                <w:sz w:val="18"/>
                <w:szCs w:val="18"/>
              </w:rPr>
            </w:pPr>
            <w:r>
              <w:rPr>
                <w:rFonts w:ascii="Arial" w:hAnsi="Arial" w:cs="Arial"/>
                <w:sz w:val="18"/>
                <w:szCs w:val="18"/>
              </w:rPr>
              <w:t>1</w:t>
            </w:r>
          </w:p>
        </w:tc>
        <w:tc>
          <w:tcPr>
            <w:tcW w:w="1472" w:type="dxa"/>
            <w:vAlign w:val="center"/>
          </w:tcPr>
          <w:p w14:paraId="0C7D1FA1">
            <w:pPr>
              <w:jc w:val="center"/>
              <w:rPr>
                <w:rFonts w:ascii="Arial" w:hAnsi="Arial" w:cs="Arial"/>
                <w:sz w:val="18"/>
                <w:szCs w:val="18"/>
              </w:rPr>
            </w:pPr>
            <w:r>
              <w:rPr>
                <w:rFonts w:ascii="Arial" w:hAnsi="Arial" w:cs="Arial"/>
                <w:sz w:val="18"/>
                <w:szCs w:val="18"/>
              </w:rPr>
              <w:t>取样阀</w:t>
            </w:r>
          </w:p>
        </w:tc>
        <w:tc>
          <w:tcPr>
            <w:tcW w:w="3260" w:type="dxa"/>
            <w:vAlign w:val="center"/>
          </w:tcPr>
          <w:p w14:paraId="373313E5">
            <w:pPr>
              <w:ind w:left="112" w:leftChars="51" w:right="165" w:rightChars="75"/>
              <w:jc w:val="center"/>
              <w:rPr>
                <w:rFonts w:ascii="Arial" w:hAnsi="Arial" w:cs="Arial"/>
                <w:sz w:val="18"/>
                <w:szCs w:val="18"/>
                <w:lang w:eastAsia="zh-CN"/>
              </w:rPr>
            </w:pPr>
            <w:r>
              <w:rPr>
                <w:rFonts w:ascii="Arial" w:hAnsi="Arial" w:cs="Arial"/>
                <w:sz w:val="18"/>
                <w:szCs w:val="18"/>
                <w:lang w:eastAsia="zh-CN"/>
              </w:rPr>
              <w:t>安装：</w:t>
            </w:r>
            <w:r>
              <w:rPr>
                <w:rFonts w:hint="eastAsia" w:ascii="Arial" w:hAnsi="Arial" w:cs="Arial"/>
                <w:sz w:val="18"/>
                <w:szCs w:val="18"/>
                <w:lang w:eastAsia="zh-CN"/>
              </w:rPr>
              <w:t>水平管线</w:t>
            </w:r>
          </w:p>
          <w:p w14:paraId="3D8EF8B5">
            <w:pPr>
              <w:ind w:left="112" w:leftChars="51" w:right="165" w:rightChars="75"/>
              <w:jc w:val="center"/>
              <w:rPr>
                <w:rFonts w:ascii="Arial" w:hAnsi="Arial" w:cs="Arial"/>
                <w:sz w:val="18"/>
                <w:szCs w:val="18"/>
                <w:lang w:eastAsia="zh-CN"/>
              </w:rPr>
            </w:pPr>
            <w:r>
              <w:rPr>
                <w:rFonts w:ascii="Arial" w:hAnsi="Arial" w:cs="Arial"/>
                <w:sz w:val="18"/>
                <w:szCs w:val="18"/>
                <w:lang w:eastAsia="zh-CN"/>
              </w:rPr>
              <w:t>操作手柄：</w:t>
            </w:r>
            <w:r>
              <w:rPr>
                <w:rFonts w:hint="eastAsia" w:ascii="Arial" w:hAnsi="Arial" w:cs="Arial"/>
                <w:sz w:val="18"/>
                <w:szCs w:val="18"/>
                <w:lang w:eastAsia="zh-CN"/>
              </w:rPr>
              <w:t>手动操作</w:t>
            </w:r>
            <w:r>
              <w:rPr>
                <w:rFonts w:ascii="Arial" w:hAnsi="Arial" w:cs="Arial"/>
                <w:sz w:val="18"/>
                <w:szCs w:val="18"/>
                <w:lang w:eastAsia="zh-CN"/>
              </w:rPr>
              <w:t>手轮</w:t>
            </w:r>
          </w:p>
          <w:p w14:paraId="30E7FA4B">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密封方式</w:t>
            </w:r>
            <w:r>
              <w:rPr>
                <w:rFonts w:ascii="Arial" w:hAnsi="Arial" w:cs="Arial"/>
                <w:sz w:val="18"/>
                <w:szCs w:val="18"/>
                <w:lang w:eastAsia="zh-CN"/>
              </w:rPr>
              <w:t>：</w:t>
            </w:r>
            <w:r>
              <w:rPr>
                <w:rFonts w:hint="eastAsia" w:ascii="Arial" w:hAnsi="Arial" w:cs="Arial"/>
                <w:sz w:val="18"/>
                <w:szCs w:val="18"/>
                <w:lang w:eastAsia="zh-CN"/>
              </w:rPr>
              <w:t>波纹管密封</w:t>
            </w:r>
          </w:p>
          <w:p w14:paraId="4E79CE1C">
            <w:pPr>
              <w:ind w:left="112" w:leftChars="51" w:right="165" w:rightChars="75"/>
              <w:jc w:val="center"/>
              <w:rPr>
                <w:rFonts w:ascii="Arial" w:hAnsi="Arial" w:cs="Arial"/>
                <w:sz w:val="18"/>
                <w:szCs w:val="18"/>
                <w:lang w:eastAsia="zh-CN"/>
              </w:rPr>
            </w:pPr>
            <w:r>
              <w:rPr>
                <w:rFonts w:ascii="Arial" w:hAnsi="Arial" w:cs="Arial"/>
                <w:sz w:val="18"/>
                <w:szCs w:val="18"/>
                <w:lang w:eastAsia="zh-CN"/>
              </w:rPr>
              <w:t>取样接头标准：GL45</w:t>
            </w:r>
          </w:p>
          <w:p w14:paraId="31E4F139">
            <w:pPr>
              <w:jc w:val="center"/>
              <w:rPr>
                <w:rFonts w:ascii="Arial" w:hAnsi="Arial" w:cs="Arial"/>
                <w:sz w:val="18"/>
                <w:szCs w:val="18"/>
                <w:lang w:eastAsia="zh-CN"/>
              </w:rPr>
            </w:pPr>
            <w:r>
              <w:rPr>
                <w:rFonts w:ascii="Arial" w:hAnsi="Arial" w:cs="Arial"/>
                <w:sz w:val="18"/>
                <w:szCs w:val="18"/>
                <w:lang w:eastAsia="zh-CN"/>
              </w:rPr>
              <w:t>连接标准：3/4”/CL150 RF</w:t>
            </w:r>
          </w:p>
        </w:tc>
        <w:tc>
          <w:tcPr>
            <w:tcW w:w="1539" w:type="dxa"/>
            <w:vAlign w:val="center"/>
          </w:tcPr>
          <w:p w14:paraId="3706E482">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内衬PFA</w:t>
            </w:r>
          </w:p>
        </w:tc>
        <w:tc>
          <w:tcPr>
            <w:tcW w:w="709" w:type="dxa"/>
            <w:vAlign w:val="center"/>
          </w:tcPr>
          <w:p w14:paraId="1E793009">
            <w:pPr>
              <w:jc w:val="center"/>
              <w:rPr>
                <w:rFonts w:ascii="Arial" w:hAnsi="Arial" w:cs="Arial"/>
                <w:sz w:val="18"/>
                <w:szCs w:val="18"/>
              </w:rPr>
            </w:pPr>
            <w:r>
              <w:rPr>
                <w:rFonts w:ascii="Arial" w:hAnsi="Arial" w:cs="Arial"/>
                <w:sz w:val="18"/>
                <w:szCs w:val="18"/>
              </w:rPr>
              <w:t>1</w:t>
            </w:r>
          </w:p>
        </w:tc>
        <w:tc>
          <w:tcPr>
            <w:tcW w:w="2126" w:type="dxa"/>
            <w:vAlign w:val="center"/>
          </w:tcPr>
          <w:p w14:paraId="2A3496D2">
            <w:pPr>
              <w:jc w:val="center"/>
              <w:rPr>
                <w:rFonts w:ascii="Arial" w:hAnsi="Arial" w:cs="Arial"/>
                <w:sz w:val="18"/>
                <w:szCs w:val="18"/>
              </w:rPr>
            </w:pPr>
            <w:r>
              <w:rPr>
                <w:rFonts w:hint="eastAsia" w:ascii="Arial" w:hAnsi="Arial" w:cs="Arial"/>
                <w:sz w:val="18"/>
                <w:szCs w:val="18"/>
                <w:lang w:eastAsia="zh-CN"/>
              </w:rPr>
              <w:t>进口</w:t>
            </w:r>
          </w:p>
        </w:tc>
      </w:tr>
      <w:tr w14:paraId="634A1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6E5C73C9">
            <w:pPr>
              <w:jc w:val="center"/>
              <w:rPr>
                <w:rFonts w:ascii="Arial" w:hAnsi="Arial" w:cs="Arial"/>
                <w:sz w:val="18"/>
                <w:szCs w:val="18"/>
              </w:rPr>
            </w:pPr>
            <w:r>
              <w:rPr>
                <w:rFonts w:ascii="Arial" w:hAnsi="Arial" w:cs="Arial"/>
                <w:sz w:val="18"/>
                <w:szCs w:val="18"/>
              </w:rPr>
              <w:t>2</w:t>
            </w:r>
          </w:p>
        </w:tc>
        <w:tc>
          <w:tcPr>
            <w:tcW w:w="1472" w:type="dxa"/>
            <w:vAlign w:val="center"/>
          </w:tcPr>
          <w:p w14:paraId="6BD2E9E4">
            <w:pPr>
              <w:jc w:val="center"/>
              <w:rPr>
                <w:rFonts w:ascii="Arial" w:hAnsi="Arial" w:cs="Arial"/>
                <w:sz w:val="18"/>
                <w:szCs w:val="18"/>
              </w:rPr>
            </w:pPr>
            <w:r>
              <w:rPr>
                <w:rFonts w:hint="eastAsia" w:ascii="Arial" w:hAnsi="Arial" w:cs="Arial"/>
                <w:sz w:val="18"/>
                <w:szCs w:val="18"/>
                <w:lang w:eastAsia="zh-CN"/>
              </w:rPr>
              <w:t>活塞钢瓶</w:t>
            </w:r>
          </w:p>
        </w:tc>
        <w:tc>
          <w:tcPr>
            <w:tcW w:w="3260" w:type="dxa"/>
            <w:vAlign w:val="center"/>
          </w:tcPr>
          <w:p w14:paraId="304973D0">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容积：250ml</w:t>
            </w:r>
          </w:p>
          <w:p w14:paraId="1563C40B">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操守手轮：自动回关手轮</w:t>
            </w:r>
          </w:p>
        </w:tc>
        <w:tc>
          <w:tcPr>
            <w:tcW w:w="1539" w:type="dxa"/>
            <w:vAlign w:val="center"/>
          </w:tcPr>
          <w:p w14:paraId="2F64A959">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L内衬PFA</w:t>
            </w:r>
          </w:p>
        </w:tc>
        <w:tc>
          <w:tcPr>
            <w:tcW w:w="709" w:type="dxa"/>
            <w:vAlign w:val="center"/>
          </w:tcPr>
          <w:p w14:paraId="43C17C85">
            <w:pPr>
              <w:jc w:val="center"/>
              <w:rPr>
                <w:rFonts w:ascii="Arial" w:hAnsi="Arial" w:cs="Arial"/>
                <w:sz w:val="18"/>
                <w:szCs w:val="18"/>
                <w:lang w:eastAsia="zh-CN"/>
              </w:rPr>
            </w:pPr>
            <w:r>
              <w:rPr>
                <w:rFonts w:ascii="Arial" w:hAnsi="Arial" w:cs="Arial"/>
                <w:sz w:val="18"/>
                <w:szCs w:val="18"/>
                <w:lang w:eastAsia="zh-CN"/>
              </w:rPr>
              <w:t>1</w:t>
            </w:r>
          </w:p>
        </w:tc>
        <w:tc>
          <w:tcPr>
            <w:tcW w:w="2126" w:type="dxa"/>
            <w:vAlign w:val="center"/>
          </w:tcPr>
          <w:p w14:paraId="70D2D534">
            <w:pPr>
              <w:jc w:val="center"/>
              <w:rPr>
                <w:rFonts w:ascii="Arial" w:hAnsi="Arial" w:cs="Arial"/>
                <w:sz w:val="18"/>
                <w:szCs w:val="18"/>
              </w:rPr>
            </w:pPr>
            <w:r>
              <w:rPr>
                <w:rFonts w:hint="eastAsia" w:ascii="Arial" w:hAnsi="Arial" w:cs="Arial"/>
                <w:sz w:val="18"/>
                <w:szCs w:val="18"/>
                <w:lang w:eastAsia="zh-CN"/>
              </w:rPr>
              <w:t>进口</w:t>
            </w:r>
          </w:p>
        </w:tc>
      </w:tr>
    </w:tbl>
    <w:p w14:paraId="4642BF55">
      <w:pPr>
        <w:ind w:firstLine="444"/>
        <w:rPr>
          <w:rFonts w:ascii="Arial" w:hAnsi="Arial" w:cs="Arial"/>
          <w:lang w:val="en-AU" w:eastAsia="zh-CN"/>
        </w:rPr>
      </w:pPr>
      <w:r>
        <w:rPr>
          <w:rFonts w:ascii="Arial" w:hAnsi="Arial" w:cs="Arial"/>
          <w:lang w:val="en-AU" w:eastAsia="zh-CN"/>
        </w:rPr>
        <w:t>备注：配对法兰、垫片、紧固件不在卖方供货范围内。</w:t>
      </w:r>
    </w:p>
    <w:p w14:paraId="2B914829">
      <w:pPr>
        <w:widowControl/>
        <w:autoSpaceDE/>
        <w:autoSpaceDN/>
        <w:spacing w:after="160" w:line="278" w:lineRule="auto"/>
        <w:rPr>
          <w:rFonts w:hint="eastAsia"/>
          <w:lang w:val="en-AU" w:eastAsia="zh-CN"/>
        </w:rPr>
      </w:pPr>
      <w:r>
        <w:rPr>
          <w:rFonts w:hint="eastAsia"/>
          <w:lang w:val="en-AU" w:eastAsia="zh-CN"/>
        </w:rPr>
        <w:br w:type="page"/>
      </w:r>
    </w:p>
    <w:p w14:paraId="50C30283">
      <w:pPr>
        <w:pStyle w:val="4"/>
        <w:spacing w:before="0" w:after="0" w:line="360" w:lineRule="auto"/>
        <w:rPr>
          <w:rFonts w:ascii="Arial" w:hAnsi="Arial" w:eastAsia="宋体" w:cs="Arial"/>
          <w:b/>
          <w:bCs/>
          <w:color w:val="000000" w:themeColor="text1"/>
          <w:sz w:val="24"/>
          <w:szCs w:val="24"/>
          <w14:textFill>
            <w14:solidFill>
              <w14:schemeClr w14:val="tx1"/>
            </w14:solidFill>
          </w14:textFill>
        </w:rPr>
      </w:pPr>
      <w:r>
        <w:rPr>
          <w:rFonts w:hint="eastAsia" w:ascii="Arial" w:hAnsi="Arial" w:eastAsia="宋体" w:cs="Arial"/>
          <w:color w:val="000000" w:themeColor="text1"/>
          <w:sz w:val="24"/>
          <w:szCs w:val="24"/>
          <w14:textFill>
            <w14:solidFill>
              <w14:schemeClr w14:val="tx1"/>
            </w14:solidFill>
          </w14:textFill>
        </w:rPr>
        <w:t xml:space="preserve">2.2.3型式3密闭取样器   </w:t>
      </w:r>
      <w:r>
        <w:rPr>
          <w:rFonts w:ascii="Arial" w:hAnsi="Arial" w:eastAsia="宋体" w:cs="Arial"/>
          <w:color w:val="000000" w:themeColor="text1"/>
          <w:sz w:val="24"/>
          <w:szCs w:val="24"/>
          <w14:textFill>
            <w14:solidFill>
              <w14:schemeClr w14:val="tx1"/>
            </w14:solidFill>
          </w14:textFill>
        </w:rPr>
        <w:t>共</w:t>
      </w:r>
      <w:r>
        <w:rPr>
          <w:rFonts w:hint="eastAsia" w:ascii="Arial" w:hAnsi="Arial" w:eastAsia="宋体" w:cs="Arial"/>
          <w:color w:val="000000" w:themeColor="text1"/>
          <w:sz w:val="24"/>
          <w:szCs w:val="24"/>
          <w14:textFill>
            <w14:solidFill>
              <w14:schemeClr w14:val="tx1"/>
            </w14:solidFill>
          </w14:textFill>
        </w:rPr>
        <w:t>9</w:t>
      </w:r>
      <w:r>
        <w:rPr>
          <w:rFonts w:ascii="Arial" w:hAnsi="Arial" w:eastAsia="宋体" w:cs="Arial"/>
          <w:color w:val="000000" w:themeColor="text1"/>
          <w:sz w:val="24"/>
          <w:szCs w:val="24"/>
          <w14:textFill>
            <w14:solidFill>
              <w14:schemeClr w14:val="tx1"/>
            </w14:solidFill>
          </w14:textFill>
        </w:rPr>
        <w:t xml:space="preserve">台 </w:t>
      </w:r>
      <w:r>
        <w:rPr>
          <w:rFonts w:hint="eastAsia" w:ascii="Arial" w:hAnsi="Arial" w:eastAsia="宋体" w:cs="Arial"/>
          <w:color w:val="000000" w:themeColor="text1"/>
          <w:sz w:val="24"/>
          <w:szCs w:val="24"/>
          <w14:textFill>
            <w14:solidFill>
              <w14:schemeClr w14:val="tx1"/>
            </w14:solidFill>
          </w14:textFill>
        </w:rPr>
        <w:t xml:space="preserve"> </w:t>
      </w:r>
      <w:r>
        <w:rPr>
          <w:rFonts w:ascii="Arial" w:hAnsi="Arial" w:eastAsia="宋体" w:cs="Arial"/>
          <w:color w:val="000000" w:themeColor="text1"/>
          <w:sz w:val="24"/>
          <w:szCs w:val="24"/>
          <w14:textFill>
            <w14:solidFill>
              <w14:schemeClr w14:val="tx1"/>
            </w14:solidFill>
          </w14:textFill>
        </w:rPr>
        <w:t>自动回关取样阀-</w:t>
      </w:r>
      <w:r>
        <w:rPr>
          <w:rFonts w:hint="eastAsia" w:ascii="Arial" w:hAnsi="Arial" w:eastAsia="宋体" w:cs="Arial"/>
          <w:color w:val="000000" w:themeColor="text1"/>
          <w:sz w:val="24"/>
          <w:szCs w:val="24"/>
          <w14:textFill>
            <w14:solidFill>
              <w14:schemeClr w14:val="tx1"/>
            </w14:solidFill>
          </w14:textFill>
        </w:rPr>
        <w:t>SS</w:t>
      </w:r>
      <w:r>
        <w:rPr>
          <w:rFonts w:ascii="Arial" w:hAnsi="Arial" w:eastAsia="宋体" w:cs="Arial"/>
          <w:color w:val="000000" w:themeColor="text1"/>
          <w:sz w:val="24"/>
          <w:szCs w:val="24"/>
          <w14:textFill>
            <w14:solidFill>
              <w14:schemeClr w14:val="tx1"/>
            </w14:solidFill>
          </w14:textFill>
        </w:rPr>
        <w:t>316</w:t>
      </w:r>
      <w:r>
        <w:rPr>
          <w:rFonts w:hint="eastAsia" w:ascii="Arial" w:hAnsi="Arial" w:eastAsia="宋体" w:cs="Arial"/>
          <w:color w:val="000000" w:themeColor="text1"/>
          <w:sz w:val="24"/>
          <w:szCs w:val="24"/>
          <w14:textFill>
            <w14:solidFill>
              <w14:schemeClr w14:val="tx1"/>
            </w14:solidFill>
          </w14:textFill>
        </w:rPr>
        <w:t>L</w:t>
      </w:r>
      <w:r>
        <w:rPr>
          <w:rFonts w:ascii="Arial" w:hAnsi="Arial" w:eastAsia="宋体" w:cs="Arial"/>
          <w:color w:val="000000" w:themeColor="text1"/>
          <w:sz w:val="24"/>
          <w:szCs w:val="24"/>
          <w14:textFill>
            <w14:solidFill>
              <w14:schemeClr w14:val="tx1"/>
            </w14:solidFill>
          </w14:textFill>
        </w:rPr>
        <w:t>-3/4”/CL150</w:t>
      </w:r>
      <w:r>
        <w:rPr>
          <w:rFonts w:hint="eastAsia" w:ascii="Arial" w:hAnsi="Arial" w:eastAsia="宋体" w:cs="Arial"/>
          <w:color w:val="000000" w:themeColor="text1"/>
          <w:sz w:val="24"/>
          <w:szCs w:val="24"/>
          <w14:textFill>
            <w14:solidFill>
              <w14:schemeClr w14:val="tx1"/>
            </w14:solidFill>
          </w14:textFill>
        </w:rPr>
        <w:t>+玻璃瓶+活性炭罐</w:t>
      </w:r>
      <w:r>
        <w:rPr>
          <w:rFonts w:ascii="Arial" w:hAnsi="Arial" w:eastAsia="宋体" w:cs="Arial"/>
          <w:b/>
          <w:bCs/>
          <w:color w:val="000000" w:themeColor="text1"/>
          <w:sz w:val="24"/>
          <w:szCs w:val="24"/>
          <w14:textFill>
            <w14:solidFill>
              <w14:schemeClr w14:val="tx1"/>
            </w14:solidFill>
          </w14:textFill>
        </w:rPr>
        <w:t xml:space="preserve"> </w:t>
      </w:r>
    </w:p>
    <w:p w14:paraId="64443953">
      <w:pPr>
        <w:pStyle w:val="5"/>
        <w:spacing w:before="120" w:after="120" w:line="360" w:lineRule="auto"/>
        <w:rPr>
          <w:rFonts w:ascii="Arial" w:hAnsi="Arial" w:eastAsia="宋体" w:cs="Arial"/>
          <w:color w:val="000000" w:themeColor="text1"/>
          <w:sz w:val="21"/>
          <w:szCs w:val="21"/>
          <w:lang w:val="en-AU"/>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2.2.3.1</w:t>
      </w:r>
      <w:r>
        <w:rPr>
          <w:rFonts w:hint="eastAsia" w:ascii="Arial" w:hAnsi="Arial" w:eastAsia="宋体" w:cs="Arial"/>
          <w:color w:val="000000" w:themeColor="text1"/>
          <w:sz w:val="21"/>
          <w:szCs w:val="21"/>
          <w:lang w:val="en-AU"/>
          <w14:textFill>
            <w14:solidFill>
              <w14:schemeClr w14:val="tx1"/>
            </w14:solidFill>
          </w14:textFill>
        </w:rPr>
        <w:t>对应安装位置</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97"/>
        <w:gridCol w:w="1408"/>
        <w:gridCol w:w="796"/>
        <w:gridCol w:w="3987"/>
      </w:tblGrid>
      <w:tr w14:paraId="4C458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85807E9">
            <w:pPr>
              <w:jc w:val="center"/>
              <w:rPr>
                <w:rFonts w:hint="eastAsia"/>
                <w:lang w:eastAsia="zh-CN"/>
              </w:rPr>
            </w:pPr>
            <w:r>
              <w:rPr>
                <w:rFonts w:hint="eastAsia"/>
                <w:lang w:eastAsia="zh-CN"/>
              </w:rPr>
              <w:t>序号</w:t>
            </w:r>
          </w:p>
        </w:tc>
        <w:tc>
          <w:tcPr>
            <w:tcW w:w="2897" w:type="dxa"/>
            <w:vAlign w:val="center"/>
          </w:tcPr>
          <w:p w14:paraId="5434388E">
            <w:pPr>
              <w:jc w:val="center"/>
              <w:rPr>
                <w:rFonts w:hint="eastAsia"/>
                <w:lang w:eastAsia="zh-CN"/>
              </w:rPr>
            </w:pPr>
            <w:r>
              <w:rPr>
                <w:rFonts w:hint="eastAsia"/>
                <w:lang w:eastAsia="zh-CN"/>
              </w:rPr>
              <w:t>安装位置</w:t>
            </w:r>
          </w:p>
        </w:tc>
        <w:tc>
          <w:tcPr>
            <w:tcW w:w="1408" w:type="dxa"/>
            <w:vAlign w:val="center"/>
          </w:tcPr>
          <w:p w14:paraId="726A814A">
            <w:pPr>
              <w:jc w:val="center"/>
              <w:rPr>
                <w:rFonts w:hint="eastAsia"/>
                <w:lang w:eastAsia="zh-CN"/>
              </w:rPr>
            </w:pPr>
            <w:r>
              <w:rPr>
                <w:rFonts w:hint="eastAsia"/>
                <w:lang w:eastAsia="zh-CN"/>
              </w:rPr>
              <w:t>取样阀材质</w:t>
            </w:r>
          </w:p>
        </w:tc>
        <w:tc>
          <w:tcPr>
            <w:tcW w:w="796" w:type="dxa"/>
            <w:vAlign w:val="center"/>
          </w:tcPr>
          <w:p w14:paraId="7AEEEEB0">
            <w:pPr>
              <w:jc w:val="center"/>
              <w:rPr>
                <w:rFonts w:hint="eastAsia"/>
                <w:lang w:eastAsia="zh-CN"/>
              </w:rPr>
            </w:pPr>
            <w:r>
              <w:rPr>
                <w:rFonts w:hint="eastAsia"/>
                <w:lang w:eastAsia="zh-CN"/>
              </w:rPr>
              <w:t>数量</w:t>
            </w:r>
          </w:p>
        </w:tc>
        <w:tc>
          <w:tcPr>
            <w:tcW w:w="3987" w:type="dxa"/>
            <w:vAlign w:val="center"/>
          </w:tcPr>
          <w:p w14:paraId="3B47CB0D">
            <w:pPr>
              <w:jc w:val="center"/>
              <w:rPr>
                <w:rFonts w:hint="eastAsia"/>
                <w:lang w:eastAsia="zh-CN"/>
              </w:rPr>
            </w:pPr>
            <w:r>
              <w:rPr>
                <w:rFonts w:hint="eastAsia"/>
                <w:lang w:eastAsia="zh-CN"/>
              </w:rPr>
              <w:t>备注</w:t>
            </w:r>
          </w:p>
        </w:tc>
      </w:tr>
      <w:tr w14:paraId="4DEEA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27DEB32">
            <w:pPr>
              <w:jc w:val="center"/>
              <w:rPr>
                <w:rFonts w:hint="eastAsia"/>
                <w:lang w:eastAsia="zh-CN"/>
              </w:rPr>
            </w:pPr>
            <w:r>
              <w:rPr>
                <w:rFonts w:hint="eastAsia"/>
                <w:lang w:eastAsia="zh-CN"/>
              </w:rPr>
              <w:t>1</w:t>
            </w:r>
          </w:p>
        </w:tc>
        <w:tc>
          <w:tcPr>
            <w:tcW w:w="2897" w:type="dxa"/>
            <w:vAlign w:val="center"/>
          </w:tcPr>
          <w:p w14:paraId="53B4962F">
            <w:pPr>
              <w:jc w:val="center"/>
              <w:rPr>
                <w:rFonts w:hint="eastAsia"/>
                <w:lang w:eastAsia="zh-CN"/>
              </w:rPr>
            </w:pPr>
            <w:r>
              <w:rPr>
                <w:rFonts w:hint="eastAsia"/>
                <w:lang w:eastAsia="zh-CN"/>
              </w:rPr>
              <w:t>1-1#配碱取样</w:t>
            </w:r>
          </w:p>
        </w:tc>
        <w:tc>
          <w:tcPr>
            <w:tcW w:w="1408" w:type="dxa"/>
            <w:vAlign w:val="center"/>
          </w:tcPr>
          <w:p w14:paraId="51F26BAE">
            <w:pPr>
              <w:jc w:val="center"/>
              <w:rPr>
                <w:rFonts w:hint="eastAsia"/>
                <w:lang w:eastAsia="zh-CN"/>
              </w:rPr>
            </w:pPr>
            <w:r>
              <w:rPr>
                <w:rFonts w:hint="eastAsia"/>
                <w:lang w:eastAsia="zh-CN"/>
              </w:rPr>
              <w:t>SS316L</w:t>
            </w:r>
          </w:p>
        </w:tc>
        <w:tc>
          <w:tcPr>
            <w:tcW w:w="796" w:type="dxa"/>
            <w:vAlign w:val="center"/>
          </w:tcPr>
          <w:p w14:paraId="5C19CD8C">
            <w:pPr>
              <w:jc w:val="center"/>
              <w:rPr>
                <w:rFonts w:hint="eastAsia"/>
                <w:lang w:eastAsia="zh-CN"/>
              </w:rPr>
            </w:pPr>
            <w:r>
              <w:rPr>
                <w:rFonts w:hint="eastAsia"/>
                <w:lang w:eastAsia="zh-CN"/>
              </w:rPr>
              <w:t>1</w:t>
            </w:r>
          </w:p>
        </w:tc>
        <w:tc>
          <w:tcPr>
            <w:tcW w:w="3987" w:type="dxa"/>
            <w:vAlign w:val="center"/>
          </w:tcPr>
          <w:p w14:paraId="64EF5DCE">
            <w:pPr>
              <w:jc w:val="center"/>
              <w:rPr>
                <w:rFonts w:hint="eastAsia"/>
                <w:lang w:eastAsia="zh-CN"/>
              </w:rPr>
            </w:pPr>
            <w:r>
              <w:rPr>
                <w:rFonts w:hint="eastAsia"/>
                <w:lang w:eastAsia="zh-CN"/>
              </w:rPr>
              <w:t>水平管道安装，玻璃瓶取样</w:t>
            </w:r>
          </w:p>
        </w:tc>
      </w:tr>
      <w:tr w14:paraId="414C9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E74AA0B">
            <w:pPr>
              <w:jc w:val="center"/>
              <w:rPr>
                <w:rFonts w:hint="eastAsia"/>
                <w:lang w:eastAsia="zh-CN"/>
              </w:rPr>
            </w:pPr>
            <w:r>
              <w:rPr>
                <w:rFonts w:hint="eastAsia"/>
                <w:lang w:eastAsia="zh-CN"/>
              </w:rPr>
              <w:t>2</w:t>
            </w:r>
          </w:p>
        </w:tc>
        <w:tc>
          <w:tcPr>
            <w:tcW w:w="2897" w:type="dxa"/>
            <w:vAlign w:val="center"/>
          </w:tcPr>
          <w:p w14:paraId="0CAC5F83">
            <w:pPr>
              <w:jc w:val="center"/>
              <w:rPr>
                <w:rFonts w:hint="eastAsia"/>
                <w:lang w:eastAsia="zh-CN"/>
              </w:rPr>
            </w:pPr>
            <w:r>
              <w:rPr>
                <w:rFonts w:hint="eastAsia"/>
                <w:lang w:eastAsia="zh-CN"/>
              </w:rPr>
              <w:t>3-1#渣浆泵取样（固含量高、易堵塞）</w:t>
            </w:r>
          </w:p>
        </w:tc>
        <w:tc>
          <w:tcPr>
            <w:tcW w:w="1408" w:type="dxa"/>
            <w:vAlign w:val="center"/>
          </w:tcPr>
          <w:p w14:paraId="4BD8CD47">
            <w:pPr>
              <w:jc w:val="center"/>
              <w:rPr>
                <w:rFonts w:hint="eastAsia"/>
                <w:lang w:eastAsia="zh-CN"/>
              </w:rPr>
            </w:pPr>
            <w:r>
              <w:rPr>
                <w:rFonts w:hint="eastAsia"/>
                <w:lang w:eastAsia="zh-CN"/>
              </w:rPr>
              <w:t>SS316L</w:t>
            </w:r>
          </w:p>
        </w:tc>
        <w:tc>
          <w:tcPr>
            <w:tcW w:w="796" w:type="dxa"/>
            <w:vAlign w:val="center"/>
          </w:tcPr>
          <w:p w14:paraId="5747E878">
            <w:pPr>
              <w:jc w:val="center"/>
              <w:rPr>
                <w:rFonts w:hint="eastAsia"/>
                <w:lang w:eastAsia="zh-CN"/>
              </w:rPr>
            </w:pPr>
            <w:r>
              <w:rPr>
                <w:rFonts w:hint="eastAsia"/>
                <w:lang w:eastAsia="zh-CN"/>
              </w:rPr>
              <w:t>1</w:t>
            </w:r>
          </w:p>
        </w:tc>
        <w:tc>
          <w:tcPr>
            <w:tcW w:w="3987" w:type="dxa"/>
            <w:vAlign w:val="center"/>
          </w:tcPr>
          <w:p w14:paraId="7CAE2EF6">
            <w:pPr>
              <w:jc w:val="center"/>
              <w:rPr>
                <w:rFonts w:hint="eastAsia"/>
                <w:lang w:eastAsia="zh-CN"/>
              </w:rPr>
            </w:pPr>
            <w:r>
              <w:rPr>
                <w:rFonts w:hint="eastAsia"/>
                <w:lang w:eastAsia="zh-CN"/>
              </w:rPr>
              <w:t>水平管道安装，玻璃瓶取样</w:t>
            </w:r>
          </w:p>
        </w:tc>
      </w:tr>
      <w:tr w14:paraId="57A0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41978D6">
            <w:pPr>
              <w:jc w:val="center"/>
              <w:rPr>
                <w:rFonts w:hint="eastAsia"/>
                <w:lang w:eastAsia="zh-CN"/>
              </w:rPr>
            </w:pPr>
            <w:r>
              <w:rPr>
                <w:rFonts w:hint="eastAsia"/>
                <w:lang w:eastAsia="zh-CN"/>
              </w:rPr>
              <w:t>3</w:t>
            </w:r>
          </w:p>
        </w:tc>
        <w:tc>
          <w:tcPr>
            <w:tcW w:w="2897" w:type="dxa"/>
            <w:vAlign w:val="center"/>
          </w:tcPr>
          <w:p w14:paraId="003D5E1F">
            <w:pPr>
              <w:jc w:val="center"/>
              <w:rPr>
                <w:rFonts w:hint="eastAsia"/>
                <w:lang w:eastAsia="zh-CN"/>
              </w:rPr>
            </w:pPr>
            <w:r>
              <w:rPr>
                <w:rFonts w:hint="eastAsia"/>
                <w:lang w:eastAsia="zh-CN"/>
              </w:rPr>
              <w:t>4-1#渣浆泵取样（固含量高、易堵塞）</w:t>
            </w:r>
          </w:p>
        </w:tc>
        <w:tc>
          <w:tcPr>
            <w:tcW w:w="1408" w:type="dxa"/>
            <w:vAlign w:val="center"/>
          </w:tcPr>
          <w:p w14:paraId="4D507D77">
            <w:pPr>
              <w:jc w:val="center"/>
              <w:rPr>
                <w:rFonts w:hint="eastAsia"/>
                <w:lang w:eastAsia="zh-CN"/>
              </w:rPr>
            </w:pPr>
            <w:r>
              <w:rPr>
                <w:rFonts w:hint="eastAsia"/>
                <w:lang w:eastAsia="zh-CN"/>
              </w:rPr>
              <w:t>SS316L</w:t>
            </w:r>
          </w:p>
        </w:tc>
        <w:tc>
          <w:tcPr>
            <w:tcW w:w="796" w:type="dxa"/>
            <w:vAlign w:val="center"/>
          </w:tcPr>
          <w:p w14:paraId="23EA0C89">
            <w:pPr>
              <w:jc w:val="center"/>
              <w:rPr>
                <w:rFonts w:hint="eastAsia"/>
                <w:lang w:eastAsia="zh-CN"/>
              </w:rPr>
            </w:pPr>
            <w:r>
              <w:rPr>
                <w:rFonts w:hint="eastAsia"/>
                <w:lang w:eastAsia="zh-CN"/>
              </w:rPr>
              <w:t>1</w:t>
            </w:r>
          </w:p>
        </w:tc>
        <w:tc>
          <w:tcPr>
            <w:tcW w:w="3987" w:type="dxa"/>
            <w:vAlign w:val="center"/>
          </w:tcPr>
          <w:p w14:paraId="64EF9E83">
            <w:pPr>
              <w:jc w:val="center"/>
              <w:rPr>
                <w:rFonts w:hint="eastAsia"/>
                <w:lang w:eastAsia="zh-CN"/>
              </w:rPr>
            </w:pPr>
            <w:r>
              <w:rPr>
                <w:rFonts w:hint="eastAsia"/>
                <w:lang w:eastAsia="zh-CN"/>
              </w:rPr>
              <w:t>水平管道安装，玻璃瓶取样</w:t>
            </w:r>
          </w:p>
        </w:tc>
      </w:tr>
      <w:tr w14:paraId="1A49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4C8EFDE9">
            <w:pPr>
              <w:jc w:val="center"/>
              <w:rPr>
                <w:rFonts w:hint="eastAsia"/>
                <w:lang w:eastAsia="zh-CN"/>
              </w:rPr>
            </w:pPr>
            <w:r>
              <w:rPr>
                <w:rFonts w:hint="eastAsia"/>
                <w:lang w:eastAsia="zh-CN"/>
              </w:rPr>
              <w:t>4</w:t>
            </w:r>
          </w:p>
        </w:tc>
        <w:tc>
          <w:tcPr>
            <w:tcW w:w="2897" w:type="dxa"/>
            <w:vAlign w:val="center"/>
          </w:tcPr>
          <w:p w14:paraId="24AFBB59">
            <w:pPr>
              <w:jc w:val="center"/>
              <w:rPr>
                <w:rFonts w:hint="eastAsia"/>
                <w:lang w:eastAsia="zh-CN"/>
              </w:rPr>
            </w:pPr>
            <w:r>
              <w:rPr>
                <w:rFonts w:hint="eastAsia"/>
                <w:lang w:eastAsia="zh-CN"/>
              </w:rPr>
              <w:t>6#渣浆泵取样（固含量高、易堵塞）</w:t>
            </w:r>
          </w:p>
        </w:tc>
        <w:tc>
          <w:tcPr>
            <w:tcW w:w="1408" w:type="dxa"/>
            <w:vAlign w:val="center"/>
          </w:tcPr>
          <w:p w14:paraId="04B307CC">
            <w:pPr>
              <w:jc w:val="center"/>
              <w:rPr>
                <w:rFonts w:hint="eastAsia"/>
                <w:lang w:eastAsia="zh-CN"/>
              </w:rPr>
            </w:pPr>
            <w:r>
              <w:rPr>
                <w:rFonts w:hint="eastAsia"/>
                <w:lang w:eastAsia="zh-CN"/>
              </w:rPr>
              <w:t>SS316L</w:t>
            </w:r>
          </w:p>
        </w:tc>
        <w:tc>
          <w:tcPr>
            <w:tcW w:w="796" w:type="dxa"/>
            <w:vAlign w:val="center"/>
          </w:tcPr>
          <w:p w14:paraId="633ED501">
            <w:pPr>
              <w:jc w:val="center"/>
              <w:rPr>
                <w:rFonts w:hint="eastAsia"/>
                <w:lang w:eastAsia="zh-CN"/>
              </w:rPr>
            </w:pPr>
            <w:r>
              <w:rPr>
                <w:rFonts w:hint="eastAsia"/>
                <w:lang w:eastAsia="zh-CN"/>
              </w:rPr>
              <w:t>1</w:t>
            </w:r>
          </w:p>
        </w:tc>
        <w:tc>
          <w:tcPr>
            <w:tcW w:w="3987" w:type="dxa"/>
            <w:vAlign w:val="center"/>
          </w:tcPr>
          <w:p w14:paraId="7C7E7488">
            <w:pPr>
              <w:jc w:val="center"/>
              <w:rPr>
                <w:rFonts w:hint="eastAsia"/>
                <w:lang w:eastAsia="zh-CN"/>
              </w:rPr>
            </w:pPr>
            <w:r>
              <w:rPr>
                <w:rFonts w:hint="eastAsia"/>
                <w:lang w:eastAsia="zh-CN"/>
              </w:rPr>
              <w:t>水平管道安装，玻璃瓶取样</w:t>
            </w:r>
          </w:p>
        </w:tc>
      </w:tr>
      <w:tr w14:paraId="069F7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00191165">
            <w:pPr>
              <w:jc w:val="center"/>
              <w:rPr>
                <w:rFonts w:hint="eastAsia"/>
                <w:lang w:eastAsia="zh-CN"/>
              </w:rPr>
            </w:pPr>
            <w:r>
              <w:rPr>
                <w:rFonts w:hint="eastAsia"/>
                <w:lang w:eastAsia="zh-CN"/>
              </w:rPr>
              <w:t>5</w:t>
            </w:r>
          </w:p>
        </w:tc>
        <w:tc>
          <w:tcPr>
            <w:tcW w:w="2897" w:type="dxa"/>
            <w:vAlign w:val="center"/>
          </w:tcPr>
          <w:p w14:paraId="5CBCFB26">
            <w:pPr>
              <w:jc w:val="center"/>
              <w:rPr>
                <w:rFonts w:hint="eastAsia"/>
                <w:lang w:eastAsia="zh-CN"/>
              </w:rPr>
            </w:pPr>
            <w:r>
              <w:rPr>
                <w:rFonts w:hint="eastAsia"/>
                <w:lang w:eastAsia="zh-CN"/>
              </w:rPr>
              <w:t>石灰浆浓度取样（固含量高、易堵塞）</w:t>
            </w:r>
          </w:p>
        </w:tc>
        <w:tc>
          <w:tcPr>
            <w:tcW w:w="1408" w:type="dxa"/>
            <w:vAlign w:val="center"/>
          </w:tcPr>
          <w:p w14:paraId="58FBC822">
            <w:pPr>
              <w:jc w:val="center"/>
              <w:rPr>
                <w:rFonts w:hint="eastAsia"/>
                <w:lang w:eastAsia="zh-CN"/>
              </w:rPr>
            </w:pPr>
            <w:r>
              <w:rPr>
                <w:rFonts w:hint="eastAsia"/>
                <w:lang w:eastAsia="zh-CN"/>
              </w:rPr>
              <w:t>SS316L</w:t>
            </w:r>
          </w:p>
        </w:tc>
        <w:tc>
          <w:tcPr>
            <w:tcW w:w="796" w:type="dxa"/>
            <w:vAlign w:val="center"/>
          </w:tcPr>
          <w:p w14:paraId="4E3993F9">
            <w:pPr>
              <w:jc w:val="center"/>
              <w:rPr>
                <w:rFonts w:hint="eastAsia"/>
                <w:lang w:eastAsia="zh-CN"/>
              </w:rPr>
            </w:pPr>
            <w:r>
              <w:rPr>
                <w:rFonts w:hint="eastAsia"/>
                <w:lang w:eastAsia="zh-CN"/>
              </w:rPr>
              <w:t>1</w:t>
            </w:r>
          </w:p>
        </w:tc>
        <w:tc>
          <w:tcPr>
            <w:tcW w:w="3987" w:type="dxa"/>
            <w:vAlign w:val="center"/>
          </w:tcPr>
          <w:p w14:paraId="11EE8636">
            <w:pPr>
              <w:jc w:val="center"/>
              <w:rPr>
                <w:rFonts w:hint="eastAsia"/>
                <w:lang w:eastAsia="zh-CN"/>
              </w:rPr>
            </w:pPr>
            <w:r>
              <w:rPr>
                <w:rFonts w:hint="eastAsia"/>
                <w:lang w:eastAsia="zh-CN"/>
              </w:rPr>
              <w:t>水平管道安装，玻璃瓶取样</w:t>
            </w:r>
          </w:p>
        </w:tc>
      </w:tr>
      <w:tr w14:paraId="16088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20978FEF">
            <w:pPr>
              <w:jc w:val="center"/>
              <w:rPr>
                <w:rFonts w:hint="eastAsia"/>
                <w:lang w:eastAsia="zh-CN"/>
              </w:rPr>
            </w:pPr>
            <w:r>
              <w:rPr>
                <w:rFonts w:hint="eastAsia"/>
                <w:lang w:eastAsia="zh-CN"/>
              </w:rPr>
              <w:t>6</w:t>
            </w:r>
          </w:p>
        </w:tc>
        <w:tc>
          <w:tcPr>
            <w:tcW w:w="2897" w:type="dxa"/>
            <w:vAlign w:val="center"/>
          </w:tcPr>
          <w:p w14:paraId="717991D2">
            <w:pPr>
              <w:jc w:val="center"/>
              <w:rPr>
                <w:rFonts w:hint="eastAsia"/>
                <w:lang w:eastAsia="zh-CN"/>
              </w:rPr>
            </w:pPr>
            <w:r>
              <w:rPr>
                <w:rFonts w:hint="eastAsia"/>
                <w:lang w:eastAsia="zh-CN"/>
              </w:rPr>
              <w:t>3-1#粗偏取样</w:t>
            </w:r>
          </w:p>
        </w:tc>
        <w:tc>
          <w:tcPr>
            <w:tcW w:w="1408" w:type="dxa"/>
            <w:vAlign w:val="center"/>
          </w:tcPr>
          <w:p w14:paraId="5FDC28DD">
            <w:pPr>
              <w:jc w:val="center"/>
              <w:rPr>
                <w:rFonts w:hint="eastAsia"/>
                <w:lang w:eastAsia="zh-CN"/>
              </w:rPr>
            </w:pPr>
            <w:r>
              <w:rPr>
                <w:rFonts w:hint="eastAsia"/>
                <w:lang w:eastAsia="zh-CN"/>
              </w:rPr>
              <w:t>SS316L</w:t>
            </w:r>
          </w:p>
        </w:tc>
        <w:tc>
          <w:tcPr>
            <w:tcW w:w="796" w:type="dxa"/>
            <w:vAlign w:val="center"/>
          </w:tcPr>
          <w:p w14:paraId="1C187EA1">
            <w:pPr>
              <w:jc w:val="center"/>
              <w:rPr>
                <w:rFonts w:hint="eastAsia"/>
                <w:lang w:eastAsia="zh-CN"/>
              </w:rPr>
            </w:pPr>
            <w:r>
              <w:rPr>
                <w:rFonts w:hint="eastAsia"/>
                <w:lang w:eastAsia="zh-CN"/>
              </w:rPr>
              <w:t>1</w:t>
            </w:r>
          </w:p>
        </w:tc>
        <w:tc>
          <w:tcPr>
            <w:tcW w:w="3987" w:type="dxa"/>
            <w:vAlign w:val="center"/>
          </w:tcPr>
          <w:p w14:paraId="72BE9FE1">
            <w:pPr>
              <w:jc w:val="center"/>
              <w:rPr>
                <w:rFonts w:hint="eastAsia"/>
                <w:lang w:eastAsia="zh-CN"/>
              </w:rPr>
            </w:pPr>
            <w:r>
              <w:rPr>
                <w:rFonts w:hint="eastAsia"/>
                <w:lang w:eastAsia="zh-CN"/>
              </w:rPr>
              <w:t>水平管道安装，玻璃瓶取样</w:t>
            </w:r>
          </w:p>
        </w:tc>
      </w:tr>
      <w:tr w14:paraId="0CF7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18244540">
            <w:pPr>
              <w:jc w:val="center"/>
              <w:rPr>
                <w:rFonts w:hint="eastAsia"/>
                <w:lang w:eastAsia="zh-CN"/>
              </w:rPr>
            </w:pPr>
            <w:r>
              <w:rPr>
                <w:rFonts w:hint="eastAsia"/>
                <w:lang w:eastAsia="zh-CN"/>
              </w:rPr>
              <w:t>7</w:t>
            </w:r>
          </w:p>
        </w:tc>
        <w:tc>
          <w:tcPr>
            <w:tcW w:w="2897" w:type="dxa"/>
            <w:vAlign w:val="center"/>
          </w:tcPr>
          <w:p w14:paraId="428169AA">
            <w:pPr>
              <w:jc w:val="center"/>
              <w:rPr>
                <w:rFonts w:hint="eastAsia"/>
                <w:lang w:eastAsia="zh-CN"/>
              </w:rPr>
            </w:pPr>
            <w:r>
              <w:rPr>
                <w:rFonts w:hint="eastAsia"/>
                <w:lang w:eastAsia="zh-CN"/>
              </w:rPr>
              <w:t>2-2#氯油槽</w:t>
            </w:r>
          </w:p>
        </w:tc>
        <w:tc>
          <w:tcPr>
            <w:tcW w:w="1408" w:type="dxa"/>
            <w:vAlign w:val="center"/>
          </w:tcPr>
          <w:p w14:paraId="79BF682F">
            <w:pPr>
              <w:jc w:val="center"/>
              <w:rPr>
                <w:rFonts w:hint="eastAsia"/>
                <w:lang w:eastAsia="zh-CN"/>
              </w:rPr>
            </w:pPr>
            <w:r>
              <w:rPr>
                <w:rFonts w:hint="eastAsia"/>
                <w:lang w:eastAsia="zh-CN"/>
              </w:rPr>
              <w:t>SS316L</w:t>
            </w:r>
          </w:p>
        </w:tc>
        <w:tc>
          <w:tcPr>
            <w:tcW w:w="796" w:type="dxa"/>
            <w:vAlign w:val="center"/>
          </w:tcPr>
          <w:p w14:paraId="3F0CD394">
            <w:pPr>
              <w:jc w:val="center"/>
              <w:rPr>
                <w:rFonts w:hint="eastAsia"/>
                <w:lang w:eastAsia="zh-CN"/>
              </w:rPr>
            </w:pPr>
            <w:r>
              <w:rPr>
                <w:rFonts w:hint="eastAsia"/>
                <w:lang w:eastAsia="zh-CN"/>
              </w:rPr>
              <w:t>1</w:t>
            </w:r>
          </w:p>
        </w:tc>
        <w:tc>
          <w:tcPr>
            <w:tcW w:w="3987" w:type="dxa"/>
            <w:vAlign w:val="center"/>
          </w:tcPr>
          <w:p w14:paraId="6A1D9C05">
            <w:pPr>
              <w:jc w:val="center"/>
              <w:rPr>
                <w:rFonts w:hint="eastAsia"/>
                <w:lang w:eastAsia="zh-CN"/>
              </w:rPr>
            </w:pPr>
            <w:r>
              <w:rPr>
                <w:rFonts w:hint="eastAsia"/>
                <w:lang w:eastAsia="zh-CN"/>
              </w:rPr>
              <w:t>水平管道安装，玻璃瓶取样</w:t>
            </w:r>
          </w:p>
        </w:tc>
      </w:tr>
      <w:tr w14:paraId="17786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57383E5">
            <w:pPr>
              <w:jc w:val="center"/>
              <w:rPr>
                <w:rFonts w:hint="eastAsia"/>
                <w:lang w:eastAsia="zh-CN"/>
              </w:rPr>
            </w:pPr>
            <w:r>
              <w:rPr>
                <w:rFonts w:hint="eastAsia"/>
                <w:lang w:eastAsia="zh-CN"/>
              </w:rPr>
              <w:t>8</w:t>
            </w:r>
          </w:p>
        </w:tc>
        <w:tc>
          <w:tcPr>
            <w:tcW w:w="2897" w:type="dxa"/>
            <w:vAlign w:val="center"/>
          </w:tcPr>
          <w:p w14:paraId="2B97B751">
            <w:pPr>
              <w:jc w:val="center"/>
              <w:rPr>
                <w:rFonts w:hint="eastAsia"/>
                <w:lang w:eastAsia="zh-CN"/>
              </w:rPr>
            </w:pPr>
            <w:r>
              <w:rPr>
                <w:rFonts w:hint="eastAsia"/>
                <w:lang w:eastAsia="zh-CN"/>
              </w:rPr>
              <w:t>乙二醇取样</w:t>
            </w:r>
          </w:p>
        </w:tc>
        <w:tc>
          <w:tcPr>
            <w:tcW w:w="1408" w:type="dxa"/>
            <w:vAlign w:val="center"/>
          </w:tcPr>
          <w:p w14:paraId="76607112">
            <w:pPr>
              <w:jc w:val="center"/>
              <w:rPr>
                <w:rFonts w:hint="eastAsia"/>
                <w:lang w:eastAsia="zh-CN"/>
              </w:rPr>
            </w:pPr>
            <w:r>
              <w:rPr>
                <w:rFonts w:hint="eastAsia"/>
                <w:lang w:eastAsia="zh-CN"/>
              </w:rPr>
              <w:t>SS316L</w:t>
            </w:r>
          </w:p>
        </w:tc>
        <w:tc>
          <w:tcPr>
            <w:tcW w:w="796" w:type="dxa"/>
            <w:vAlign w:val="center"/>
          </w:tcPr>
          <w:p w14:paraId="6CDEA6CA">
            <w:pPr>
              <w:jc w:val="center"/>
              <w:rPr>
                <w:rFonts w:hint="eastAsia"/>
                <w:lang w:eastAsia="zh-CN"/>
              </w:rPr>
            </w:pPr>
            <w:r>
              <w:rPr>
                <w:rFonts w:hint="eastAsia"/>
                <w:lang w:eastAsia="zh-CN"/>
              </w:rPr>
              <w:t>1</w:t>
            </w:r>
          </w:p>
        </w:tc>
        <w:tc>
          <w:tcPr>
            <w:tcW w:w="3987" w:type="dxa"/>
            <w:vAlign w:val="center"/>
          </w:tcPr>
          <w:p w14:paraId="34B178E9">
            <w:pPr>
              <w:jc w:val="center"/>
              <w:rPr>
                <w:rFonts w:hint="eastAsia"/>
                <w:lang w:eastAsia="zh-CN"/>
              </w:rPr>
            </w:pPr>
            <w:r>
              <w:rPr>
                <w:rFonts w:hint="eastAsia"/>
                <w:lang w:eastAsia="zh-CN"/>
              </w:rPr>
              <w:t>水平管道安装，玻璃瓶取样</w:t>
            </w:r>
          </w:p>
        </w:tc>
      </w:tr>
      <w:tr w14:paraId="29C07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A21E884">
            <w:pPr>
              <w:jc w:val="center"/>
              <w:rPr>
                <w:rFonts w:hint="eastAsia"/>
                <w:lang w:eastAsia="zh-CN"/>
              </w:rPr>
            </w:pPr>
            <w:r>
              <w:rPr>
                <w:rFonts w:hint="eastAsia"/>
                <w:lang w:eastAsia="zh-CN"/>
              </w:rPr>
              <w:t>9</w:t>
            </w:r>
          </w:p>
        </w:tc>
        <w:tc>
          <w:tcPr>
            <w:tcW w:w="2897" w:type="dxa"/>
            <w:vAlign w:val="center"/>
          </w:tcPr>
          <w:p w14:paraId="31E1FBED">
            <w:pPr>
              <w:jc w:val="center"/>
              <w:rPr>
                <w:rFonts w:hint="eastAsia"/>
                <w:lang w:eastAsia="zh-CN"/>
              </w:rPr>
            </w:pPr>
            <w:r>
              <w:rPr>
                <w:rFonts w:hint="eastAsia"/>
                <w:lang w:eastAsia="zh-CN"/>
              </w:rPr>
              <w:t>-35℃盐水取样（耐-35℃低温）</w:t>
            </w:r>
          </w:p>
        </w:tc>
        <w:tc>
          <w:tcPr>
            <w:tcW w:w="1408" w:type="dxa"/>
            <w:vAlign w:val="center"/>
          </w:tcPr>
          <w:p w14:paraId="458A831F">
            <w:pPr>
              <w:jc w:val="center"/>
              <w:rPr>
                <w:rFonts w:hint="eastAsia"/>
                <w:lang w:eastAsia="zh-CN"/>
              </w:rPr>
            </w:pPr>
            <w:r>
              <w:rPr>
                <w:rFonts w:hint="eastAsia"/>
                <w:lang w:eastAsia="zh-CN"/>
              </w:rPr>
              <w:t>SS316L</w:t>
            </w:r>
          </w:p>
        </w:tc>
        <w:tc>
          <w:tcPr>
            <w:tcW w:w="796" w:type="dxa"/>
            <w:vAlign w:val="center"/>
          </w:tcPr>
          <w:p w14:paraId="6DD515CC">
            <w:pPr>
              <w:jc w:val="center"/>
              <w:rPr>
                <w:rFonts w:hint="eastAsia"/>
                <w:lang w:eastAsia="zh-CN"/>
              </w:rPr>
            </w:pPr>
            <w:r>
              <w:rPr>
                <w:rFonts w:hint="eastAsia"/>
                <w:lang w:eastAsia="zh-CN"/>
              </w:rPr>
              <w:t>1</w:t>
            </w:r>
          </w:p>
        </w:tc>
        <w:tc>
          <w:tcPr>
            <w:tcW w:w="3987" w:type="dxa"/>
            <w:vAlign w:val="center"/>
          </w:tcPr>
          <w:p w14:paraId="22B235A3">
            <w:pPr>
              <w:jc w:val="center"/>
              <w:rPr>
                <w:rFonts w:hint="eastAsia"/>
                <w:lang w:eastAsia="zh-CN"/>
              </w:rPr>
            </w:pPr>
            <w:r>
              <w:rPr>
                <w:rFonts w:hint="eastAsia"/>
                <w:lang w:eastAsia="zh-CN"/>
              </w:rPr>
              <w:t>水平管道安装，玻璃瓶取样</w:t>
            </w:r>
          </w:p>
        </w:tc>
      </w:tr>
    </w:tbl>
    <w:p w14:paraId="56C5A3E9">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2.2.3</w:t>
      </w:r>
      <w:r>
        <w:rPr>
          <w:rFonts w:ascii="Arial" w:hAnsi="Arial" w:eastAsia="宋体" w:cs="Arial"/>
          <w:color w:val="000000" w:themeColor="text1"/>
          <w:sz w:val="21"/>
          <w:szCs w:val="21"/>
          <w14:textFill>
            <w14:solidFill>
              <w14:schemeClr w14:val="tx1"/>
            </w14:solidFill>
          </w14:textFill>
        </w:rPr>
        <w:t>.2采样系统流程图</w:t>
      </w:r>
    </w:p>
    <w:p w14:paraId="772DF3B0">
      <w:pPr>
        <w:jc w:val="center"/>
        <w:rPr>
          <w:rFonts w:ascii="Arial" w:hAnsi="Arial" w:cs="Arial"/>
        </w:rPr>
      </w:pPr>
      <w:r>
        <w:rPr>
          <w14:ligatures w14:val="standardContextual"/>
        </w:rPr>
        <w:drawing>
          <wp:inline distT="0" distB="0" distL="0" distR="0">
            <wp:extent cx="5191125" cy="2921000"/>
            <wp:effectExtent l="0" t="0" r="0" b="0"/>
            <wp:docPr id="123221938"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21938" name="图片 1" descr="图示&#10;&#10;AI 生成的内容可能不正确。"/>
                    <pic:cNvPicPr>
                      <a:picLocks noChangeAspect="1"/>
                    </pic:cNvPicPr>
                  </pic:nvPicPr>
                  <pic:blipFill>
                    <a:blip r:embed="rId10"/>
                    <a:stretch>
                      <a:fillRect/>
                    </a:stretch>
                  </pic:blipFill>
                  <pic:spPr>
                    <a:xfrm>
                      <a:off x="0" y="0"/>
                      <a:ext cx="5196954" cy="2924487"/>
                    </a:xfrm>
                    <a:prstGeom prst="rect">
                      <a:avLst/>
                    </a:prstGeom>
                  </pic:spPr>
                </pic:pic>
              </a:graphicData>
            </a:graphic>
          </wp:inline>
        </w:drawing>
      </w:r>
    </w:p>
    <w:p w14:paraId="38EAA32B">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2.2.3.3</w:t>
      </w:r>
      <w:r>
        <w:rPr>
          <w:rFonts w:ascii="Arial" w:hAnsi="Arial" w:eastAsia="宋体" w:cs="Arial"/>
          <w:color w:val="000000" w:themeColor="text1"/>
          <w:sz w:val="21"/>
          <w:szCs w:val="21"/>
          <w14:textFill>
            <w14:solidFill>
              <w14:schemeClr w14:val="tx1"/>
            </w14:solidFill>
          </w14:textFill>
        </w:rPr>
        <w:t>单套采样系统</w:t>
      </w:r>
      <w:r>
        <w:rPr>
          <w:rFonts w:hint="eastAsia" w:ascii="Arial" w:hAnsi="Arial" w:eastAsia="宋体" w:cs="Arial"/>
          <w:color w:val="000000" w:themeColor="text1"/>
          <w:sz w:val="21"/>
          <w:szCs w:val="21"/>
          <w14:textFill>
            <w14:solidFill>
              <w14:schemeClr w14:val="tx1"/>
            </w14:solidFill>
          </w14:textFill>
        </w:rPr>
        <w:t>配置</w:t>
      </w:r>
      <w:r>
        <w:rPr>
          <w:rFonts w:ascii="Arial" w:hAnsi="Arial" w:eastAsia="宋体" w:cs="Arial"/>
          <w:color w:val="000000" w:themeColor="text1"/>
          <w:sz w:val="21"/>
          <w:szCs w:val="21"/>
          <w14:textFill>
            <w14:solidFill>
              <w14:schemeClr w14:val="tx1"/>
            </w14:solidFill>
          </w14:textFill>
        </w:rPr>
        <w:t>表</w:t>
      </w: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472"/>
        <w:gridCol w:w="3260"/>
        <w:gridCol w:w="1539"/>
        <w:gridCol w:w="709"/>
        <w:gridCol w:w="2126"/>
      </w:tblGrid>
      <w:tr w14:paraId="30B19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C8288C2">
            <w:pPr>
              <w:jc w:val="center"/>
              <w:rPr>
                <w:rFonts w:ascii="Arial" w:hAnsi="Arial" w:cs="Arial"/>
                <w:sz w:val="18"/>
                <w:szCs w:val="18"/>
              </w:rPr>
            </w:pPr>
            <w:r>
              <w:rPr>
                <w:rFonts w:ascii="Arial" w:hAnsi="Arial" w:cs="Arial"/>
                <w:sz w:val="18"/>
                <w:szCs w:val="18"/>
              </w:rPr>
              <w:t>序号</w:t>
            </w:r>
          </w:p>
        </w:tc>
        <w:tc>
          <w:tcPr>
            <w:tcW w:w="1472" w:type="dxa"/>
            <w:vAlign w:val="center"/>
          </w:tcPr>
          <w:p w14:paraId="56C52FAD">
            <w:pPr>
              <w:jc w:val="center"/>
              <w:rPr>
                <w:rFonts w:ascii="Arial" w:hAnsi="Arial" w:cs="Arial"/>
                <w:sz w:val="18"/>
                <w:szCs w:val="18"/>
              </w:rPr>
            </w:pPr>
            <w:r>
              <w:rPr>
                <w:rFonts w:ascii="Arial" w:hAnsi="Arial" w:cs="Arial"/>
                <w:sz w:val="18"/>
                <w:szCs w:val="18"/>
              </w:rPr>
              <w:t>名称</w:t>
            </w:r>
          </w:p>
        </w:tc>
        <w:tc>
          <w:tcPr>
            <w:tcW w:w="3260" w:type="dxa"/>
            <w:vAlign w:val="center"/>
          </w:tcPr>
          <w:p w14:paraId="65C2D856">
            <w:pPr>
              <w:jc w:val="center"/>
              <w:rPr>
                <w:rFonts w:ascii="Arial" w:hAnsi="Arial" w:cs="Arial"/>
                <w:sz w:val="18"/>
                <w:szCs w:val="18"/>
              </w:rPr>
            </w:pPr>
            <w:r>
              <w:rPr>
                <w:rFonts w:ascii="Arial" w:hAnsi="Arial" w:cs="Arial"/>
                <w:sz w:val="18"/>
                <w:szCs w:val="18"/>
              </w:rPr>
              <w:t>规格描述</w:t>
            </w:r>
          </w:p>
        </w:tc>
        <w:tc>
          <w:tcPr>
            <w:tcW w:w="1539" w:type="dxa"/>
            <w:vAlign w:val="center"/>
          </w:tcPr>
          <w:p w14:paraId="7EF248EF">
            <w:pPr>
              <w:jc w:val="center"/>
              <w:rPr>
                <w:rFonts w:ascii="Arial" w:hAnsi="Arial" w:cs="Arial"/>
                <w:sz w:val="18"/>
                <w:szCs w:val="18"/>
                <w:lang w:eastAsia="zh-CN"/>
              </w:rPr>
            </w:pPr>
            <w:r>
              <w:rPr>
                <w:rFonts w:ascii="Arial" w:hAnsi="Arial" w:cs="Arial"/>
                <w:sz w:val="18"/>
                <w:szCs w:val="18"/>
                <w:lang w:eastAsia="zh-CN"/>
              </w:rPr>
              <w:t>材质</w:t>
            </w:r>
          </w:p>
        </w:tc>
        <w:tc>
          <w:tcPr>
            <w:tcW w:w="709" w:type="dxa"/>
            <w:vAlign w:val="center"/>
          </w:tcPr>
          <w:p w14:paraId="2FE4F608">
            <w:pPr>
              <w:jc w:val="center"/>
              <w:rPr>
                <w:rFonts w:ascii="Arial" w:hAnsi="Arial" w:cs="Arial"/>
                <w:sz w:val="18"/>
                <w:szCs w:val="18"/>
              </w:rPr>
            </w:pPr>
            <w:r>
              <w:rPr>
                <w:rFonts w:ascii="Arial" w:hAnsi="Arial" w:cs="Arial"/>
                <w:sz w:val="18"/>
                <w:szCs w:val="18"/>
              </w:rPr>
              <w:t>数量</w:t>
            </w:r>
          </w:p>
        </w:tc>
        <w:tc>
          <w:tcPr>
            <w:tcW w:w="2126" w:type="dxa"/>
            <w:vAlign w:val="center"/>
          </w:tcPr>
          <w:p w14:paraId="7DBF5876">
            <w:pPr>
              <w:jc w:val="center"/>
              <w:rPr>
                <w:rFonts w:ascii="Arial" w:hAnsi="Arial" w:cs="Arial"/>
                <w:sz w:val="18"/>
                <w:szCs w:val="18"/>
              </w:rPr>
            </w:pPr>
            <w:r>
              <w:rPr>
                <w:rFonts w:ascii="Arial" w:hAnsi="Arial" w:cs="Arial"/>
                <w:sz w:val="18"/>
                <w:szCs w:val="18"/>
              </w:rPr>
              <w:t>品牌</w:t>
            </w:r>
          </w:p>
        </w:tc>
      </w:tr>
      <w:tr w14:paraId="04DDF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70" w:type="dxa"/>
            <w:vAlign w:val="center"/>
          </w:tcPr>
          <w:p w14:paraId="275272AB">
            <w:pPr>
              <w:jc w:val="center"/>
              <w:rPr>
                <w:rFonts w:ascii="Arial" w:hAnsi="Arial" w:cs="Arial"/>
                <w:sz w:val="18"/>
                <w:szCs w:val="18"/>
              </w:rPr>
            </w:pPr>
            <w:r>
              <w:rPr>
                <w:rFonts w:ascii="Arial" w:hAnsi="Arial" w:cs="Arial"/>
                <w:sz w:val="18"/>
                <w:szCs w:val="18"/>
              </w:rPr>
              <w:t>1</w:t>
            </w:r>
          </w:p>
        </w:tc>
        <w:tc>
          <w:tcPr>
            <w:tcW w:w="1472" w:type="dxa"/>
            <w:vAlign w:val="center"/>
          </w:tcPr>
          <w:p w14:paraId="2105D799">
            <w:pPr>
              <w:jc w:val="center"/>
              <w:rPr>
                <w:rFonts w:ascii="Arial" w:hAnsi="Arial" w:cs="Arial"/>
                <w:sz w:val="18"/>
                <w:szCs w:val="18"/>
              </w:rPr>
            </w:pPr>
            <w:r>
              <w:rPr>
                <w:rFonts w:ascii="Arial" w:hAnsi="Arial" w:cs="Arial"/>
                <w:sz w:val="18"/>
                <w:szCs w:val="18"/>
              </w:rPr>
              <w:t>取样阀</w:t>
            </w:r>
          </w:p>
        </w:tc>
        <w:tc>
          <w:tcPr>
            <w:tcW w:w="3260" w:type="dxa"/>
            <w:vAlign w:val="center"/>
          </w:tcPr>
          <w:p w14:paraId="782CDB60">
            <w:pPr>
              <w:ind w:left="112" w:leftChars="51" w:right="165" w:rightChars="75"/>
              <w:jc w:val="center"/>
              <w:rPr>
                <w:rFonts w:ascii="Arial" w:hAnsi="Arial" w:cs="Arial"/>
                <w:sz w:val="18"/>
                <w:szCs w:val="18"/>
                <w:lang w:eastAsia="zh-CN"/>
              </w:rPr>
            </w:pPr>
            <w:r>
              <w:rPr>
                <w:rFonts w:ascii="Arial" w:hAnsi="Arial" w:cs="Arial"/>
                <w:sz w:val="18"/>
                <w:szCs w:val="18"/>
                <w:lang w:eastAsia="zh-CN"/>
              </w:rPr>
              <w:t>安装：</w:t>
            </w:r>
            <w:r>
              <w:rPr>
                <w:rFonts w:hint="eastAsia" w:ascii="Arial" w:hAnsi="Arial" w:cs="Arial"/>
                <w:sz w:val="18"/>
                <w:szCs w:val="18"/>
                <w:lang w:eastAsia="zh-CN"/>
              </w:rPr>
              <w:t>水平</w:t>
            </w:r>
            <w:r>
              <w:rPr>
                <w:rFonts w:ascii="Arial" w:hAnsi="Arial" w:cs="Arial"/>
                <w:sz w:val="18"/>
                <w:szCs w:val="18"/>
                <w:lang w:eastAsia="zh-CN"/>
              </w:rPr>
              <w:t>管线</w:t>
            </w:r>
          </w:p>
          <w:p w14:paraId="6BE8E70F">
            <w:pPr>
              <w:ind w:left="112" w:leftChars="51" w:right="165" w:rightChars="75"/>
              <w:jc w:val="center"/>
              <w:rPr>
                <w:rFonts w:ascii="Arial" w:hAnsi="Arial" w:cs="Arial"/>
                <w:sz w:val="18"/>
                <w:szCs w:val="18"/>
                <w:lang w:eastAsia="zh-CN"/>
              </w:rPr>
            </w:pPr>
            <w:r>
              <w:rPr>
                <w:rFonts w:ascii="Arial" w:hAnsi="Arial" w:cs="Arial"/>
                <w:sz w:val="18"/>
                <w:szCs w:val="18"/>
                <w:lang w:eastAsia="zh-CN"/>
              </w:rPr>
              <w:t>操作手柄：自动回关手轮</w:t>
            </w:r>
          </w:p>
          <w:p w14:paraId="60F52DF2">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密封方式</w:t>
            </w:r>
            <w:r>
              <w:rPr>
                <w:rFonts w:ascii="Arial" w:hAnsi="Arial" w:cs="Arial"/>
                <w:sz w:val="18"/>
                <w:szCs w:val="18"/>
                <w:lang w:eastAsia="zh-CN"/>
              </w:rPr>
              <w:t>：</w:t>
            </w:r>
            <w:r>
              <w:rPr>
                <w:rFonts w:hint="eastAsia" w:ascii="Arial" w:hAnsi="Arial" w:cs="Arial"/>
                <w:sz w:val="18"/>
                <w:szCs w:val="18"/>
                <w:lang w:eastAsia="zh-CN"/>
              </w:rPr>
              <w:t>填料密封</w:t>
            </w:r>
          </w:p>
          <w:p w14:paraId="38F094BA">
            <w:pPr>
              <w:ind w:left="112" w:leftChars="51" w:right="165" w:rightChars="75"/>
              <w:jc w:val="center"/>
              <w:rPr>
                <w:rFonts w:ascii="Arial" w:hAnsi="Arial" w:cs="Arial"/>
                <w:sz w:val="18"/>
                <w:szCs w:val="18"/>
                <w:lang w:eastAsia="zh-CN"/>
              </w:rPr>
            </w:pPr>
            <w:r>
              <w:rPr>
                <w:rFonts w:ascii="Arial" w:hAnsi="Arial" w:cs="Arial"/>
                <w:sz w:val="18"/>
                <w:szCs w:val="18"/>
                <w:lang w:eastAsia="zh-CN"/>
              </w:rPr>
              <w:t>取样接头标准：GL45</w:t>
            </w:r>
          </w:p>
          <w:p w14:paraId="0086680F">
            <w:pPr>
              <w:jc w:val="center"/>
              <w:rPr>
                <w:rFonts w:ascii="Arial" w:hAnsi="Arial" w:cs="Arial"/>
                <w:sz w:val="18"/>
                <w:szCs w:val="18"/>
                <w:lang w:eastAsia="zh-CN"/>
              </w:rPr>
            </w:pPr>
            <w:r>
              <w:rPr>
                <w:rFonts w:ascii="Arial" w:hAnsi="Arial" w:cs="Arial"/>
                <w:sz w:val="18"/>
                <w:szCs w:val="18"/>
                <w:lang w:eastAsia="zh-CN"/>
              </w:rPr>
              <w:t>连接标准：3/4”/CL150 RF</w:t>
            </w:r>
          </w:p>
        </w:tc>
        <w:tc>
          <w:tcPr>
            <w:tcW w:w="1539" w:type="dxa"/>
            <w:vAlign w:val="center"/>
          </w:tcPr>
          <w:p w14:paraId="3F52BBAD">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L</w:t>
            </w:r>
          </w:p>
        </w:tc>
        <w:tc>
          <w:tcPr>
            <w:tcW w:w="709" w:type="dxa"/>
            <w:vAlign w:val="center"/>
          </w:tcPr>
          <w:p w14:paraId="63F6A67A">
            <w:pPr>
              <w:jc w:val="center"/>
              <w:rPr>
                <w:rFonts w:ascii="Arial" w:hAnsi="Arial" w:cs="Arial"/>
                <w:sz w:val="18"/>
                <w:szCs w:val="18"/>
              </w:rPr>
            </w:pPr>
            <w:r>
              <w:rPr>
                <w:rFonts w:ascii="Arial" w:hAnsi="Arial" w:cs="Arial"/>
                <w:sz w:val="18"/>
                <w:szCs w:val="18"/>
              </w:rPr>
              <w:t>1</w:t>
            </w:r>
          </w:p>
        </w:tc>
        <w:tc>
          <w:tcPr>
            <w:tcW w:w="2126" w:type="dxa"/>
            <w:vAlign w:val="center"/>
          </w:tcPr>
          <w:p w14:paraId="085D7855">
            <w:pPr>
              <w:jc w:val="center"/>
              <w:rPr>
                <w:rFonts w:ascii="Arial" w:hAnsi="Arial" w:cs="Arial"/>
                <w:sz w:val="18"/>
                <w:szCs w:val="18"/>
              </w:rPr>
            </w:pPr>
            <w:r>
              <w:rPr>
                <w:rFonts w:hint="eastAsia" w:ascii="Arial" w:hAnsi="Arial" w:cs="Arial"/>
                <w:sz w:val="18"/>
                <w:szCs w:val="18"/>
                <w:lang w:eastAsia="zh-CN"/>
              </w:rPr>
              <w:t>进口</w:t>
            </w:r>
          </w:p>
        </w:tc>
      </w:tr>
      <w:tr w14:paraId="5C3FB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5291F826">
            <w:pPr>
              <w:jc w:val="center"/>
              <w:rPr>
                <w:rFonts w:ascii="Arial" w:hAnsi="Arial" w:cs="Arial"/>
                <w:sz w:val="18"/>
                <w:szCs w:val="18"/>
              </w:rPr>
            </w:pPr>
            <w:r>
              <w:rPr>
                <w:rFonts w:ascii="Arial" w:hAnsi="Arial" w:cs="Arial"/>
                <w:sz w:val="18"/>
                <w:szCs w:val="18"/>
              </w:rPr>
              <w:t>2</w:t>
            </w:r>
          </w:p>
        </w:tc>
        <w:tc>
          <w:tcPr>
            <w:tcW w:w="1472" w:type="dxa"/>
            <w:vAlign w:val="center"/>
          </w:tcPr>
          <w:p w14:paraId="44E99A81">
            <w:pPr>
              <w:jc w:val="center"/>
              <w:rPr>
                <w:rFonts w:ascii="Arial" w:hAnsi="Arial" w:cs="Arial"/>
                <w:sz w:val="18"/>
                <w:szCs w:val="18"/>
              </w:rPr>
            </w:pPr>
            <w:r>
              <w:rPr>
                <w:rFonts w:hint="eastAsia" w:ascii="Arial" w:hAnsi="Arial" w:cs="Arial"/>
                <w:sz w:val="18"/>
                <w:szCs w:val="18"/>
                <w:lang w:eastAsia="zh-CN"/>
              </w:rPr>
              <w:t>取样阀接头</w:t>
            </w:r>
          </w:p>
        </w:tc>
        <w:tc>
          <w:tcPr>
            <w:tcW w:w="3260" w:type="dxa"/>
            <w:vAlign w:val="center"/>
          </w:tcPr>
          <w:p w14:paraId="50D91264">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GL45</w:t>
            </w:r>
          </w:p>
        </w:tc>
        <w:tc>
          <w:tcPr>
            <w:tcW w:w="1539" w:type="dxa"/>
            <w:vAlign w:val="center"/>
          </w:tcPr>
          <w:p w14:paraId="32A363C4">
            <w:pPr>
              <w:jc w:val="center"/>
              <w:rPr>
                <w:rFonts w:ascii="Arial" w:hAnsi="Arial" w:cs="Arial"/>
                <w:sz w:val="18"/>
                <w:szCs w:val="18"/>
                <w:lang w:eastAsia="zh-CN"/>
              </w:rPr>
            </w:pPr>
            <w:r>
              <w:rPr>
                <w:rFonts w:ascii="Arial" w:hAnsi="Arial" w:cs="Arial"/>
                <w:sz w:val="18"/>
                <w:szCs w:val="18"/>
                <w:lang w:eastAsia="zh-CN"/>
              </w:rPr>
              <w:t>SS316L/PTFE</w:t>
            </w:r>
          </w:p>
        </w:tc>
        <w:tc>
          <w:tcPr>
            <w:tcW w:w="709" w:type="dxa"/>
            <w:vAlign w:val="center"/>
          </w:tcPr>
          <w:p w14:paraId="41371D16">
            <w:pPr>
              <w:jc w:val="center"/>
              <w:rPr>
                <w:rFonts w:ascii="Arial" w:hAnsi="Arial" w:cs="Arial"/>
                <w:sz w:val="18"/>
                <w:szCs w:val="18"/>
                <w:lang w:eastAsia="zh-CN"/>
              </w:rPr>
            </w:pPr>
            <w:r>
              <w:rPr>
                <w:rFonts w:ascii="Arial" w:hAnsi="Arial" w:cs="Arial"/>
                <w:sz w:val="18"/>
                <w:szCs w:val="18"/>
                <w:lang w:eastAsia="zh-CN"/>
              </w:rPr>
              <w:t>1</w:t>
            </w:r>
          </w:p>
        </w:tc>
        <w:tc>
          <w:tcPr>
            <w:tcW w:w="2126" w:type="dxa"/>
            <w:vAlign w:val="center"/>
          </w:tcPr>
          <w:p w14:paraId="7A63A862">
            <w:pPr>
              <w:jc w:val="center"/>
              <w:rPr>
                <w:rFonts w:ascii="Arial" w:hAnsi="Arial" w:cs="Arial"/>
                <w:sz w:val="18"/>
                <w:szCs w:val="18"/>
              </w:rPr>
            </w:pPr>
            <w:r>
              <w:rPr>
                <w:rFonts w:hint="eastAsia" w:ascii="Arial" w:hAnsi="Arial" w:cs="Arial"/>
                <w:sz w:val="18"/>
                <w:szCs w:val="18"/>
                <w:lang w:eastAsia="zh-CN"/>
              </w:rPr>
              <w:t>进口</w:t>
            </w:r>
          </w:p>
        </w:tc>
      </w:tr>
      <w:tr w14:paraId="661A1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46F8085">
            <w:pPr>
              <w:jc w:val="center"/>
              <w:rPr>
                <w:rFonts w:ascii="Arial" w:hAnsi="Arial" w:cs="Arial"/>
                <w:sz w:val="18"/>
                <w:szCs w:val="18"/>
              </w:rPr>
            </w:pPr>
            <w:r>
              <w:rPr>
                <w:rFonts w:ascii="Arial" w:hAnsi="Arial" w:cs="Arial"/>
                <w:sz w:val="18"/>
                <w:szCs w:val="18"/>
              </w:rPr>
              <w:t>3</w:t>
            </w:r>
          </w:p>
        </w:tc>
        <w:tc>
          <w:tcPr>
            <w:tcW w:w="1472" w:type="dxa"/>
            <w:vAlign w:val="center"/>
          </w:tcPr>
          <w:p w14:paraId="14A21C53">
            <w:pPr>
              <w:jc w:val="center"/>
              <w:rPr>
                <w:rFonts w:ascii="Arial" w:hAnsi="Arial" w:cs="Arial"/>
                <w:sz w:val="18"/>
                <w:szCs w:val="18"/>
              </w:rPr>
            </w:pPr>
            <w:r>
              <w:rPr>
                <w:rFonts w:ascii="Arial" w:hAnsi="Arial" w:cs="Arial"/>
                <w:sz w:val="18"/>
                <w:szCs w:val="18"/>
              </w:rPr>
              <w:t>取样瓶</w:t>
            </w:r>
          </w:p>
        </w:tc>
        <w:tc>
          <w:tcPr>
            <w:tcW w:w="3260" w:type="dxa"/>
            <w:vAlign w:val="center"/>
          </w:tcPr>
          <w:p w14:paraId="2A2563DC">
            <w:pPr>
              <w:jc w:val="center"/>
              <w:rPr>
                <w:rFonts w:ascii="Arial" w:hAnsi="Arial" w:cs="Arial"/>
                <w:sz w:val="18"/>
                <w:szCs w:val="18"/>
                <w:lang w:eastAsia="zh-CN"/>
              </w:rPr>
            </w:pPr>
            <w:r>
              <w:rPr>
                <w:rFonts w:ascii="Arial" w:hAnsi="Arial" w:cs="Arial"/>
                <w:sz w:val="18"/>
                <w:szCs w:val="18"/>
                <w:lang w:eastAsia="zh-CN"/>
              </w:rPr>
              <w:t>250ml/GL45，带密封盖</w:t>
            </w:r>
          </w:p>
        </w:tc>
        <w:tc>
          <w:tcPr>
            <w:tcW w:w="1539" w:type="dxa"/>
            <w:vAlign w:val="center"/>
          </w:tcPr>
          <w:p w14:paraId="7774C23D">
            <w:pPr>
              <w:jc w:val="center"/>
              <w:rPr>
                <w:rFonts w:ascii="Arial" w:hAnsi="Arial" w:cs="Arial"/>
                <w:sz w:val="18"/>
                <w:szCs w:val="18"/>
              </w:rPr>
            </w:pPr>
            <w:r>
              <w:rPr>
                <w:rFonts w:ascii="Arial" w:hAnsi="Arial" w:cs="Arial"/>
                <w:sz w:val="18"/>
                <w:szCs w:val="18"/>
                <w:lang w:eastAsia="zh-CN"/>
              </w:rPr>
              <w:t>硼硅玻璃</w:t>
            </w:r>
          </w:p>
        </w:tc>
        <w:tc>
          <w:tcPr>
            <w:tcW w:w="709" w:type="dxa"/>
            <w:vAlign w:val="center"/>
          </w:tcPr>
          <w:p w14:paraId="554C9DC3">
            <w:pPr>
              <w:jc w:val="center"/>
              <w:rPr>
                <w:rFonts w:ascii="Arial" w:hAnsi="Arial" w:cs="Arial"/>
                <w:sz w:val="18"/>
                <w:szCs w:val="18"/>
              </w:rPr>
            </w:pPr>
            <w:r>
              <w:rPr>
                <w:rFonts w:ascii="Arial" w:hAnsi="Arial" w:cs="Arial"/>
                <w:sz w:val="18"/>
                <w:szCs w:val="18"/>
              </w:rPr>
              <w:t>1</w:t>
            </w:r>
          </w:p>
        </w:tc>
        <w:tc>
          <w:tcPr>
            <w:tcW w:w="2126" w:type="dxa"/>
            <w:vAlign w:val="center"/>
          </w:tcPr>
          <w:p w14:paraId="774D2890">
            <w:pPr>
              <w:jc w:val="center"/>
              <w:rPr>
                <w:rFonts w:ascii="Arial" w:hAnsi="Arial" w:cs="Arial"/>
                <w:sz w:val="18"/>
                <w:szCs w:val="18"/>
                <w:lang w:eastAsia="zh-CN"/>
              </w:rPr>
            </w:pPr>
            <w:r>
              <w:rPr>
                <w:rFonts w:hint="eastAsia" w:ascii="Arial" w:hAnsi="Arial" w:cs="Arial"/>
                <w:sz w:val="18"/>
                <w:szCs w:val="18"/>
                <w:lang w:eastAsia="zh-CN"/>
              </w:rPr>
              <w:t>国内配套</w:t>
            </w:r>
          </w:p>
        </w:tc>
      </w:tr>
      <w:tr w14:paraId="0AF5E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2EFE3D7">
            <w:pPr>
              <w:jc w:val="center"/>
              <w:rPr>
                <w:rFonts w:ascii="Arial" w:hAnsi="Arial" w:cs="Arial"/>
                <w:sz w:val="18"/>
                <w:szCs w:val="18"/>
              </w:rPr>
            </w:pPr>
            <w:r>
              <w:rPr>
                <w:rFonts w:ascii="Arial" w:hAnsi="Arial" w:cs="Arial"/>
                <w:sz w:val="18"/>
                <w:szCs w:val="18"/>
                <w:lang w:eastAsia="zh-CN"/>
              </w:rPr>
              <w:t>4</w:t>
            </w:r>
          </w:p>
        </w:tc>
        <w:tc>
          <w:tcPr>
            <w:tcW w:w="1472" w:type="dxa"/>
            <w:vAlign w:val="center"/>
          </w:tcPr>
          <w:p w14:paraId="1804589E">
            <w:pPr>
              <w:jc w:val="center"/>
              <w:rPr>
                <w:rFonts w:ascii="Arial" w:hAnsi="Arial" w:cs="Arial"/>
                <w:sz w:val="18"/>
                <w:szCs w:val="18"/>
              </w:rPr>
            </w:pPr>
            <w:r>
              <w:rPr>
                <w:rFonts w:ascii="Arial" w:hAnsi="Arial" w:cs="Arial"/>
                <w:sz w:val="18"/>
                <w:szCs w:val="18"/>
              </w:rPr>
              <w:t>活性炭罐</w:t>
            </w:r>
          </w:p>
        </w:tc>
        <w:tc>
          <w:tcPr>
            <w:tcW w:w="3260" w:type="dxa"/>
            <w:vAlign w:val="center"/>
          </w:tcPr>
          <w:p w14:paraId="79C870FF">
            <w:pPr>
              <w:jc w:val="center"/>
              <w:rPr>
                <w:rFonts w:ascii="Arial" w:hAnsi="Arial" w:cs="Arial"/>
                <w:sz w:val="18"/>
                <w:szCs w:val="18"/>
              </w:rPr>
            </w:pPr>
            <w:r>
              <w:rPr>
                <w:rFonts w:ascii="Arial" w:hAnsi="Arial" w:cs="Arial"/>
                <w:sz w:val="18"/>
                <w:szCs w:val="18"/>
              </w:rPr>
              <w:t>150mm*φ50mm</w:t>
            </w:r>
          </w:p>
        </w:tc>
        <w:tc>
          <w:tcPr>
            <w:tcW w:w="1539" w:type="dxa"/>
            <w:vAlign w:val="center"/>
          </w:tcPr>
          <w:p w14:paraId="19A3F168">
            <w:pPr>
              <w:jc w:val="center"/>
              <w:rPr>
                <w:rFonts w:ascii="Arial" w:hAnsi="Arial" w:cs="Arial"/>
                <w:sz w:val="18"/>
                <w:szCs w:val="18"/>
                <w:lang w:eastAsia="zh-CN"/>
              </w:rPr>
            </w:pPr>
            <w:r>
              <w:rPr>
                <w:rFonts w:ascii="Arial" w:hAnsi="Arial" w:cs="Arial"/>
                <w:sz w:val="18"/>
                <w:szCs w:val="18"/>
                <w:lang w:eastAsia="zh-CN"/>
              </w:rPr>
              <w:t>SS304</w:t>
            </w:r>
          </w:p>
        </w:tc>
        <w:tc>
          <w:tcPr>
            <w:tcW w:w="709" w:type="dxa"/>
            <w:vAlign w:val="center"/>
          </w:tcPr>
          <w:p w14:paraId="4170E58B">
            <w:pPr>
              <w:jc w:val="center"/>
              <w:rPr>
                <w:rFonts w:ascii="Arial" w:hAnsi="Arial" w:cs="Arial"/>
                <w:sz w:val="18"/>
                <w:szCs w:val="18"/>
              </w:rPr>
            </w:pPr>
            <w:r>
              <w:rPr>
                <w:rFonts w:ascii="Arial" w:hAnsi="Arial" w:cs="Arial"/>
                <w:sz w:val="18"/>
                <w:szCs w:val="18"/>
              </w:rPr>
              <w:t>1</w:t>
            </w:r>
          </w:p>
        </w:tc>
        <w:tc>
          <w:tcPr>
            <w:tcW w:w="2126" w:type="dxa"/>
            <w:vAlign w:val="center"/>
          </w:tcPr>
          <w:p w14:paraId="2322D945">
            <w:pPr>
              <w:jc w:val="center"/>
              <w:rPr>
                <w:rFonts w:ascii="Arial" w:hAnsi="Arial" w:cs="Arial"/>
                <w:sz w:val="18"/>
                <w:szCs w:val="18"/>
              </w:rPr>
            </w:pPr>
            <w:r>
              <w:rPr>
                <w:rFonts w:hint="eastAsia" w:ascii="Arial" w:hAnsi="Arial" w:cs="Arial"/>
                <w:sz w:val="18"/>
                <w:szCs w:val="18"/>
                <w:lang w:eastAsia="zh-CN"/>
              </w:rPr>
              <w:t>国内配套</w:t>
            </w:r>
          </w:p>
        </w:tc>
      </w:tr>
    </w:tbl>
    <w:p w14:paraId="15FAE442">
      <w:pPr>
        <w:ind w:firstLine="444"/>
        <w:rPr>
          <w:rFonts w:ascii="Arial" w:hAnsi="Arial" w:cs="Arial"/>
          <w:lang w:val="en-AU" w:eastAsia="zh-CN"/>
        </w:rPr>
      </w:pPr>
      <w:r>
        <w:rPr>
          <w:rFonts w:ascii="Arial" w:hAnsi="Arial" w:cs="Arial"/>
          <w:lang w:val="en-AU" w:eastAsia="zh-CN"/>
        </w:rPr>
        <w:t>备注：配对法兰、垫片、紧固件不在卖方供货范围内。</w:t>
      </w:r>
    </w:p>
    <w:p w14:paraId="48FDEEE7">
      <w:pPr>
        <w:rPr>
          <w:rFonts w:hint="eastAsia"/>
          <w:lang w:val="en-AU" w:eastAsia="zh-CN"/>
        </w:rPr>
      </w:pPr>
    </w:p>
    <w:p w14:paraId="55B07A5B">
      <w:pPr>
        <w:widowControl/>
        <w:autoSpaceDE/>
        <w:autoSpaceDN/>
        <w:spacing w:after="160" w:line="278" w:lineRule="auto"/>
        <w:rPr>
          <w:rFonts w:ascii="Arial" w:hAnsi="Arial" w:cs="Arial"/>
          <w:color w:val="000000" w:themeColor="text1"/>
          <w:kern w:val="2"/>
          <w:sz w:val="24"/>
          <w:szCs w:val="24"/>
          <w:lang w:eastAsia="zh-CN"/>
          <w14:textFill>
            <w14:solidFill>
              <w14:schemeClr w14:val="tx1"/>
            </w14:solidFill>
          </w14:textFill>
          <w14:ligatures w14:val="standardContextual"/>
        </w:rPr>
      </w:pPr>
      <w:r>
        <w:rPr>
          <w:rFonts w:ascii="Arial" w:hAnsi="Arial" w:cs="Arial"/>
          <w:color w:val="000000" w:themeColor="text1"/>
          <w:sz w:val="24"/>
          <w:szCs w:val="24"/>
          <w:lang w:eastAsia="zh-CN"/>
          <w14:textFill>
            <w14:solidFill>
              <w14:schemeClr w14:val="tx1"/>
            </w14:solidFill>
          </w14:textFill>
        </w:rPr>
        <w:br w:type="page"/>
      </w:r>
    </w:p>
    <w:p w14:paraId="45678179">
      <w:pPr>
        <w:pStyle w:val="4"/>
        <w:spacing w:before="0" w:after="0" w:line="360" w:lineRule="auto"/>
        <w:rPr>
          <w:rFonts w:ascii="Arial" w:hAnsi="Arial" w:eastAsia="宋体" w:cs="Arial"/>
          <w:b/>
          <w:bCs/>
          <w:color w:val="000000" w:themeColor="text1"/>
          <w:sz w:val="24"/>
          <w:szCs w:val="24"/>
          <w14:textFill>
            <w14:solidFill>
              <w14:schemeClr w14:val="tx1"/>
            </w14:solidFill>
          </w14:textFill>
        </w:rPr>
      </w:pPr>
      <w:r>
        <w:rPr>
          <w:rFonts w:hint="eastAsia" w:ascii="Arial" w:hAnsi="Arial" w:eastAsia="宋体" w:cs="Arial"/>
          <w:color w:val="000000" w:themeColor="text1"/>
          <w:sz w:val="24"/>
          <w:szCs w:val="24"/>
          <w14:textFill>
            <w14:solidFill>
              <w14:schemeClr w14:val="tx1"/>
            </w14:solidFill>
          </w14:textFill>
        </w:rPr>
        <w:t xml:space="preserve">2.2.4型式4密闭取样器   </w:t>
      </w:r>
      <w:r>
        <w:rPr>
          <w:rFonts w:ascii="Arial" w:hAnsi="Arial" w:eastAsia="宋体" w:cs="Arial"/>
          <w:color w:val="000000" w:themeColor="text1"/>
          <w:sz w:val="24"/>
          <w:szCs w:val="24"/>
          <w14:textFill>
            <w14:solidFill>
              <w14:schemeClr w14:val="tx1"/>
            </w14:solidFill>
          </w14:textFill>
        </w:rPr>
        <w:t>共</w:t>
      </w:r>
      <w:r>
        <w:rPr>
          <w:rFonts w:hint="eastAsia" w:ascii="Arial" w:hAnsi="Arial" w:eastAsia="宋体" w:cs="Arial"/>
          <w:color w:val="000000" w:themeColor="text1"/>
          <w:sz w:val="24"/>
          <w:szCs w:val="24"/>
          <w14:textFill>
            <w14:solidFill>
              <w14:schemeClr w14:val="tx1"/>
            </w14:solidFill>
          </w14:textFill>
        </w:rPr>
        <w:t>2</w:t>
      </w:r>
      <w:r>
        <w:rPr>
          <w:rFonts w:ascii="Arial" w:hAnsi="Arial" w:eastAsia="宋体" w:cs="Arial"/>
          <w:color w:val="000000" w:themeColor="text1"/>
          <w:sz w:val="24"/>
          <w:szCs w:val="24"/>
          <w14:textFill>
            <w14:solidFill>
              <w14:schemeClr w14:val="tx1"/>
            </w14:solidFill>
          </w14:textFill>
        </w:rPr>
        <w:t xml:space="preserve">台 </w:t>
      </w:r>
      <w:r>
        <w:rPr>
          <w:rFonts w:hint="eastAsia" w:ascii="Arial" w:hAnsi="Arial" w:eastAsia="宋体" w:cs="Arial"/>
          <w:color w:val="000000" w:themeColor="text1"/>
          <w:sz w:val="24"/>
          <w:szCs w:val="24"/>
          <w14:textFill>
            <w14:solidFill>
              <w14:schemeClr w14:val="tx1"/>
            </w14:solidFill>
          </w14:textFill>
        </w:rPr>
        <w:t xml:space="preserve"> </w:t>
      </w:r>
      <w:r>
        <w:rPr>
          <w:rFonts w:ascii="Arial" w:hAnsi="Arial" w:eastAsia="宋体" w:cs="Arial"/>
          <w:color w:val="000000" w:themeColor="text1"/>
          <w:sz w:val="24"/>
          <w:szCs w:val="24"/>
          <w14:textFill>
            <w14:solidFill>
              <w14:schemeClr w14:val="tx1"/>
            </w14:solidFill>
          </w14:textFill>
        </w:rPr>
        <w:t>自动回关取样阀-</w:t>
      </w:r>
      <w:r>
        <w:rPr>
          <w:rFonts w:hint="eastAsia" w:ascii="Arial" w:hAnsi="Arial" w:eastAsia="宋体" w:cs="Arial"/>
          <w:color w:val="000000" w:themeColor="text1"/>
          <w:sz w:val="24"/>
          <w:szCs w:val="24"/>
          <w14:textFill>
            <w14:solidFill>
              <w14:schemeClr w14:val="tx1"/>
            </w14:solidFill>
          </w14:textFill>
        </w:rPr>
        <w:t>SS</w:t>
      </w:r>
      <w:r>
        <w:rPr>
          <w:rFonts w:ascii="Arial" w:hAnsi="Arial" w:eastAsia="宋体" w:cs="Arial"/>
          <w:color w:val="000000" w:themeColor="text1"/>
          <w:sz w:val="24"/>
          <w:szCs w:val="24"/>
          <w14:textFill>
            <w14:solidFill>
              <w14:schemeClr w14:val="tx1"/>
            </w14:solidFill>
          </w14:textFill>
        </w:rPr>
        <w:t>316</w:t>
      </w:r>
      <w:r>
        <w:rPr>
          <w:rFonts w:hint="eastAsia" w:ascii="Arial" w:hAnsi="Arial" w:eastAsia="宋体" w:cs="Arial"/>
          <w:color w:val="000000" w:themeColor="text1"/>
          <w:sz w:val="24"/>
          <w:szCs w:val="24"/>
          <w14:textFill>
            <w14:solidFill>
              <w14:schemeClr w14:val="tx1"/>
            </w14:solidFill>
          </w14:textFill>
        </w:rPr>
        <w:t>内衬PFA</w:t>
      </w:r>
      <w:r>
        <w:rPr>
          <w:rFonts w:ascii="Arial" w:hAnsi="Arial" w:eastAsia="宋体" w:cs="Arial"/>
          <w:color w:val="000000" w:themeColor="text1"/>
          <w:sz w:val="24"/>
          <w:szCs w:val="24"/>
          <w14:textFill>
            <w14:solidFill>
              <w14:schemeClr w14:val="tx1"/>
            </w14:solidFill>
          </w14:textFill>
        </w:rPr>
        <w:t>-3/4”/CL150</w:t>
      </w:r>
      <w:r>
        <w:rPr>
          <w:rFonts w:hint="eastAsia" w:ascii="Arial" w:hAnsi="Arial" w:eastAsia="宋体" w:cs="Arial"/>
          <w:color w:val="000000" w:themeColor="text1"/>
          <w:sz w:val="24"/>
          <w:szCs w:val="24"/>
          <w14:textFill>
            <w14:solidFill>
              <w14:schemeClr w14:val="tx1"/>
            </w14:solidFill>
          </w14:textFill>
        </w:rPr>
        <w:t>+玻璃瓶+活性炭罐</w:t>
      </w:r>
      <w:r>
        <w:rPr>
          <w:rFonts w:ascii="Arial" w:hAnsi="Arial" w:eastAsia="宋体" w:cs="Arial"/>
          <w:b/>
          <w:bCs/>
          <w:color w:val="000000" w:themeColor="text1"/>
          <w:sz w:val="24"/>
          <w:szCs w:val="24"/>
          <w14:textFill>
            <w14:solidFill>
              <w14:schemeClr w14:val="tx1"/>
            </w14:solidFill>
          </w14:textFill>
        </w:rPr>
        <w:t xml:space="preserve"> </w:t>
      </w:r>
    </w:p>
    <w:p w14:paraId="2EDECB29">
      <w:pPr>
        <w:pStyle w:val="5"/>
        <w:spacing w:before="120" w:after="120" w:line="360" w:lineRule="auto"/>
        <w:rPr>
          <w:rFonts w:ascii="Arial" w:hAnsi="Arial" w:eastAsia="宋体" w:cs="Arial"/>
          <w:color w:val="000000" w:themeColor="text1"/>
          <w:sz w:val="21"/>
          <w:szCs w:val="21"/>
          <w:lang w:val="en-AU"/>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2.2.4.1</w:t>
      </w:r>
      <w:r>
        <w:rPr>
          <w:rFonts w:hint="eastAsia" w:ascii="Arial" w:hAnsi="Arial" w:eastAsia="宋体" w:cs="Arial"/>
          <w:color w:val="000000" w:themeColor="text1"/>
          <w:sz w:val="21"/>
          <w:szCs w:val="21"/>
          <w:lang w:val="en-AU"/>
          <w14:textFill>
            <w14:solidFill>
              <w14:schemeClr w14:val="tx1"/>
            </w14:solidFill>
          </w14:textFill>
        </w:rPr>
        <w:t>对应安装位置</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97"/>
        <w:gridCol w:w="1408"/>
        <w:gridCol w:w="796"/>
        <w:gridCol w:w="3987"/>
      </w:tblGrid>
      <w:tr w14:paraId="5D842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424B352">
            <w:pPr>
              <w:jc w:val="center"/>
              <w:rPr>
                <w:rFonts w:hint="eastAsia"/>
                <w:lang w:eastAsia="zh-CN"/>
              </w:rPr>
            </w:pPr>
            <w:r>
              <w:rPr>
                <w:rFonts w:hint="eastAsia"/>
                <w:lang w:eastAsia="zh-CN"/>
              </w:rPr>
              <w:t>序号</w:t>
            </w:r>
          </w:p>
        </w:tc>
        <w:tc>
          <w:tcPr>
            <w:tcW w:w="2897" w:type="dxa"/>
            <w:vAlign w:val="center"/>
          </w:tcPr>
          <w:p w14:paraId="7F0018F1">
            <w:pPr>
              <w:jc w:val="center"/>
              <w:rPr>
                <w:rFonts w:hint="eastAsia"/>
                <w:lang w:eastAsia="zh-CN"/>
              </w:rPr>
            </w:pPr>
            <w:r>
              <w:rPr>
                <w:rFonts w:hint="eastAsia"/>
                <w:lang w:eastAsia="zh-CN"/>
              </w:rPr>
              <w:t>安装位置</w:t>
            </w:r>
          </w:p>
        </w:tc>
        <w:tc>
          <w:tcPr>
            <w:tcW w:w="1408" w:type="dxa"/>
            <w:vAlign w:val="center"/>
          </w:tcPr>
          <w:p w14:paraId="41C9D2AE">
            <w:pPr>
              <w:jc w:val="center"/>
              <w:rPr>
                <w:rFonts w:hint="eastAsia"/>
                <w:lang w:eastAsia="zh-CN"/>
              </w:rPr>
            </w:pPr>
            <w:r>
              <w:rPr>
                <w:rFonts w:hint="eastAsia"/>
                <w:lang w:eastAsia="zh-CN"/>
              </w:rPr>
              <w:t>取样阀材质</w:t>
            </w:r>
          </w:p>
        </w:tc>
        <w:tc>
          <w:tcPr>
            <w:tcW w:w="796" w:type="dxa"/>
            <w:vAlign w:val="center"/>
          </w:tcPr>
          <w:p w14:paraId="76A4443C">
            <w:pPr>
              <w:jc w:val="center"/>
              <w:rPr>
                <w:rFonts w:hint="eastAsia"/>
                <w:lang w:eastAsia="zh-CN"/>
              </w:rPr>
            </w:pPr>
            <w:r>
              <w:rPr>
                <w:rFonts w:hint="eastAsia"/>
                <w:lang w:eastAsia="zh-CN"/>
              </w:rPr>
              <w:t>数量</w:t>
            </w:r>
          </w:p>
        </w:tc>
        <w:tc>
          <w:tcPr>
            <w:tcW w:w="3987" w:type="dxa"/>
            <w:vAlign w:val="center"/>
          </w:tcPr>
          <w:p w14:paraId="16DAA8A3">
            <w:pPr>
              <w:jc w:val="center"/>
              <w:rPr>
                <w:rFonts w:hint="eastAsia"/>
                <w:lang w:eastAsia="zh-CN"/>
              </w:rPr>
            </w:pPr>
            <w:r>
              <w:rPr>
                <w:rFonts w:hint="eastAsia"/>
                <w:lang w:eastAsia="zh-CN"/>
              </w:rPr>
              <w:t>备注</w:t>
            </w:r>
          </w:p>
        </w:tc>
      </w:tr>
      <w:tr w14:paraId="0650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32985A49">
            <w:pPr>
              <w:jc w:val="center"/>
              <w:rPr>
                <w:rFonts w:hint="eastAsia"/>
                <w:lang w:eastAsia="zh-CN"/>
              </w:rPr>
            </w:pPr>
            <w:r>
              <w:rPr>
                <w:rFonts w:hint="eastAsia"/>
                <w:lang w:eastAsia="zh-CN"/>
              </w:rPr>
              <w:t>1</w:t>
            </w:r>
          </w:p>
        </w:tc>
        <w:tc>
          <w:tcPr>
            <w:tcW w:w="2897" w:type="dxa"/>
            <w:vAlign w:val="center"/>
          </w:tcPr>
          <w:p w14:paraId="19CC600A">
            <w:pPr>
              <w:jc w:val="center"/>
              <w:rPr>
                <w:rFonts w:hint="eastAsia"/>
                <w:lang w:eastAsia="zh-CN"/>
              </w:rPr>
            </w:pPr>
            <w:r>
              <w:rPr>
                <w:rFonts w:hint="eastAsia"/>
                <w:lang w:eastAsia="zh-CN"/>
              </w:rPr>
              <w:t>尾吸碱</w:t>
            </w:r>
          </w:p>
        </w:tc>
        <w:tc>
          <w:tcPr>
            <w:tcW w:w="1408" w:type="dxa"/>
            <w:vAlign w:val="center"/>
          </w:tcPr>
          <w:p w14:paraId="508D17FA">
            <w:pPr>
              <w:jc w:val="center"/>
              <w:rPr>
                <w:rFonts w:hint="eastAsia"/>
                <w:lang w:eastAsia="zh-CN"/>
              </w:rPr>
            </w:pPr>
            <w:r>
              <w:rPr>
                <w:rFonts w:hint="eastAsia"/>
                <w:lang w:eastAsia="zh-CN"/>
              </w:rPr>
              <w:t>SS316内衬PFA</w:t>
            </w:r>
          </w:p>
        </w:tc>
        <w:tc>
          <w:tcPr>
            <w:tcW w:w="796" w:type="dxa"/>
            <w:vAlign w:val="center"/>
          </w:tcPr>
          <w:p w14:paraId="4FDDC270">
            <w:pPr>
              <w:jc w:val="center"/>
              <w:rPr>
                <w:rFonts w:hint="eastAsia"/>
                <w:lang w:eastAsia="zh-CN"/>
              </w:rPr>
            </w:pPr>
            <w:r>
              <w:rPr>
                <w:rFonts w:hint="eastAsia"/>
                <w:lang w:eastAsia="zh-CN"/>
              </w:rPr>
              <w:t>1</w:t>
            </w:r>
          </w:p>
        </w:tc>
        <w:tc>
          <w:tcPr>
            <w:tcW w:w="3987" w:type="dxa"/>
            <w:vAlign w:val="center"/>
          </w:tcPr>
          <w:p w14:paraId="09791CC1">
            <w:pPr>
              <w:jc w:val="center"/>
              <w:rPr>
                <w:rFonts w:hint="eastAsia"/>
                <w:lang w:eastAsia="zh-CN"/>
              </w:rPr>
            </w:pPr>
            <w:r>
              <w:rPr>
                <w:rFonts w:hint="eastAsia"/>
                <w:lang w:eastAsia="zh-CN"/>
              </w:rPr>
              <w:t>水平管道安装，玻璃瓶取样</w:t>
            </w:r>
          </w:p>
        </w:tc>
      </w:tr>
      <w:tr w14:paraId="445C3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687DB8A">
            <w:pPr>
              <w:jc w:val="center"/>
              <w:rPr>
                <w:rFonts w:hint="eastAsia"/>
                <w:lang w:eastAsia="zh-CN"/>
              </w:rPr>
            </w:pPr>
            <w:r>
              <w:rPr>
                <w:rFonts w:hint="eastAsia"/>
                <w:lang w:eastAsia="zh-CN"/>
              </w:rPr>
              <w:t>2</w:t>
            </w:r>
          </w:p>
        </w:tc>
        <w:tc>
          <w:tcPr>
            <w:tcW w:w="2897" w:type="dxa"/>
            <w:vAlign w:val="center"/>
          </w:tcPr>
          <w:p w14:paraId="04FE32D9">
            <w:pPr>
              <w:jc w:val="center"/>
              <w:rPr>
                <w:rFonts w:hint="eastAsia"/>
                <w:lang w:eastAsia="zh-CN"/>
              </w:rPr>
            </w:pPr>
            <w:r>
              <w:rPr>
                <w:rFonts w:hint="eastAsia"/>
                <w:lang w:eastAsia="zh-CN"/>
              </w:rPr>
              <w:t>废碱水</w:t>
            </w:r>
          </w:p>
        </w:tc>
        <w:tc>
          <w:tcPr>
            <w:tcW w:w="1408" w:type="dxa"/>
            <w:vAlign w:val="center"/>
          </w:tcPr>
          <w:p w14:paraId="26F17006">
            <w:pPr>
              <w:jc w:val="center"/>
              <w:rPr>
                <w:rFonts w:hint="eastAsia"/>
                <w:lang w:eastAsia="zh-CN"/>
              </w:rPr>
            </w:pPr>
            <w:r>
              <w:rPr>
                <w:rFonts w:hint="eastAsia"/>
                <w:lang w:eastAsia="zh-CN"/>
              </w:rPr>
              <w:t>SS316内衬PFA</w:t>
            </w:r>
          </w:p>
        </w:tc>
        <w:tc>
          <w:tcPr>
            <w:tcW w:w="796" w:type="dxa"/>
            <w:vAlign w:val="center"/>
          </w:tcPr>
          <w:p w14:paraId="17634AB5">
            <w:pPr>
              <w:jc w:val="center"/>
              <w:rPr>
                <w:rFonts w:hint="eastAsia"/>
                <w:lang w:eastAsia="zh-CN"/>
              </w:rPr>
            </w:pPr>
            <w:r>
              <w:rPr>
                <w:rFonts w:hint="eastAsia"/>
                <w:lang w:eastAsia="zh-CN"/>
              </w:rPr>
              <w:t>1</w:t>
            </w:r>
          </w:p>
        </w:tc>
        <w:tc>
          <w:tcPr>
            <w:tcW w:w="3987" w:type="dxa"/>
            <w:vAlign w:val="center"/>
          </w:tcPr>
          <w:p w14:paraId="5735C1E4">
            <w:pPr>
              <w:jc w:val="center"/>
              <w:rPr>
                <w:rFonts w:hint="eastAsia"/>
                <w:lang w:eastAsia="zh-CN"/>
              </w:rPr>
            </w:pPr>
            <w:r>
              <w:rPr>
                <w:rFonts w:hint="eastAsia"/>
                <w:lang w:eastAsia="zh-CN"/>
              </w:rPr>
              <w:t>水平管道安装，玻璃瓶取样</w:t>
            </w:r>
          </w:p>
        </w:tc>
      </w:tr>
    </w:tbl>
    <w:p w14:paraId="34FE9134">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2.2.4</w:t>
      </w:r>
      <w:r>
        <w:rPr>
          <w:rFonts w:ascii="Arial" w:hAnsi="Arial" w:eastAsia="宋体" w:cs="Arial"/>
          <w:color w:val="000000" w:themeColor="text1"/>
          <w:sz w:val="21"/>
          <w:szCs w:val="21"/>
          <w14:textFill>
            <w14:solidFill>
              <w14:schemeClr w14:val="tx1"/>
            </w14:solidFill>
          </w14:textFill>
        </w:rPr>
        <w:t>.2采样系统流程图</w:t>
      </w:r>
    </w:p>
    <w:p w14:paraId="251535EF">
      <w:pPr>
        <w:jc w:val="center"/>
        <w:rPr>
          <w:rFonts w:ascii="Arial" w:hAnsi="Arial" w:cs="Arial"/>
        </w:rPr>
      </w:pPr>
      <w:r>
        <w:rPr>
          <w14:ligatures w14:val="standardContextual"/>
        </w:rPr>
        <w:drawing>
          <wp:inline distT="0" distB="0" distL="0" distR="0">
            <wp:extent cx="5191125" cy="2921000"/>
            <wp:effectExtent l="0" t="0" r="0" b="0"/>
            <wp:docPr id="177556706"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56706" name="图片 1" descr="图示&#10;&#10;AI 生成的内容可能不正确。"/>
                    <pic:cNvPicPr>
                      <a:picLocks noChangeAspect="1"/>
                    </pic:cNvPicPr>
                  </pic:nvPicPr>
                  <pic:blipFill>
                    <a:blip r:embed="rId10"/>
                    <a:stretch>
                      <a:fillRect/>
                    </a:stretch>
                  </pic:blipFill>
                  <pic:spPr>
                    <a:xfrm>
                      <a:off x="0" y="0"/>
                      <a:ext cx="5196954" cy="2924487"/>
                    </a:xfrm>
                    <a:prstGeom prst="rect">
                      <a:avLst/>
                    </a:prstGeom>
                  </pic:spPr>
                </pic:pic>
              </a:graphicData>
            </a:graphic>
          </wp:inline>
        </w:drawing>
      </w:r>
    </w:p>
    <w:p w14:paraId="39C2D496">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2.2.4.3</w:t>
      </w:r>
      <w:r>
        <w:rPr>
          <w:rFonts w:ascii="Arial" w:hAnsi="Arial" w:eastAsia="宋体" w:cs="Arial"/>
          <w:color w:val="000000" w:themeColor="text1"/>
          <w:sz w:val="21"/>
          <w:szCs w:val="21"/>
          <w14:textFill>
            <w14:solidFill>
              <w14:schemeClr w14:val="tx1"/>
            </w14:solidFill>
          </w14:textFill>
        </w:rPr>
        <w:t>单套采样系统</w:t>
      </w:r>
      <w:r>
        <w:rPr>
          <w:rFonts w:hint="eastAsia" w:ascii="Arial" w:hAnsi="Arial" w:eastAsia="宋体" w:cs="Arial"/>
          <w:color w:val="000000" w:themeColor="text1"/>
          <w:sz w:val="21"/>
          <w:szCs w:val="21"/>
          <w14:textFill>
            <w14:solidFill>
              <w14:schemeClr w14:val="tx1"/>
            </w14:solidFill>
          </w14:textFill>
        </w:rPr>
        <w:t>配置</w:t>
      </w:r>
      <w:r>
        <w:rPr>
          <w:rFonts w:ascii="Arial" w:hAnsi="Arial" w:eastAsia="宋体" w:cs="Arial"/>
          <w:color w:val="000000" w:themeColor="text1"/>
          <w:sz w:val="21"/>
          <w:szCs w:val="21"/>
          <w14:textFill>
            <w14:solidFill>
              <w14:schemeClr w14:val="tx1"/>
            </w14:solidFill>
          </w14:textFill>
        </w:rPr>
        <w:t>表</w:t>
      </w: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472"/>
        <w:gridCol w:w="3260"/>
        <w:gridCol w:w="1539"/>
        <w:gridCol w:w="709"/>
        <w:gridCol w:w="2126"/>
      </w:tblGrid>
      <w:tr w14:paraId="4EDEC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02625244">
            <w:pPr>
              <w:jc w:val="center"/>
              <w:rPr>
                <w:rFonts w:ascii="Arial" w:hAnsi="Arial" w:cs="Arial"/>
                <w:sz w:val="18"/>
                <w:szCs w:val="18"/>
              </w:rPr>
            </w:pPr>
            <w:r>
              <w:rPr>
                <w:rFonts w:ascii="Arial" w:hAnsi="Arial" w:cs="Arial"/>
                <w:sz w:val="18"/>
                <w:szCs w:val="18"/>
              </w:rPr>
              <w:t>序号</w:t>
            </w:r>
          </w:p>
        </w:tc>
        <w:tc>
          <w:tcPr>
            <w:tcW w:w="1472" w:type="dxa"/>
            <w:vAlign w:val="center"/>
          </w:tcPr>
          <w:p w14:paraId="10FAB108">
            <w:pPr>
              <w:jc w:val="center"/>
              <w:rPr>
                <w:rFonts w:ascii="Arial" w:hAnsi="Arial" w:cs="Arial"/>
                <w:sz w:val="18"/>
                <w:szCs w:val="18"/>
              </w:rPr>
            </w:pPr>
            <w:r>
              <w:rPr>
                <w:rFonts w:ascii="Arial" w:hAnsi="Arial" w:cs="Arial"/>
                <w:sz w:val="18"/>
                <w:szCs w:val="18"/>
              </w:rPr>
              <w:t>名称</w:t>
            </w:r>
          </w:p>
        </w:tc>
        <w:tc>
          <w:tcPr>
            <w:tcW w:w="3260" w:type="dxa"/>
            <w:vAlign w:val="center"/>
          </w:tcPr>
          <w:p w14:paraId="7C662778">
            <w:pPr>
              <w:jc w:val="center"/>
              <w:rPr>
                <w:rFonts w:ascii="Arial" w:hAnsi="Arial" w:cs="Arial"/>
                <w:sz w:val="18"/>
                <w:szCs w:val="18"/>
              </w:rPr>
            </w:pPr>
            <w:r>
              <w:rPr>
                <w:rFonts w:ascii="Arial" w:hAnsi="Arial" w:cs="Arial"/>
                <w:sz w:val="18"/>
                <w:szCs w:val="18"/>
              </w:rPr>
              <w:t>规格描述</w:t>
            </w:r>
          </w:p>
        </w:tc>
        <w:tc>
          <w:tcPr>
            <w:tcW w:w="1539" w:type="dxa"/>
            <w:vAlign w:val="center"/>
          </w:tcPr>
          <w:p w14:paraId="760513D6">
            <w:pPr>
              <w:jc w:val="center"/>
              <w:rPr>
                <w:rFonts w:ascii="Arial" w:hAnsi="Arial" w:cs="Arial"/>
                <w:sz w:val="18"/>
                <w:szCs w:val="18"/>
                <w:lang w:eastAsia="zh-CN"/>
              </w:rPr>
            </w:pPr>
            <w:r>
              <w:rPr>
                <w:rFonts w:ascii="Arial" w:hAnsi="Arial" w:cs="Arial"/>
                <w:sz w:val="18"/>
                <w:szCs w:val="18"/>
                <w:lang w:eastAsia="zh-CN"/>
              </w:rPr>
              <w:t>材质</w:t>
            </w:r>
          </w:p>
        </w:tc>
        <w:tc>
          <w:tcPr>
            <w:tcW w:w="709" w:type="dxa"/>
            <w:vAlign w:val="center"/>
          </w:tcPr>
          <w:p w14:paraId="3BD6F2A7">
            <w:pPr>
              <w:jc w:val="center"/>
              <w:rPr>
                <w:rFonts w:ascii="Arial" w:hAnsi="Arial" w:cs="Arial"/>
                <w:sz w:val="18"/>
                <w:szCs w:val="18"/>
              </w:rPr>
            </w:pPr>
            <w:r>
              <w:rPr>
                <w:rFonts w:ascii="Arial" w:hAnsi="Arial" w:cs="Arial"/>
                <w:sz w:val="18"/>
                <w:szCs w:val="18"/>
              </w:rPr>
              <w:t>数量</w:t>
            </w:r>
          </w:p>
        </w:tc>
        <w:tc>
          <w:tcPr>
            <w:tcW w:w="2126" w:type="dxa"/>
            <w:vAlign w:val="center"/>
          </w:tcPr>
          <w:p w14:paraId="4027B886">
            <w:pPr>
              <w:jc w:val="center"/>
              <w:rPr>
                <w:rFonts w:ascii="Arial" w:hAnsi="Arial" w:cs="Arial"/>
                <w:sz w:val="18"/>
                <w:szCs w:val="18"/>
              </w:rPr>
            </w:pPr>
            <w:r>
              <w:rPr>
                <w:rFonts w:ascii="Arial" w:hAnsi="Arial" w:cs="Arial"/>
                <w:sz w:val="18"/>
                <w:szCs w:val="18"/>
              </w:rPr>
              <w:t>品牌</w:t>
            </w:r>
          </w:p>
        </w:tc>
      </w:tr>
      <w:tr w14:paraId="722A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70" w:type="dxa"/>
            <w:vAlign w:val="center"/>
          </w:tcPr>
          <w:p w14:paraId="548F412F">
            <w:pPr>
              <w:jc w:val="center"/>
              <w:rPr>
                <w:rFonts w:ascii="Arial" w:hAnsi="Arial" w:cs="Arial"/>
                <w:sz w:val="18"/>
                <w:szCs w:val="18"/>
              </w:rPr>
            </w:pPr>
            <w:r>
              <w:rPr>
                <w:rFonts w:ascii="Arial" w:hAnsi="Arial" w:cs="Arial"/>
                <w:sz w:val="18"/>
                <w:szCs w:val="18"/>
              </w:rPr>
              <w:t>1</w:t>
            </w:r>
          </w:p>
        </w:tc>
        <w:tc>
          <w:tcPr>
            <w:tcW w:w="1472" w:type="dxa"/>
            <w:vAlign w:val="center"/>
          </w:tcPr>
          <w:p w14:paraId="16C48F7A">
            <w:pPr>
              <w:jc w:val="center"/>
              <w:rPr>
                <w:rFonts w:ascii="Arial" w:hAnsi="Arial" w:cs="Arial"/>
                <w:sz w:val="18"/>
                <w:szCs w:val="18"/>
              </w:rPr>
            </w:pPr>
            <w:r>
              <w:rPr>
                <w:rFonts w:ascii="Arial" w:hAnsi="Arial" w:cs="Arial"/>
                <w:sz w:val="18"/>
                <w:szCs w:val="18"/>
              </w:rPr>
              <w:t>取样阀</w:t>
            </w:r>
          </w:p>
        </w:tc>
        <w:tc>
          <w:tcPr>
            <w:tcW w:w="3260" w:type="dxa"/>
            <w:vAlign w:val="center"/>
          </w:tcPr>
          <w:p w14:paraId="0DC10846">
            <w:pPr>
              <w:ind w:left="112" w:leftChars="51" w:right="165" w:rightChars="75"/>
              <w:jc w:val="center"/>
              <w:rPr>
                <w:rFonts w:ascii="Arial" w:hAnsi="Arial" w:cs="Arial"/>
                <w:sz w:val="18"/>
                <w:szCs w:val="18"/>
                <w:lang w:eastAsia="zh-CN"/>
              </w:rPr>
            </w:pPr>
            <w:r>
              <w:rPr>
                <w:rFonts w:ascii="Arial" w:hAnsi="Arial" w:cs="Arial"/>
                <w:sz w:val="18"/>
                <w:szCs w:val="18"/>
                <w:lang w:eastAsia="zh-CN"/>
              </w:rPr>
              <w:t>安装：</w:t>
            </w:r>
            <w:r>
              <w:rPr>
                <w:rFonts w:hint="eastAsia" w:ascii="Arial" w:hAnsi="Arial" w:cs="Arial"/>
                <w:sz w:val="18"/>
                <w:szCs w:val="18"/>
                <w:lang w:eastAsia="zh-CN"/>
              </w:rPr>
              <w:t>水平</w:t>
            </w:r>
            <w:r>
              <w:rPr>
                <w:rFonts w:ascii="Arial" w:hAnsi="Arial" w:cs="Arial"/>
                <w:sz w:val="18"/>
                <w:szCs w:val="18"/>
                <w:lang w:eastAsia="zh-CN"/>
              </w:rPr>
              <w:t>管线</w:t>
            </w:r>
          </w:p>
          <w:p w14:paraId="41672DD0">
            <w:pPr>
              <w:ind w:left="112" w:leftChars="51" w:right="165" w:rightChars="75"/>
              <w:jc w:val="center"/>
              <w:rPr>
                <w:rFonts w:ascii="Arial" w:hAnsi="Arial" w:cs="Arial"/>
                <w:sz w:val="18"/>
                <w:szCs w:val="18"/>
                <w:lang w:eastAsia="zh-CN"/>
              </w:rPr>
            </w:pPr>
            <w:r>
              <w:rPr>
                <w:rFonts w:ascii="Arial" w:hAnsi="Arial" w:cs="Arial"/>
                <w:sz w:val="18"/>
                <w:szCs w:val="18"/>
                <w:lang w:eastAsia="zh-CN"/>
              </w:rPr>
              <w:t>操作手柄：自动回关手轮</w:t>
            </w:r>
          </w:p>
          <w:p w14:paraId="2E5549DF">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密封方式</w:t>
            </w:r>
            <w:r>
              <w:rPr>
                <w:rFonts w:ascii="Arial" w:hAnsi="Arial" w:cs="Arial"/>
                <w:sz w:val="18"/>
                <w:szCs w:val="18"/>
                <w:lang w:eastAsia="zh-CN"/>
              </w:rPr>
              <w:t>：</w:t>
            </w:r>
            <w:r>
              <w:rPr>
                <w:rFonts w:hint="eastAsia" w:ascii="Arial" w:hAnsi="Arial" w:cs="Arial"/>
                <w:sz w:val="18"/>
                <w:szCs w:val="18"/>
                <w:lang w:eastAsia="zh-CN"/>
              </w:rPr>
              <w:t>填料密封</w:t>
            </w:r>
          </w:p>
          <w:p w14:paraId="18FFCA87">
            <w:pPr>
              <w:ind w:left="112" w:leftChars="51" w:right="165" w:rightChars="75"/>
              <w:jc w:val="center"/>
              <w:rPr>
                <w:rFonts w:ascii="Arial" w:hAnsi="Arial" w:cs="Arial"/>
                <w:sz w:val="18"/>
                <w:szCs w:val="18"/>
                <w:lang w:eastAsia="zh-CN"/>
              </w:rPr>
            </w:pPr>
            <w:r>
              <w:rPr>
                <w:rFonts w:ascii="Arial" w:hAnsi="Arial" w:cs="Arial"/>
                <w:sz w:val="18"/>
                <w:szCs w:val="18"/>
                <w:lang w:eastAsia="zh-CN"/>
              </w:rPr>
              <w:t>取样接头标准：GL45</w:t>
            </w:r>
          </w:p>
          <w:p w14:paraId="280960B4">
            <w:pPr>
              <w:jc w:val="center"/>
              <w:rPr>
                <w:rFonts w:ascii="Arial" w:hAnsi="Arial" w:cs="Arial"/>
                <w:sz w:val="18"/>
                <w:szCs w:val="18"/>
                <w:lang w:eastAsia="zh-CN"/>
              </w:rPr>
            </w:pPr>
            <w:r>
              <w:rPr>
                <w:rFonts w:ascii="Arial" w:hAnsi="Arial" w:cs="Arial"/>
                <w:sz w:val="18"/>
                <w:szCs w:val="18"/>
                <w:lang w:eastAsia="zh-CN"/>
              </w:rPr>
              <w:t>连接标准：3/4”/CL150 RF</w:t>
            </w:r>
          </w:p>
        </w:tc>
        <w:tc>
          <w:tcPr>
            <w:tcW w:w="1539" w:type="dxa"/>
            <w:vAlign w:val="center"/>
          </w:tcPr>
          <w:p w14:paraId="0ACFB40F">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内衬PFA</w:t>
            </w:r>
          </w:p>
        </w:tc>
        <w:tc>
          <w:tcPr>
            <w:tcW w:w="709" w:type="dxa"/>
            <w:vAlign w:val="center"/>
          </w:tcPr>
          <w:p w14:paraId="5D3B4EAE">
            <w:pPr>
              <w:jc w:val="center"/>
              <w:rPr>
                <w:rFonts w:ascii="Arial" w:hAnsi="Arial" w:cs="Arial"/>
                <w:sz w:val="18"/>
                <w:szCs w:val="18"/>
              </w:rPr>
            </w:pPr>
            <w:r>
              <w:rPr>
                <w:rFonts w:ascii="Arial" w:hAnsi="Arial" w:cs="Arial"/>
                <w:sz w:val="18"/>
                <w:szCs w:val="18"/>
              </w:rPr>
              <w:t>1</w:t>
            </w:r>
          </w:p>
        </w:tc>
        <w:tc>
          <w:tcPr>
            <w:tcW w:w="2126" w:type="dxa"/>
            <w:vAlign w:val="center"/>
          </w:tcPr>
          <w:p w14:paraId="474661FF">
            <w:pPr>
              <w:jc w:val="center"/>
              <w:rPr>
                <w:rFonts w:ascii="Arial" w:hAnsi="Arial" w:cs="Arial"/>
                <w:sz w:val="18"/>
                <w:szCs w:val="18"/>
              </w:rPr>
            </w:pPr>
            <w:r>
              <w:rPr>
                <w:rFonts w:hint="eastAsia" w:ascii="Arial" w:hAnsi="Arial" w:cs="Arial"/>
                <w:sz w:val="18"/>
                <w:szCs w:val="18"/>
                <w:lang w:eastAsia="zh-CN"/>
              </w:rPr>
              <w:t>进口</w:t>
            </w:r>
          </w:p>
        </w:tc>
      </w:tr>
      <w:tr w14:paraId="4AFE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5ACB9FEC">
            <w:pPr>
              <w:jc w:val="center"/>
              <w:rPr>
                <w:rFonts w:ascii="Arial" w:hAnsi="Arial" w:cs="Arial"/>
                <w:sz w:val="18"/>
                <w:szCs w:val="18"/>
              </w:rPr>
            </w:pPr>
            <w:r>
              <w:rPr>
                <w:rFonts w:ascii="Arial" w:hAnsi="Arial" w:cs="Arial"/>
                <w:sz w:val="18"/>
                <w:szCs w:val="18"/>
              </w:rPr>
              <w:t>2</w:t>
            </w:r>
          </w:p>
        </w:tc>
        <w:tc>
          <w:tcPr>
            <w:tcW w:w="1472" w:type="dxa"/>
            <w:vAlign w:val="center"/>
          </w:tcPr>
          <w:p w14:paraId="50C316BF">
            <w:pPr>
              <w:jc w:val="center"/>
              <w:rPr>
                <w:rFonts w:ascii="Arial" w:hAnsi="Arial" w:cs="Arial"/>
                <w:sz w:val="18"/>
                <w:szCs w:val="18"/>
              </w:rPr>
            </w:pPr>
            <w:r>
              <w:rPr>
                <w:rFonts w:hint="eastAsia" w:ascii="Arial" w:hAnsi="Arial" w:cs="Arial"/>
                <w:sz w:val="18"/>
                <w:szCs w:val="18"/>
                <w:lang w:eastAsia="zh-CN"/>
              </w:rPr>
              <w:t>取样阀接头</w:t>
            </w:r>
          </w:p>
        </w:tc>
        <w:tc>
          <w:tcPr>
            <w:tcW w:w="3260" w:type="dxa"/>
            <w:vAlign w:val="center"/>
          </w:tcPr>
          <w:p w14:paraId="674C7A72">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GL45</w:t>
            </w:r>
          </w:p>
        </w:tc>
        <w:tc>
          <w:tcPr>
            <w:tcW w:w="1539" w:type="dxa"/>
            <w:vAlign w:val="center"/>
          </w:tcPr>
          <w:p w14:paraId="7C02582E">
            <w:pPr>
              <w:jc w:val="center"/>
              <w:rPr>
                <w:rFonts w:ascii="Arial" w:hAnsi="Arial" w:cs="Arial"/>
                <w:sz w:val="18"/>
                <w:szCs w:val="18"/>
                <w:lang w:eastAsia="zh-CN"/>
              </w:rPr>
            </w:pPr>
            <w:r>
              <w:rPr>
                <w:rFonts w:ascii="Arial" w:hAnsi="Arial" w:cs="Arial"/>
                <w:sz w:val="18"/>
                <w:szCs w:val="18"/>
                <w:lang w:eastAsia="zh-CN"/>
              </w:rPr>
              <w:t>SS316L/PTFE</w:t>
            </w:r>
          </w:p>
        </w:tc>
        <w:tc>
          <w:tcPr>
            <w:tcW w:w="709" w:type="dxa"/>
            <w:vAlign w:val="center"/>
          </w:tcPr>
          <w:p w14:paraId="00FDC4B7">
            <w:pPr>
              <w:jc w:val="center"/>
              <w:rPr>
                <w:rFonts w:ascii="Arial" w:hAnsi="Arial" w:cs="Arial"/>
                <w:sz w:val="18"/>
                <w:szCs w:val="18"/>
                <w:lang w:eastAsia="zh-CN"/>
              </w:rPr>
            </w:pPr>
            <w:r>
              <w:rPr>
                <w:rFonts w:ascii="Arial" w:hAnsi="Arial" w:cs="Arial"/>
                <w:sz w:val="18"/>
                <w:szCs w:val="18"/>
                <w:lang w:eastAsia="zh-CN"/>
              </w:rPr>
              <w:t>1</w:t>
            </w:r>
          </w:p>
        </w:tc>
        <w:tc>
          <w:tcPr>
            <w:tcW w:w="2126" w:type="dxa"/>
            <w:vAlign w:val="center"/>
          </w:tcPr>
          <w:p w14:paraId="22705874">
            <w:pPr>
              <w:jc w:val="center"/>
              <w:rPr>
                <w:rFonts w:ascii="Arial" w:hAnsi="Arial" w:cs="Arial"/>
                <w:sz w:val="18"/>
                <w:szCs w:val="18"/>
              </w:rPr>
            </w:pPr>
            <w:r>
              <w:rPr>
                <w:rFonts w:hint="eastAsia" w:ascii="Arial" w:hAnsi="Arial" w:cs="Arial"/>
                <w:sz w:val="18"/>
                <w:szCs w:val="18"/>
                <w:lang w:eastAsia="zh-CN"/>
              </w:rPr>
              <w:t>进口</w:t>
            </w:r>
          </w:p>
        </w:tc>
      </w:tr>
      <w:tr w14:paraId="5FA05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134E362E">
            <w:pPr>
              <w:jc w:val="center"/>
              <w:rPr>
                <w:rFonts w:ascii="Arial" w:hAnsi="Arial" w:cs="Arial"/>
                <w:sz w:val="18"/>
                <w:szCs w:val="18"/>
              </w:rPr>
            </w:pPr>
            <w:r>
              <w:rPr>
                <w:rFonts w:ascii="Arial" w:hAnsi="Arial" w:cs="Arial"/>
                <w:sz w:val="18"/>
                <w:szCs w:val="18"/>
              </w:rPr>
              <w:t>3</w:t>
            </w:r>
          </w:p>
        </w:tc>
        <w:tc>
          <w:tcPr>
            <w:tcW w:w="1472" w:type="dxa"/>
            <w:vAlign w:val="center"/>
          </w:tcPr>
          <w:p w14:paraId="3A814FBD">
            <w:pPr>
              <w:jc w:val="center"/>
              <w:rPr>
                <w:rFonts w:ascii="Arial" w:hAnsi="Arial" w:cs="Arial"/>
                <w:sz w:val="18"/>
                <w:szCs w:val="18"/>
              </w:rPr>
            </w:pPr>
            <w:r>
              <w:rPr>
                <w:rFonts w:ascii="Arial" w:hAnsi="Arial" w:cs="Arial"/>
                <w:sz w:val="18"/>
                <w:szCs w:val="18"/>
              </w:rPr>
              <w:t>取样瓶</w:t>
            </w:r>
          </w:p>
        </w:tc>
        <w:tc>
          <w:tcPr>
            <w:tcW w:w="3260" w:type="dxa"/>
            <w:vAlign w:val="center"/>
          </w:tcPr>
          <w:p w14:paraId="0DDCD503">
            <w:pPr>
              <w:jc w:val="center"/>
              <w:rPr>
                <w:rFonts w:ascii="Arial" w:hAnsi="Arial" w:cs="Arial"/>
                <w:sz w:val="18"/>
                <w:szCs w:val="18"/>
                <w:lang w:eastAsia="zh-CN"/>
              </w:rPr>
            </w:pPr>
            <w:r>
              <w:rPr>
                <w:rFonts w:ascii="Arial" w:hAnsi="Arial" w:cs="Arial"/>
                <w:sz w:val="18"/>
                <w:szCs w:val="18"/>
                <w:lang w:eastAsia="zh-CN"/>
              </w:rPr>
              <w:t>250ml/GL45，带密封盖</w:t>
            </w:r>
          </w:p>
        </w:tc>
        <w:tc>
          <w:tcPr>
            <w:tcW w:w="1539" w:type="dxa"/>
            <w:vAlign w:val="center"/>
          </w:tcPr>
          <w:p w14:paraId="6BE49546">
            <w:pPr>
              <w:jc w:val="center"/>
              <w:rPr>
                <w:rFonts w:ascii="Arial" w:hAnsi="Arial" w:cs="Arial"/>
                <w:sz w:val="18"/>
                <w:szCs w:val="18"/>
              </w:rPr>
            </w:pPr>
            <w:r>
              <w:rPr>
                <w:rFonts w:ascii="Arial" w:hAnsi="Arial" w:cs="Arial"/>
                <w:sz w:val="18"/>
                <w:szCs w:val="18"/>
                <w:lang w:eastAsia="zh-CN"/>
              </w:rPr>
              <w:t>硼硅玻璃</w:t>
            </w:r>
          </w:p>
        </w:tc>
        <w:tc>
          <w:tcPr>
            <w:tcW w:w="709" w:type="dxa"/>
            <w:vAlign w:val="center"/>
          </w:tcPr>
          <w:p w14:paraId="3B3F9FAE">
            <w:pPr>
              <w:jc w:val="center"/>
              <w:rPr>
                <w:rFonts w:ascii="Arial" w:hAnsi="Arial" w:cs="Arial"/>
                <w:sz w:val="18"/>
                <w:szCs w:val="18"/>
              </w:rPr>
            </w:pPr>
            <w:r>
              <w:rPr>
                <w:rFonts w:ascii="Arial" w:hAnsi="Arial" w:cs="Arial"/>
                <w:sz w:val="18"/>
                <w:szCs w:val="18"/>
              </w:rPr>
              <w:t>1</w:t>
            </w:r>
          </w:p>
        </w:tc>
        <w:tc>
          <w:tcPr>
            <w:tcW w:w="2126" w:type="dxa"/>
            <w:vAlign w:val="center"/>
          </w:tcPr>
          <w:p w14:paraId="12DDBCCA">
            <w:pPr>
              <w:jc w:val="center"/>
              <w:rPr>
                <w:rFonts w:ascii="Arial" w:hAnsi="Arial" w:cs="Arial"/>
                <w:sz w:val="18"/>
                <w:szCs w:val="18"/>
                <w:lang w:eastAsia="zh-CN"/>
              </w:rPr>
            </w:pPr>
            <w:r>
              <w:rPr>
                <w:rFonts w:hint="eastAsia" w:ascii="Arial" w:hAnsi="Arial" w:cs="Arial"/>
                <w:sz w:val="18"/>
                <w:szCs w:val="18"/>
                <w:lang w:eastAsia="zh-CN"/>
              </w:rPr>
              <w:t>国内配套</w:t>
            </w:r>
          </w:p>
        </w:tc>
      </w:tr>
      <w:tr w14:paraId="4D370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2652B17F">
            <w:pPr>
              <w:jc w:val="center"/>
              <w:rPr>
                <w:rFonts w:ascii="Arial" w:hAnsi="Arial" w:cs="Arial"/>
                <w:sz w:val="18"/>
                <w:szCs w:val="18"/>
              </w:rPr>
            </w:pPr>
            <w:r>
              <w:rPr>
                <w:rFonts w:ascii="Arial" w:hAnsi="Arial" w:cs="Arial"/>
                <w:sz w:val="18"/>
                <w:szCs w:val="18"/>
                <w:lang w:eastAsia="zh-CN"/>
              </w:rPr>
              <w:t>4</w:t>
            </w:r>
          </w:p>
        </w:tc>
        <w:tc>
          <w:tcPr>
            <w:tcW w:w="1472" w:type="dxa"/>
            <w:vAlign w:val="center"/>
          </w:tcPr>
          <w:p w14:paraId="4D701653">
            <w:pPr>
              <w:jc w:val="center"/>
              <w:rPr>
                <w:rFonts w:ascii="Arial" w:hAnsi="Arial" w:cs="Arial"/>
                <w:sz w:val="18"/>
                <w:szCs w:val="18"/>
              </w:rPr>
            </w:pPr>
            <w:r>
              <w:rPr>
                <w:rFonts w:ascii="Arial" w:hAnsi="Arial" w:cs="Arial"/>
                <w:sz w:val="18"/>
                <w:szCs w:val="18"/>
              </w:rPr>
              <w:t>活性炭罐</w:t>
            </w:r>
          </w:p>
        </w:tc>
        <w:tc>
          <w:tcPr>
            <w:tcW w:w="3260" w:type="dxa"/>
            <w:vAlign w:val="center"/>
          </w:tcPr>
          <w:p w14:paraId="6015490A">
            <w:pPr>
              <w:jc w:val="center"/>
              <w:rPr>
                <w:rFonts w:ascii="Arial" w:hAnsi="Arial" w:cs="Arial"/>
                <w:sz w:val="18"/>
                <w:szCs w:val="18"/>
              </w:rPr>
            </w:pPr>
            <w:r>
              <w:rPr>
                <w:rFonts w:ascii="Arial" w:hAnsi="Arial" w:cs="Arial"/>
                <w:sz w:val="18"/>
                <w:szCs w:val="18"/>
              </w:rPr>
              <w:t>150mm*φ50mm</w:t>
            </w:r>
          </w:p>
        </w:tc>
        <w:tc>
          <w:tcPr>
            <w:tcW w:w="1539" w:type="dxa"/>
            <w:vAlign w:val="center"/>
          </w:tcPr>
          <w:p w14:paraId="2B9FEB23">
            <w:pPr>
              <w:jc w:val="center"/>
              <w:rPr>
                <w:rFonts w:ascii="Arial" w:hAnsi="Arial" w:cs="Arial"/>
                <w:sz w:val="18"/>
                <w:szCs w:val="18"/>
                <w:lang w:eastAsia="zh-CN"/>
              </w:rPr>
            </w:pPr>
            <w:r>
              <w:rPr>
                <w:rFonts w:ascii="Arial" w:hAnsi="Arial" w:cs="Arial"/>
                <w:sz w:val="18"/>
                <w:szCs w:val="18"/>
                <w:lang w:eastAsia="zh-CN"/>
              </w:rPr>
              <w:t>SS304</w:t>
            </w:r>
          </w:p>
        </w:tc>
        <w:tc>
          <w:tcPr>
            <w:tcW w:w="709" w:type="dxa"/>
            <w:vAlign w:val="center"/>
          </w:tcPr>
          <w:p w14:paraId="310C63C6">
            <w:pPr>
              <w:jc w:val="center"/>
              <w:rPr>
                <w:rFonts w:ascii="Arial" w:hAnsi="Arial" w:cs="Arial"/>
                <w:sz w:val="18"/>
                <w:szCs w:val="18"/>
              </w:rPr>
            </w:pPr>
            <w:r>
              <w:rPr>
                <w:rFonts w:ascii="Arial" w:hAnsi="Arial" w:cs="Arial"/>
                <w:sz w:val="18"/>
                <w:szCs w:val="18"/>
              </w:rPr>
              <w:t>1</w:t>
            </w:r>
          </w:p>
        </w:tc>
        <w:tc>
          <w:tcPr>
            <w:tcW w:w="2126" w:type="dxa"/>
            <w:vAlign w:val="center"/>
          </w:tcPr>
          <w:p w14:paraId="435C7666">
            <w:pPr>
              <w:jc w:val="center"/>
              <w:rPr>
                <w:rFonts w:ascii="Arial" w:hAnsi="Arial" w:cs="Arial"/>
                <w:sz w:val="18"/>
                <w:szCs w:val="18"/>
              </w:rPr>
            </w:pPr>
            <w:r>
              <w:rPr>
                <w:rFonts w:hint="eastAsia" w:ascii="Arial" w:hAnsi="Arial" w:cs="Arial"/>
                <w:sz w:val="18"/>
                <w:szCs w:val="18"/>
                <w:lang w:eastAsia="zh-CN"/>
              </w:rPr>
              <w:t>国内配套</w:t>
            </w:r>
          </w:p>
        </w:tc>
      </w:tr>
    </w:tbl>
    <w:p w14:paraId="5429CBD8">
      <w:pPr>
        <w:ind w:firstLine="444"/>
        <w:rPr>
          <w:rFonts w:ascii="Arial" w:hAnsi="Arial" w:cs="Arial"/>
          <w:lang w:val="en-AU" w:eastAsia="zh-CN"/>
        </w:rPr>
      </w:pPr>
      <w:r>
        <w:rPr>
          <w:rFonts w:ascii="Arial" w:hAnsi="Arial" w:cs="Arial"/>
          <w:lang w:val="en-AU" w:eastAsia="zh-CN"/>
        </w:rPr>
        <w:t>备注：配对法兰、垫片、紧固件不在卖方供货范围内。</w:t>
      </w:r>
    </w:p>
    <w:p w14:paraId="74ED2667">
      <w:pPr>
        <w:pStyle w:val="4"/>
        <w:spacing w:before="0" w:after="0" w:line="360" w:lineRule="auto"/>
        <w:rPr>
          <w:rFonts w:ascii="Arial" w:hAnsi="Arial" w:eastAsia="宋体" w:cs="Arial"/>
          <w:b/>
          <w:bCs/>
          <w:color w:val="000000" w:themeColor="text1"/>
          <w:sz w:val="24"/>
          <w:szCs w:val="24"/>
          <w14:textFill>
            <w14:solidFill>
              <w14:schemeClr w14:val="tx1"/>
            </w14:solidFill>
          </w14:textFill>
        </w:rPr>
      </w:pPr>
      <w:r>
        <w:rPr>
          <w:rFonts w:hint="eastAsia" w:ascii="Arial" w:hAnsi="Arial" w:eastAsia="宋体" w:cs="Arial"/>
          <w:color w:val="000000" w:themeColor="text1"/>
          <w:sz w:val="24"/>
          <w:szCs w:val="24"/>
          <w14:textFill>
            <w14:solidFill>
              <w14:schemeClr w14:val="tx1"/>
            </w14:solidFill>
          </w14:textFill>
        </w:rPr>
        <w:t xml:space="preserve">2.2.5型式5密闭取样器   </w:t>
      </w:r>
      <w:r>
        <w:rPr>
          <w:rFonts w:ascii="Arial" w:hAnsi="Arial" w:eastAsia="宋体" w:cs="Arial"/>
          <w:color w:val="000000" w:themeColor="text1"/>
          <w:sz w:val="24"/>
          <w:szCs w:val="24"/>
          <w14:textFill>
            <w14:solidFill>
              <w14:schemeClr w14:val="tx1"/>
            </w14:solidFill>
          </w14:textFill>
        </w:rPr>
        <w:t>共</w:t>
      </w:r>
      <w:r>
        <w:rPr>
          <w:rFonts w:hint="eastAsia" w:ascii="Arial" w:hAnsi="Arial" w:eastAsia="宋体" w:cs="Arial"/>
          <w:color w:val="000000" w:themeColor="text1"/>
          <w:sz w:val="24"/>
          <w:szCs w:val="24"/>
          <w14:textFill>
            <w14:solidFill>
              <w14:schemeClr w14:val="tx1"/>
            </w14:solidFill>
          </w14:textFill>
        </w:rPr>
        <w:t>1</w:t>
      </w:r>
      <w:r>
        <w:rPr>
          <w:rFonts w:ascii="Arial" w:hAnsi="Arial" w:eastAsia="宋体" w:cs="Arial"/>
          <w:color w:val="000000" w:themeColor="text1"/>
          <w:sz w:val="24"/>
          <w:szCs w:val="24"/>
          <w14:textFill>
            <w14:solidFill>
              <w14:schemeClr w14:val="tx1"/>
            </w14:solidFill>
          </w14:textFill>
        </w:rPr>
        <w:t xml:space="preserve">台 </w:t>
      </w:r>
      <w:r>
        <w:rPr>
          <w:rFonts w:hint="eastAsia" w:ascii="Arial" w:hAnsi="Arial" w:eastAsia="宋体" w:cs="Arial"/>
          <w:color w:val="000000" w:themeColor="text1"/>
          <w:sz w:val="24"/>
          <w:szCs w:val="24"/>
          <w14:textFill>
            <w14:solidFill>
              <w14:schemeClr w14:val="tx1"/>
            </w14:solidFill>
          </w14:textFill>
        </w:rPr>
        <w:t xml:space="preserve"> </w:t>
      </w:r>
      <w:r>
        <w:rPr>
          <w:rFonts w:ascii="Arial" w:hAnsi="Arial" w:eastAsia="宋体" w:cs="Arial"/>
          <w:color w:val="000000" w:themeColor="text1"/>
          <w:sz w:val="24"/>
          <w:szCs w:val="24"/>
          <w14:textFill>
            <w14:solidFill>
              <w14:schemeClr w14:val="tx1"/>
            </w14:solidFill>
          </w14:textFill>
        </w:rPr>
        <w:t>自动回关取样阀-</w:t>
      </w:r>
      <w:r>
        <w:rPr>
          <w:rFonts w:hint="eastAsia" w:ascii="Arial" w:hAnsi="Arial" w:eastAsia="宋体" w:cs="Arial"/>
          <w:color w:val="000000" w:themeColor="text1"/>
          <w:sz w:val="24"/>
          <w:szCs w:val="24"/>
          <w14:textFill>
            <w14:solidFill>
              <w14:schemeClr w14:val="tx1"/>
            </w14:solidFill>
          </w14:textFill>
        </w:rPr>
        <w:t>SS</w:t>
      </w:r>
      <w:r>
        <w:rPr>
          <w:rFonts w:ascii="Arial" w:hAnsi="Arial" w:eastAsia="宋体" w:cs="Arial"/>
          <w:color w:val="000000" w:themeColor="text1"/>
          <w:sz w:val="24"/>
          <w:szCs w:val="24"/>
          <w14:textFill>
            <w14:solidFill>
              <w14:schemeClr w14:val="tx1"/>
            </w14:solidFill>
          </w14:textFill>
        </w:rPr>
        <w:t>316</w:t>
      </w:r>
      <w:r>
        <w:rPr>
          <w:rFonts w:hint="eastAsia" w:ascii="Arial" w:hAnsi="Arial" w:eastAsia="宋体" w:cs="Arial"/>
          <w:color w:val="000000" w:themeColor="text1"/>
          <w:sz w:val="24"/>
          <w:szCs w:val="24"/>
          <w14:textFill>
            <w14:solidFill>
              <w14:schemeClr w14:val="tx1"/>
            </w14:solidFill>
          </w14:textFill>
        </w:rPr>
        <w:t>L</w:t>
      </w:r>
      <w:r>
        <w:rPr>
          <w:rFonts w:ascii="Arial" w:hAnsi="Arial" w:eastAsia="宋体" w:cs="Arial"/>
          <w:color w:val="000000" w:themeColor="text1"/>
          <w:sz w:val="24"/>
          <w:szCs w:val="24"/>
          <w14:textFill>
            <w14:solidFill>
              <w14:schemeClr w14:val="tx1"/>
            </w14:solidFill>
          </w14:textFill>
        </w:rPr>
        <w:t>-3/4”/CL150</w:t>
      </w:r>
      <w:r>
        <w:rPr>
          <w:rFonts w:hint="eastAsia" w:ascii="Arial" w:hAnsi="Arial" w:eastAsia="宋体" w:cs="Arial"/>
          <w:color w:val="000000" w:themeColor="text1"/>
          <w:sz w:val="24"/>
          <w:szCs w:val="24"/>
          <w14:textFill>
            <w14:solidFill>
              <w14:schemeClr w14:val="tx1"/>
            </w14:solidFill>
          </w14:textFill>
        </w:rPr>
        <w:t>+玻璃瓶+活性炭罐+氮气反吹</w:t>
      </w:r>
      <w:r>
        <w:rPr>
          <w:rFonts w:ascii="Arial" w:hAnsi="Arial" w:eastAsia="宋体" w:cs="Arial"/>
          <w:b/>
          <w:bCs/>
          <w:color w:val="000000" w:themeColor="text1"/>
          <w:sz w:val="24"/>
          <w:szCs w:val="24"/>
          <w14:textFill>
            <w14:solidFill>
              <w14:schemeClr w14:val="tx1"/>
            </w14:solidFill>
          </w14:textFill>
        </w:rPr>
        <w:t xml:space="preserve"> </w:t>
      </w:r>
    </w:p>
    <w:p w14:paraId="48E74078">
      <w:pPr>
        <w:pStyle w:val="5"/>
        <w:spacing w:before="120" w:after="120" w:line="360" w:lineRule="auto"/>
        <w:rPr>
          <w:rFonts w:ascii="Arial" w:hAnsi="Arial" w:eastAsia="宋体" w:cs="Arial"/>
          <w:color w:val="000000" w:themeColor="text1"/>
          <w:sz w:val="21"/>
          <w:szCs w:val="21"/>
          <w:lang w:val="en-AU"/>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2.2.5.1</w:t>
      </w:r>
      <w:r>
        <w:rPr>
          <w:rFonts w:hint="eastAsia" w:ascii="Arial" w:hAnsi="Arial" w:eastAsia="宋体" w:cs="Arial"/>
          <w:color w:val="000000" w:themeColor="text1"/>
          <w:sz w:val="21"/>
          <w:szCs w:val="21"/>
          <w:lang w:val="en-AU"/>
          <w14:textFill>
            <w14:solidFill>
              <w14:schemeClr w14:val="tx1"/>
            </w14:solidFill>
          </w14:textFill>
        </w:rPr>
        <w:t>对应安装位置</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2897"/>
        <w:gridCol w:w="1408"/>
        <w:gridCol w:w="796"/>
        <w:gridCol w:w="3987"/>
      </w:tblGrid>
      <w:tr w14:paraId="718F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6AA10998">
            <w:pPr>
              <w:jc w:val="center"/>
              <w:rPr>
                <w:rFonts w:hint="eastAsia"/>
                <w:lang w:eastAsia="zh-CN"/>
              </w:rPr>
            </w:pPr>
            <w:r>
              <w:rPr>
                <w:rFonts w:hint="eastAsia"/>
                <w:lang w:eastAsia="zh-CN"/>
              </w:rPr>
              <w:t>序号</w:t>
            </w:r>
          </w:p>
        </w:tc>
        <w:tc>
          <w:tcPr>
            <w:tcW w:w="2897" w:type="dxa"/>
            <w:vAlign w:val="center"/>
          </w:tcPr>
          <w:p w14:paraId="3EF9E96E">
            <w:pPr>
              <w:jc w:val="center"/>
              <w:rPr>
                <w:rFonts w:hint="eastAsia"/>
                <w:lang w:eastAsia="zh-CN"/>
              </w:rPr>
            </w:pPr>
            <w:r>
              <w:rPr>
                <w:rFonts w:hint="eastAsia"/>
                <w:lang w:eastAsia="zh-CN"/>
              </w:rPr>
              <w:t>安装位置</w:t>
            </w:r>
          </w:p>
        </w:tc>
        <w:tc>
          <w:tcPr>
            <w:tcW w:w="1408" w:type="dxa"/>
            <w:vAlign w:val="center"/>
          </w:tcPr>
          <w:p w14:paraId="147CF94E">
            <w:pPr>
              <w:jc w:val="center"/>
              <w:rPr>
                <w:rFonts w:hint="eastAsia"/>
                <w:lang w:eastAsia="zh-CN"/>
              </w:rPr>
            </w:pPr>
            <w:r>
              <w:rPr>
                <w:rFonts w:hint="eastAsia"/>
                <w:lang w:eastAsia="zh-CN"/>
              </w:rPr>
              <w:t>取样阀材质</w:t>
            </w:r>
          </w:p>
        </w:tc>
        <w:tc>
          <w:tcPr>
            <w:tcW w:w="796" w:type="dxa"/>
            <w:vAlign w:val="center"/>
          </w:tcPr>
          <w:p w14:paraId="1974DEBC">
            <w:pPr>
              <w:jc w:val="center"/>
              <w:rPr>
                <w:rFonts w:hint="eastAsia"/>
                <w:lang w:eastAsia="zh-CN"/>
              </w:rPr>
            </w:pPr>
            <w:r>
              <w:rPr>
                <w:rFonts w:hint="eastAsia"/>
                <w:lang w:eastAsia="zh-CN"/>
              </w:rPr>
              <w:t>数量</w:t>
            </w:r>
          </w:p>
        </w:tc>
        <w:tc>
          <w:tcPr>
            <w:tcW w:w="3987" w:type="dxa"/>
            <w:vAlign w:val="center"/>
          </w:tcPr>
          <w:p w14:paraId="33918B05">
            <w:pPr>
              <w:jc w:val="center"/>
              <w:rPr>
                <w:rFonts w:hint="eastAsia"/>
                <w:lang w:eastAsia="zh-CN"/>
              </w:rPr>
            </w:pPr>
            <w:r>
              <w:rPr>
                <w:rFonts w:hint="eastAsia"/>
                <w:lang w:eastAsia="zh-CN"/>
              </w:rPr>
              <w:t>备注</w:t>
            </w:r>
          </w:p>
        </w:tc>
      </w:tr>
      <w:tr w14:paraId="7F9F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2" w:type="dxa"/>
            <w:vAlign w:val="center"/>
          </w:tcPr>
          <w:p w14:paraId="16D4B7AF">
            <w:pPr>
              <w:jc w:val="center"/>
              <w:rPr>
                <w:rFonts w:hint="eastAsia"/>
                <w:lang w:eastAsia="zh-CN"/>
              </w:rPr>
            </w:pPr>
            <w:r>
              <w:rPr>
                <w:rFonts w:hint="eastAsia"/>
                <w:lang w:eastAsia="zh-CN"/>
              </w:rPr>
              <w:t>1</w:t>
            </w:r>
          </w:p>
        </w:tc>
        <w:tc>
          <w:tcPr>
            <w:tcW w:w="2897" w:type="dxa"/>
            <w:vAlign w:val="center"/>
          </w:tcPr>
          <w:p w14:paraId="799776BC">
            <w:pPr>
              <w:jc w:val="center"/>
              <w:rPr>
                <w:rFonts w:hint="eastAsia"/>
                <w:lang w:eastAsia="zh-CN"/>
              </w:rPr>
            </w:pPr>
            <w:r>
              <w:rPr>
                <w:rFonts w:hint="eastAsia"/>
                <w:lang w:eastAsia="zh-CN"/>
              </w:rPr>
              <w:t>1-1#精偏大贮槽</w:t>
            </w:r>
          </w:p>
        </w:tc>
        <w:tc>
          <w:tcPr>
            <w:tcW w:w="1408" w:type="dxa"/>
            <w:vAlign w:val="center"/>
          </w:tcPr>
          <w:p w14:paraId="42B2F30C">
            <w:pPr>
              <w:jc w:val="center"/>
              <w:rPr>
                <w:rFonts w:hint="eastAsia"/>
                <w:lang w:eastAsia="zh-CN"/>
              </w:rPr>
            </w:pPr>
            <w:r>
              <w:rPr>
                <w:rFonts w:hint="eastAsia"/>
                <w:lang w:eastAsia="zh-CN"/>
              </w:rPr>
              <w:t>SS316L</w:t>
            </w:r>
          </w:p>
        </w:tc>
        <w:tc>
          <w:tcPr>
            <w:tcW w:w="796" w:type="dxa"/>
            <w:vAlign w:val="center"/>
          </w:tcPr>
          <w:p w14:paraId="6622EACC">
            <w:pPr>
              <w:jc w:val="center"/>
              <w:rPr>
                <w:rFonts w:hint="eastAsia"/>
                <w:lang w:eastAsia="zh-CN"/>
              </w:rPr>
            </w:pPr>
            <w:r>
              <w:rPr>
                <w:rFonts w:hint="eastAsia"/>
                <w:lang w:eastAsia="zh-CN"/>
              </w:rPr>
              <w:t>1</w:t>
            </w:r>
          </w:p>
        </w:tc>
        <w:tc>
          <w:tcPr>
            <w:tcW w:w="3987" w:type="dxa"/>
            <w:vAlign w:val="center"/>
          </w:tcPr>
          <w:p w14:paraId="64969356">
            <w:pPr>
              <w:jc w:val="center"/>
              <w:rPr>
                <w:rFonts w:hint="eastAsia"/>
                <w:lang w:eastAsia="zh-CN"/>
              </w:rPr>
            </w:pPr>
            <w:r>
              <w:rPr>
                <w:rFonts w:hint="eastAsia"/>
                <w:lang w:eastAsia="zh-CN"/>
              </w:rPr>
              <w:t>水平管道安装（带氮气反吹），玻璃瓶取样</w:t>
            </w:r>
          </w:p>
        </w:tc>
      </w:tr>
    </w:tbl>
    <w:p w14:paraId="08BA6568">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2.2.5</w:t>
      </w:r>
      <w:r>
        <w:rPr>
          <w:rFonts w:ascii="Arial" w:hAnsi="Arial" w:eastAsia="宋体" w:cs="Arial"/>
          <w:color w:val="000000" w:themeColor="text1"/>
          <w:sz w:val="21"/>
          <w:szCs w:val="21"/>
          <w14:textFill>
            <w14:solidFill>
              <w14:schemeClr w14:val="tx1"/>
            </w14:solidFill>
          </w14:textFill>
        </w:rPr>
        <w:t>.2采样系统流程图</w:t>
      </w:r>
    </w:p>
    <w:p w14:paraId="71D1063E">
      <w:pPr>
        <w:jc w:val="center"/>
        <w:rPr>
          <w:rFonts w:ascii="Arial" w:hAnsi="Arial" w:cs="Arial"/>
        </w:rPr>
      </w:pPr>
      <w:r>
        <w:rPr>
          <w14:ligatures w14:val="standardContextual"/>
        </w:rPr>
        <w:drawing>
          <wp:inline distT="0" distB="0" distL="0" distR="0">
            <wp:extent cx="6184900" cy="2657475"/>
            <wp:effectExtent l="0" t="0" r="6350" b="9525"/>
            <wp:docPr id="398499647"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499647" name="图片 1" descr="图示&#10;&#10;AI 生成的内容可能不正确。"/>
                    <pic:cNvPicPr>
                      <a:picLocks noChangeAspect="1"/>
                    </pic:cNvPicPr>
                  </pic:nvPicPr>
                  <pic:blipFill>
                    <a:blip r:embed="rId11"/>
                    <a:stretch>
                      <a:fillRect/>
                    </a:stretch>
                  </pic:blipFill>
                  <pic:spPr>
                    <a:xfrm>
                      <a:off x="0" y="0"/>
                      <a:ext cx="6184900" cy="2657475"/>
                    </a:xfrm>
                    <a:prstGeom prst="rect">
                      <a:avLst/>
                    </a:prstGeom>
                  </pic:spPr>
                </pic:pic>
              </a:graphicData>
            </a:graphic>
          </wp:inline>
        </w:drawing>
      </w:r>
    </w:p>
    <w:p w14:paraId="7AE972F4">
      <w:pPr>
        <w:pStyle w:val="5"/>
        <w:spacing w:before="120" w:after="120" w:line="360" w:lineRule="auto"/>
        <w:rPr>
          <w:rFonts w:ascii="Arial" w:hAnsi="Arial" w:eastAsia="宋体" w:cs="Arial"/>
          <w:color w:val="000000" w:themeColor="text1"/>
          <w:sz w:val="21"/>
          <w:szCs w:val="21"/>
          <w14:textFill>
            <w14:solidFill>
              <w14:schemeClr w14:val="tx1"/>
            </w14:solidFill>
          </w14:textFill>
        </w:rPr>
      </w:pPr>
      <w:r>
        <w:rPr>
          <w:rFonts w:hint="eastAsia" w:ascii="Arial" w:hAnsi="Arial" w:eastAsia="宋体" w:cs="Arial"/>
          <w:color w:val="000000" w:themeColor="text1"/>
          <w:sz w:val="21"/>
          <w:szCs w:val="21"/>
          <w14:textFill>
            <w14:solidFill>
              <w14:schemeClr w14:val="tx1"/>
            </w14:solidFill>
          </w14:textFill>
        </w:rPr>
        <w:t>2.2.5.3</w:t>
      </w:r>
      <w:r>
        <w:rPr>
          <w:rFonts w:ascii="Arial" w:hAnsi="Arial" w:eastAsia="宋体" w:cs="Arial"/>
          <w:color w:val="000000" w:themeColor="text1"/>
          <w:sz w:val="21"/>
          <w:szCs w:val="21"/>
          <w14:textFill>
            <w14:solidFill>
              <w14:schemeClr w14:val="tx1"/>
            </w14:solidFill>
          </w14:textFill>
        </w:rPr>
        <w:t>单套采样系统</w:t>
      </w:r>
      <w:r>
        <w:rPr>
          <w:rFonts w:hint="eastAsia" w:ascii="Arial" w:hAnsi="Arial" w:eastAsia="宋体" w:cs="Arial"/>
          <w:color w:val="000000" w:themeColor="text1"/>
          <w:sz w:val="21"/>
          <w:szCs w:val="21"/>
          <w14:textFill>
            <w14:solidFill>
              <w14:schemeClr w14:val="tx1"/>
            </w14:solidFill>
          </w14:textFill>
        </w:rPr>
        <w:t>配置</w:t>
      </w:r>
      <w:r>
        <w:rPr>
          <w:rFonts w:ascii="Arial" w:hAnsi="Arial" w:eastAsia="宋体" w:cs="Arial"/>
          <w:color w:val="000000" w:themeColor="text1"/>
          <w:sz w:val="21"/>
          <w:szCs w:val="21"/>
          <w14:textFill>
            <w14:solidFill>
              <w14:schemeClr w14:val="tx1"/>
            </w14:solidFill>
          </w14:textFill>
        </w:rPr>
        <w:t>表</w:t>
      </w:r>
    </w:p>
    <w:tbl>
      <w:tblPr>
        <w:tblStyle w:val="19"/>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472"/>
        <w:gridCol w:w="3260"/>
        <w:gridCol w:w="1539"/>
        <w:gridCol w:w="709"/>
        <w:gridCol w:w="2126"/>
      </w:tblGrid>
      <w:tr w14:paraId="4D31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68EBF359">
            <w:pPr>
              <w:jc w:val="center"/>
              <w:rPr>
                <w:rFonts w:ascii="Arial" w:hAnsi="Arial" w:cs="Arial"/>
                <w:sz w:val="18"/>
                <w:szCs w:val="18"/>
              </w:rPr>
            </w:pPr>
            <w:r>
              <w:rPr>
                <w:rFonts w:ascii="Arial" w:hAnsi="Arial" w:cs="Arial"/>
                <w:sz w:val="18"/>
                <w:szCs w:val="18"/>
              </w:rPr>
              <w:t>序号</w:t>
            </w:r>
          </w:p>
        </w:tc>
        <w:tc>
          <w:tcPr>
            <w:tcW w:w="1472" w:type="dxa"/>
            <w:vAlign w:val="center"/>
          </w:tcPr>
          <w:p w14:paraId="3EE38F26">
            <w:pPr>
              <w:jc w:val="center"/>
              <w:rPr>
                <w:rFonts w:ascii="Arial" w:hAnsi="Arial" w:cs="Arial"/>
                <w:sz w:val="18"/>
                <w:szCs w:val="18"/>
              </w:rPr>
            </w:pPr>
            <w:r>
              <w:rPr>
                <w:rFonts w:ascii="Arial" w:hAnsi="Arial" w:cs="Arial"/>
                <w:sz w:val="18"/>
                <w:szCs w:val="18"/>
              </w:rPr>
              <w:t>名称</w:t>
            </w:r>
          </w:p>
        </w:tc>
        <w:tc>
          <w:tcPr>
            <w:tcW w:w="3260" w:type="dxa"/>
            <w:vAlign w:val="center"/>
          </w:tcPr>
          <w:p w14:paraId="3AF77B46">
            <w:pPr>
              <w:jc w:val="center"/>
              <w:rPr>
                <w:rFonts w:ascii="Arial" w:hAnsi="Arial" w:cs="Arial"/>
                <w:sz w:val="18"/>
                <w:szCs w:val="18"/>
              </w:rPr>
            </w:pPr>
            <w:r>
              <w:rPr>
                <w:rFonts w:ascii="Arial" w:hAnsi="Arial" w:cs="Arial"/>
                <w:sz w:val="18"/>
                <w:szCs w:val="18"/>
              </w:rPr>
              <w:t>规格描述</w:t>
            </w:r>
          </w:p>
        </w:tc>
        <w:tc>
          <w:tcPr>
            <w:tcW w:w="1539" w:type="dxa"/>
            <w:vAlign w:val="center"/>
          </w:tcPr>
          <w:p w14:paraId="4340F76F">
            <w:pPr>
              <w:jc w:val="center"/>
              <w:rPr>
                <w:rFonts w:ascii="Arial" w:hAnsi="Arial" w:cs="Arial"/>
                <w:sz w:val="18"/>
                <w:szCs w:val="18"/>
                <w:lang w:eastAsia="zh-CN"/>
              </w:rPr>
            </w:pPr>
            <w:r>
              <w:rPr>
                <w:rFonts w:ascii="Arial" w:hAnsi="Arial" w:cs="Arial"/>
                <w:sz w:val="18"/>
                <w:szCs w:val="18"/>
                <w:lang w:eastAsia="zh-CN"/>
              </w:rPr>
              <w:t>材质</w:t>
            </w:r>
          </w:p>
        </w:tc>
        <w:tc>
          <w:tcPr>
            <w:tcW w:w="709" w:type="dxa"/>
            <w:vAlign w:val="center"/>
          </w:tcPr>
          <w:p w14:paraId="2E613059">
            <w:pPr>
              <w:jc w:val="center"/>
              <w:rPr>
                <w:rFonts w:ascii="Arial" w:hAnsi="Arial" w:cs="Arial"/>
                <w:sz w:val="18"/>
                <w:szCs w:val="18"/>
              </w:rPr>
            </w:pPr>
            <w:r>
              <w:rPr>
                <w:rFonts w:ascii="Arial" w:hAnsi="Arial" w:cs="Arial"/>
                <w:sz w:val="18"/>
                <w:szCs w:val="18"/>
              </w:rPr>
              <w:t>数量</w:t>
            </w:r>
          </w:p>
        </w:tc>
        <w:tc>
          <w:tcPr>
            <w:tcW w:w="2126" w:type="dxa"/>
            <w:vAlign w:val="center"/>
          </w:tcPr>
          <w:p w14:paraId="618883B2">
            <w:pPr>
              <w:jc w:val="center"/>
              <w:rPr>
                <w:rFonts w:ascii="Arial" w:hAnsi="Arial" w:cs="Arial"/>
                <w:sz w:val="18"/>
                <w:szCs w:val="18"/>
              </w:rPr>
            </w:pPr>
            <w:r>
              <w:rPr>
                <w:rFonts w:ascii="Arial" w:hAnsi="Arial" w:cs="Arial"/>
                <w:sz w:val="18"/>
                <w:szCs w:val="18"/>
              </w:rPr>
              <w:t>品牌</w:t>
            </w:r>
          </w:p>
        </w:tc>
      </w:tr>
      <w:tr w14:paraId="7B079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70" w:type="dxa"/>
            <w:vAlign w:val="center"/>
          </w:tcPr>
          <w:p w14:paraId="74A99CF7">
            <w:pPr>
              <w:jc w:val="center"/>
              <w:rPr>
                <w:rFonts w:ascii="Arial" w:hAnsi="Arial" w:cs="Arial"/>
                <w:sz w:val="18"/>
                <w:szCs w:val="18"/>
              </w:rPr>
            </w:pPr>
            <w:r>
              <w:rPr>
                <w:rFonts w:ascii="Arial" w:hAnsi="Arial" w:cs="Arial"/>
                <w:sz w:val="18"/>
                <w:szCs w:val="18"/>
              </w:rPr>
              <w:t>1</w:t>
            </w:r>
          </w:p>
        </w:tc>
        <w:tc>
          <w:tcPr>
            <w:tcW w:w="1472" w:type="dxa"/>
            <w:vAlign w:val="center"/>
          </w:tcPr>
          <w:p w14:paraId="29F7AF69">
            <w:pPr>
              <w:jc w:val="center"/>
              <w:rPr>
                <w:rFonts w:ascii="Arial" w:hAnsi="Arial" w:cs="Arial"/>
                <w:sz w:val="18"/>
                <w:szCs w:val="18"/>
              </w:rPr>
            </w:pPr>
            <w:r>
              <w:rPr>
                <w:rFonts w:ascii="Arial" w:hAnsi="Arial" w:cs="Arial"/>
                <w:sz w:val="18"/>
                <w:szCs w:val="18"/>
              </w:rPr>
              <w:t>取样阀</w:t>
            </w:r>
          </w:p>
        </w:tc>
        <w:tc>
          <w:tcPr>
            <w:tcW w:w="3260" w:type="dxa"/>
            <w:vAlign w:val="center"/>
          </w:tcPr>
          <w:p w14:paraId="1E111667">
            <w:pPr>
              <w:ind w:left="112" w:leftChars="51" w:right="165" w:rightChars="75"/>
              <w:jc w:val="center"/>
              <w:rPr>
                <w:rFonts w:ascii="Arial" w:hAnsi="Arial" w:cs="Arial"/>
                <w:sz w:val="18"/>
                <w:szCs w:val="18"/>
                <w:lang w:eastAsia="zh-CN"/>
              </w:rPr>
            </w:pPr>
            <w:r>
              <w:rPr>
                <w:rFonts w:ascii="Arial" w:hAnsi="Arial" w:cs="Arial"/>
                <w:sz w:val="18"/>
                <w:szCs w:val="18"/>
                <w:lang w:eastAsia="zh-CN"/>
              </w:rPr>
              <w:t>安装：</w:t>
            </w:r>
            <w:r>
              <w:rPr>
                <w:rFonts w:hint="eastAsia" w:ascii="Arial" w:hAnsi="Arial" w:cs="Arial"/>
                <w:sz w:val="18"/>
                <w:szCs w:val="18"/>
                <w:lang w:eastAsia="zh-CN"/>
              </w:rPr>
              <w:t>水平</w:t>
            </w:r>
            <w:r>
              <w:rPr>
                <w:rFonts w:ascii="Arial" w:hAnsi="Arial" w:cs="Arial"/>
                <w:sz w:val="18"/>
                <w:szCs w:val="18"/>
                <w:lang w:eastAsia="zh-CN"/>
              </w:rPr>
              <w:t>管线</w:t>
            </w:r>
          </w:p>
          <w:p w14:paraId="10953D4B">
            <w:pPr>
              <w:ind w:left="112" w:leftChars="51" w:right="165" w:rightChars="75"/>
              <w:jc w:val="center"/>
              <w:rPr>
                <w:rFonts w:ascii="Arial" w:hAnsi="Arial" w:cs="Arial"/>
                <w:sz w:val="18"/>
                <w:szCs w:val="18"/>
                <w:lang w:eastAsia="zh-CN"/>
              </w:rPr>
            </w:pPr>
            <w:r>
              <w:rPr>
                <w:rFonts w:ascii="Arial" w:hAnsi="Arial" w:cs="Arial"/>
                <w:sz w:val="18"/>
                <w:szCs w:val="18"/>
                <w:lang w:eastAsia="zh-CN"/>
              </w:rPr>
              <w:t>操作手柄：自动回关手轮</w:t>
            </w:r>
          </w:p>
          <w:p w14:paraId="485D31D9">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密封方式</w:t>
            </w:r>
            <w:r>
              <w:rPr>
                <w:rFonts w:ascii="Arial" w:hAnsi="Arial" w:cs="Arial"/>
                <w:sz w:val="18"/>
                <w:szCs w:val="18"/>
                <w:lang w:eastAsia="zh-CN"/>
              </w:rPr>
              <w:t>：</w:t>
            </w:r>
            <w:r>
              <w:rPr>
                <w:rFonts w:hint="eastAsia" w:ascii="Arial" w:hAnsi="Arial" w:cs="Arial"/>
                <w:sz w:val="18"/>
                <w:szCs w:val="18"/>
                <w:lang w:eastAsia="zh-CN"/>
              </w:rPr>
              <w:t>填料密封</w:t>
            </w:r>
          </w:p>
          <w:p w14:paraId="3A4E363D">
            <w:pPr>
              <w:ind w:left="112" w:leftChars="51" w:right="165" w:rightChars="75"/>
              <w:jc w:val="center"/>
              <w:rPr>
                <w:rFonts w:ascii="Arial" w:hAnsi="Arial" w:cs="Arial"/>
                <w:sz w:val="18"/>
                <w:szCs w:val="18"/>
                <w:lang w:eastAsia="zh-CN"/>
              </w:rPr>
            </w:pPr>
            <w:r>
              <w:rPr>
                <w:rFonts w:ascii="Arial" w:hAnsi="Arial" w:cs="Arial"/>
                <w:sz w:val="18"/>
                <w:szCs w:val="18"/>
                <w:lang w:eastAsia="zh-CN"/>
              </w:rPr>
              <w:t>取样接头标准：GL45</w:t>
            </w:r>
          </w:p>
          <w:p w14:paraId="658384EB">
            <w:pPr>
              <w:jc w:val="center"/>
              <w:rPr>
                <w:rFonts w:ascii="Arial" w:hAnsi="Arial" w:cs="Arial"/>
                <w:sz w:val="18"/>
                <w:szCs w:val="18"/>
                <w:lang w:eastAsia="zh-CN"/>
              </w:rPr>
            </w:pPr>
            <w:r>
              <w:rPr>
                <w:rFonts w:ascii="Arial" w:hAnsi="Arial" w:cs="Arial"/>
                <w:sz w:val="18"/>
                <w:szCs w:val="18"/>
                <w:lang w:eastAsia="zh-CN"/>
              </w:rPr>
              <w:t>连接标准：3/4”/CL150 RF</w:t>
            </w:r>
          </w:p>
        </w:tc>
        <w:tc>
          <w:tcPr>
            <w:tcW w:w="1539" w:type="dxa"/>
            <w:vAlign w:val="center"/>
          </w:tcPr>
          <w:p w14:paraId="018F2582">
            <w:pPr>
              <w:jc w:val="center"/>
              <w:rPr>
                <w:rFonts w:ascii="Arial" w:hAnsi="Arial" w:cs="Arial"/>
                <w:sz w:val="18"/>
                <w:szCs w:val="18"/>
                <w:lang w:eastAsia="zh-CN"/>
              </w:rPr>
            </w:pPr>
            <w:r>
              <w:rPr>
                <w:rFonts w:ascii="Arial" w:hAnsi="Arial" w:cs="Arial"/>
                <w:sz w:val="18"/>
                <w:szCs w:val="18"/>
                <w:lang w:eastAsia="zh-CN"/>
              </w:rPr>
              <w:t>SS316</w:t>
            </w:r>
            <w:r>
              <w:rPr>
                <w:rFonts w:hint="eastAsia" w:ascii="Arial" w:hAnsi="Arial" w:cs="Arial"/>
                <w:sz w:val="18"/>
                <w:szCs w:val="18"/>
                <w:lang w:eastAsia="zh-CN"/>
              </w:rPr>
              <w:t>L</w:t>
            </w:r>
          </w:p>
        </w:tc>
        <w:tc>
          <w:tcPr>
            <w:tcW w:w="709" w:type="dxa"/>
            <w:vAlign w:val="center"/>
          </w:tcPr>
          <w:p w14:paraId="6B9EA28C">
            <w:pPr>
              <w:jc w:val="center"/>
              <w:rPr>
                <w:rFonts w:ascii="Arial" w:hAnsi="Arial" w:cs="Arial"/>
                <w:sz w:val="18"/>
                <w:szCs w:val="18"/>
              </w:rPr>
            </w:pPr>
            <w:r>
              <w:rPr>
                <w:rFonts w:ascii="Arial" w:hAnsi="Arial" w:cs="Arial"/>
                <w:sz w:val="18"/>
                <w:szCs w:val="18"/>
              </w:rPr>
              <w:t>1</w:t>
            </w:r>
          </w:p>
        </w:tc>
        <w:tc>
          <w:tcPr>
            <w:tcW w:w="2126" w:type="dxa"/>
            <w:vAlign w:val="center"/>
          </w:tcPr>
          <w:p w14:paraId="3FCEC926">
            <w:pPr>
              <w:jc w:val="center"/>
              <w:rPr>
                <w:rFonts w:ascii="Arial" w:hAnsi="Arial" w:cs="Arial"/>
                <w:sz w:val="18"/>
                <w:szCs w:val="18"/>
              </w:rPr>
            </w:pPr>
            <w:r>
              <w:rPr>
                <w:rFonts w:hint="eastAsia" w:ascii="Arial" w:hAnsi="Arial" w:cs="Arial"/>
                <w:sz w:val="18"/>
                <w:szCs w:val="18"/>
                <w:lang w:eastAsia="zh-CN"/>
              </w:rPr>
              <w:t>进口</w:t>
            </w:r>
          </w:p>
        </w:tc>
      </w:tr>
      <w:tr w14:paraId="7E5D3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6D758DE7">
            <w:pPr>
              <w:jc w:val="center"/>
              <w:rPr>
                <w:rFonts w:ascii="Arial" w:hAnsi="Arial" w:cs="Arial"/>
                <w:sz w:val="18"/>
                <w:szCs w:val="18"/>
              </w:rPr>
            </w:pPr>
            <w:r>
              <w:rPr>
                <w:rFonts w:ascii="Arial" w:hAnsi="Arial" w:cs="Arial"/>
                <w:sz w:val="18"/>
                <w:szCs w:val="18"/>
              </w:rPr>
              <w:t>2</w:t>
            </w:r>
          </w:p>
        </w:tc>
        <w:tc>
          <w:tcPr>
            <w:tcW w:w="1472" w:type="dxa"/>
            <w:vAlign w:val="center"/>
          </w:tcPr>
          <w:p w14:paraId="51D1C7D6">
            <w:pPr>
              <w:jc w:val="center"/>
              <w:rPr>
                <w:rFonts w:ascii="Arial" w:hAnsi="Arial" w:cs="Arial"/>
                <w:sz w:val="18"/>
                <w:szCs w:val="18"/>
              </w:rPr>
            </w:pPr>
            <w:r>
              <w:rPr>
                <w:rFonts w:hint="eastAsia" w:ascii="Arial" w:hAnsi="Arial" w:cs="Arial"/>
                <w:sz w:val="18"/>
                <w:szCs w:val="18"/>
                <w:lang w:eastAsia="zh-CN"/>
              </w:rPr>
              <w:t>取样阀接头</w:t>
            </w:r>
          </w:p>
        </w:tc>
        <w:tc>
          <w:tcPr>
            <w:tcW w:w="3260" w:type="dxa"/>
            <w:vAlign w:val="center"/>
          </w:tcPr>
          <w:p w14:paraId="77EC2C63">
            <w:pPr>
              <w:ind w:left="112" w:leftChars="51" w:right="165" w:rightChars="75"/>
              <w:jc w:val="center"/>
              <w:rPr>
                <w:rFonts w:ascii="Arial" w:hAnsi="Arial" w:cs="Arial"/>
                <w:sz w:val="18"/>
                <w:szCs w:val="18"/>
                <w:lang w:eastAsia="zh-CN"/>
              </w:rPr>
            </w:pPr>
            <w:r>
              <w:rPr>
                <w:rFonts w:hint="eastAsia" w:ascii="Arial" w:hAnsi="Arial" w:cs="Arial"/>
                <w:sz w:val="18"/>
                <w:szCs w:val="18"/>
                <w:lang w:eastAsia="zh-CN"/>
              </w:rPr>
              <w:t>GL45</w:t>
            </w:r>
          </w:p>
        </w:tc>
        <w:tc>
          <w:tcPr>
            <w:tcW w:w="1539" w:type="dxa"/>
            <w:vAlign w:val="center"/>
          </w:tcPr>
          <w:p w14:paraId="3A6FD564">
            <w:pPr>
              <w:jc w:val="center"/>
              <w:rPr>
                <w:rFonts w:ascii="Arial" w:hAnsi="Arial" w:cs="Arial"/>
                <w:sz w:val="18"/>
                <w:szCs w:val="18"/>
                <w:lang w:eastAsia="zh-CN"/>
              </w:rPr>
            </w:pPr>
            <w:r>
              <w:rPr>
                <w:rFonts w:ascii="Arial" w:hAnsi="Arial" w:cs="Arial"/>
                <w:sz w:val="18"/>
                <w:szCs w:val="18"/>
                <w:lang w:eastAsia="zh-CN"/>
              </w:rPr>
              <w:t>SS316L/PTFE</w:t>
            </w:r>
          </w:p>
        </w:tc>
        <w:tc>
          <w:tcPr>
            <w:tcW w:w="709" w:type="dxa"/>
            <w:vAlign w:val="center"/>
          </w:tcPr>
          <w:p w14:paraId="6F5A27E1">
            <w:pPr>
              <w:jc w:val="center"/>
              <w:rPr>
                <w:rFonts w:ascii="Arial" w:hAnsi="Arial" w:cs="Arial"/>
                <w:sz w:val="18"/>
                <w:szCs w:val="18"/>
                <w:lang w:eastAsia="zh-CN"/>
              </w:rPr>
            </w:pPr>
            <w:r>
              <w:rPr>
                <w:rFonts w:ascii="Arial" w:hAnsi="Arial" w:cs="Arial"/>
                <w:sz w:val="18"/>
                <w:szCs w:val="18"/>
                <w:lang w:eastAsia="zh-CN"/>
              </w:rPr>
              <w:t>1</w:t>
            </w:r>
          </w:p>
        </w:tc>
        <w:tc>
          <w:tcPr>
            <w:tcW w:w="2126" w:type="dxa"/>
            <w:vAlign w:val="center"/>
          </w:tcPr>
          <w:p w14:paraId="70B8D8AC">
            <w:pPr>
              <w:jc w:val="center"/>
              <w:rPr>
                <w:rFonts w:ascii="Arial" w:hAnsi="Arial" w:cs="Arial"/>
                <w:sz w:val="18"/>
                <w:szCs w:val="18"/>
              </w:rPr>
            </w:pPr>
            <w:r>
              <w:rPr>
                <w:rFonts w:hint="eastAsia" w:ascii="Arial" w:hAnsi="Arial" w:cs="Arial"/>
                <w:sz w:val="18"/>
                <w:szCs w:val="18"/>
                <w:lang w:eastAsia="zh-CN"/>
              </w:rPr>
              <w:t>进口</w:t>
            </w:r>
          </w:p>
        </w:tc>
      </w:tr>
      <w:tr w14:paraId="3D11D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59B0BDE4">
            <w:pPr>
              <w:jc w:val="center"/>
              <w:rPr>
                <w:rFonts w:ascii="Arial" w:hAnsi="Arial" w:cs="Arial"/>
                <w:sz w:val="18"/>
                <w:szCs w:val="18"/>
              </w:rPr>
            </w:pPr>
            <w:r>
              <w:rPr>
                <w:rFonts w:ascii="Arial" w:hAnsi="Arial" w:cs="Arial"/>
                <w:sz w:val="18"/>
                <w:szCs w:val="18"/>
              </w:rPr>
              <w:t>3</w:t>
            </w:r>
          </w:p>
        </w:tc>
        <w:tc>
          <w:tcPr>
            <w:tcW w:w="1472" w:type="dxa"/>
            <w:vAlign w:val="center"/>
          </w:tcPr>
          <w:p w14:paraId="6C71BA41">
            <w:pPr>
              <w:jc w:val="center"/>
              <w:rPr>
                <w:rFonts w:ascii="Arial" w:hAnsi="Arial" w:cs="Arial"/>
                <w:sz w:val="18"/>
                <w:szCs w:val="18"/>
              </w:rPr>
            </w:pPr>
            <w:r>
              <w:rPr>
                <w:rFonts w:ascii="Arial" w:hAnsi="Arial" w:cs="Arial"/>
                <w:sz w:val="18"/>
                <w:szCs w:val="18"/>
              </w:rPr>
              <w:t>取样瓶</w:t>
            </w:r>
          </w:p>
        </w:tc>
        <w:tc>
          <w:tcPr>
            <w:tcW w:w="3260" w:type="dxa"/>
            <w:vAlign w:val="center"/>
          </w:tcPr>
          <w:p w14:paraId="62033510">
            <w:pPr>
              <w:jc w:val="center"/>
              <w:rPr>
                <w:rFonts w:ascii="Arial" w:hAnsi="Arial" w:cs="Arial"/>
                <w:sz w:val="18"/>
                <w:szCs w:val="18"/>
                <w:lang w:eastAsia="zh-CN"/>
              </w:rPr>
            </w:pPr>
            <w:r>
              <w:rPr>
                <w:rFonts w:ascii="Arial" w:hAnsi="Arial" w:cs="Arial"/>
                <w:sz w:val="18"/>
                <w:szCs w:val="18"/>
                <w:lang w:eastAsia="zh-CN"/>
              </w:rPr>
              <w:t>250ml/GL45，带密封盖</w:t>
            </w:r>
          </w:p>
        </w:tc>
        <w:tc>
          <w:tcPr>
            <w:tcW w:w="1539" w:type="dxa"/>
            <w:vAlign w:val="center"/>
          </w:tcPr>
          <w:p w14:paraId="3017A4EB">
            <w:pPr>
              <w:jc w:val="center"/>
              <w:rPr>
                <w:rFonts w:ascii="Arial" w:hAnsi="Arial" w:cs="Arial"/>
                <w:sz w:val="18"/>
                <w:szCs w:val="18"/>
              </w:rPr>
            </w:pPr>
            <w:r>
              <w:rPr>
                <w:rFonts w:ascii="Arial" w:hAnsi="Arial" w:cs="Arial"/>
                <w:sz w:val="18"/>
                <w:szCs w:val="18"/>
                <w:lang w:eastAsia="zh-CN"/>
              </w:rPr>
              <w:t>硼硅玻璃</w:t>
            </w:r>
          </w:p>
        </w:tc>
        <w:tc>
          <w:tcPr>
            <w:tcW w:w="709" w:type="dxa"/>
            <w:vAlign w:val="center"/>
          </w:tcPr>
          <w:p w14:paraId="161E99C0">
            <w:pPr>
              <w:jc w:val="center"/>
              <w:rPr>
                <w:rFonts w:ascii="Arial" w:hAnsi="Arial" w:cs="Arial"/>
                <w:sz w:val="18"/>
                <w:szCs w:val="18"/>
              </w:rPr>
            </w:pPr>
            <w:r>
              <w:rPr>
                <w:rFonts w:ascii="Arial" w:hAnsi="Arial" w:cs="Arial"/>
                <w:sz w:val="18"/>
                <w:szCs w:val="18"/>
              </w:rPr>
              <w:t>1</w:t>
            </w:r>
          </w:p>
        </w:tc>
        <w:tc>
          <w:tcPr>
            <w:tcW w:w="2126" w:type="dxa"/>
            <w:vAlign w:val="center"/>
          </w:tcPr>
          <w:p w14:paraId="2EFD0E14">
            <w:pPr>
              <w:jc w:val="center"/>
              <w:rPr>
                <w:rFonts w:ascii="Arial" w:hAnsi="Arial" w:cs="Arial"/>
                <w:sz w:val="18"/>
                <w:szCs w:val="18"/>
                <w:lang w:eastAsia="zh-CN"/>
              </w:rPr>
            </w:pPr>
            <w:r>
              <w:rPr>
                <w:rFonts w:hint="eastAsia" w:ascii="Arial" w:hAnsi="Arial" w:cs="Arial"/>
                <w:sz w:val="18"/>
                <w:szCs w:val="18"/>
                <w:lang w:eastAsia="zh-CN"/>
              </w:rPr>
              <w:t>国内配套</w:t>
            </w:r>
          </w:p>
        </w:tc>
      </w:tr>
      <w:tr w14:paraId="53E3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70BEB6A1">
            <w:pPr>
              <w:jc w:val="center"/>
              <w:rPr>
                <w:rFonts w:ascii="Arial" w:hAnsi="Arial" w:cs="Arial"/>
                <w:sz w:val="18"/>
                <w:szCs w:val="18"/>
              </w:rPr>
            </w:pPr>
            <w:r>
              <w:rPr>
                <w:rFonts w:ascii="Arial" w:hAnsi="Arial" w:cs="Arial"/>
                <w:sz w:val="18"/>
                <w:szCs w:val="18"/>
                <w:lang w:eastAsia="zh-CN"/>
              </w:rPr>
              <w:t>4</w:t>
            </w:r>
          </w:p>
        </w:tc>
        <w:tc>
          <w:tcPr>
            <w:tcW w:w="1472" w:type="dxa"/>
            <w:vAlign w:val="center"/>
          </w:tcPr>
          <w:p w14:paraId="5F713253">
            <w:pPr>
              <w:jc w:val="center"/>
              <w:rPr>
                <w:rFonts w:ascii="Arial" w:hAnsi="Arial" w:cs="Arial"/>
                <w:sz w:val="18"/>
                <w:szCs w:val="18"/>
              </w:rPr>
            </w:pPr>
            <w:r>
              <w:rPr>
                <w:rFonts w:ascii="Arial" w:hAnsi="Arial" w:cs="Arial"/>
                <w:sz w:val="18"/>
                <w:szCs w:val="18"/>
              </w:rPr>
              <w:t>活性炭罐</w:t>
            </w:r>
          </w:p>
        </w:tc>
        <w:tc>
          <w:tcPr>
            <w:tcW w:w="3260" w:type="dxa"/>
            <w:vAlign w:val="center"/>
          </w:tcPr>
          <w:p w14:paraId="14A49377">
            <w:pPr>
              <w:jc w:val="center"/>
              <w:rPr>
                <w:rFonts w:ascii="Arial" w:hAnsi="Arial" w:cs="Arial"/>
                <w:sz w:val="18"/>
                <w:szCs w:val="18"/>
              </w:rPr>
            </w:pPr>
            <w:r>
              <w:rPr>
                <w:rFonts w:ascii="Arial" w:hAnsi="Arial" w:cs="Arial"/>
                <w:sz w:val="18"/>
                <w:szCs w:val="18"/>
              </w:rPr>
              <w:t>150mm*φ50mm</w:t>
            </w:r>
          </w:p>
        </w:tc>
        <w:tc>
          <w:tcPr>
            <w:tcW w:w="1539" w:type="dxa"/>
            <w:vAlign w:val="center"/>
          </w:tcPr>
          <w:p w14:paraId="08B9F2A2">
            <w:pPr>
              <w:jc w:val="center"/>
              <w:rPr>
                <w:rFonts w:ascii="Arial" w:hAnsi="Arial" w:cs="Arial"/>
                <w:sz w:val="18"/>
                <w:szCs w:val="18"/>
                <w:lang w:eastAsia="zh-CN"/>
              </w:rPr>
            </w:pPr>
            <w:r>
              <w:rPr>
                <w:rFonts w:ascii="Arial" w:hAnsi="Arial" w:cs="Arial"/>
                <w:sz w:val="18"/>
                <w:szCs w:val="18"/>
                <w:lang w:eastAsia="zh-CN"/>
              </w:rPr>
              <w:t>SS304</w:t>
            </w:r>
          </w:p>
        </w:tc>
        <w:tc>
          <w:tcPr>
            <w:tcW w:w="709" w:type="dxa"/>
            <w:vAlign w:val="center"/>
          </w:tcPr>
          <w:p w14:paraId="609DDF61">
            <w:pPr>
              <w:jc w:val="center"/>
              <w:rPr>
                <w:rFonts w:ascii="Arial" w:hAnsi="Arial" w:cs="Arial"/>
                <w:sz w:val="18"/>
                <w:szCs w:val="18"/>
              </w:rPr>
            </w:pPr>
            <w:r>
              <w:rPr>
                <w:rFonts w:ascii="Arial" w:hAnsi="Arial" w:cs="Arial"/>
                <w:sz w:val="18"/>
                <w:szCs w:val="18"/>
              </w:rPr>
              <w:t>1</w:t>
            </w:r>
          </w:p>
        </w:tc>
        <w:tc>
          <w:tcPr>
            <w:tcW w:w="2126" w:type="dxa"/>
            <w:vAlign w:val="center"/>
          </w:tcPr>
          <w:p w14:paraId="238F84BA">
            <w:pPr>
              <w:jc w:val="center"/>
              <w:rPr>
                <w:rFonts w:ascii="Arial" w:hAnsi="Arial" w:cs="Arial"/>
                <w:sz w:val="18"/>
                <w:szCs w:val="18"/>
              </w:rPr>
            </w:pPr>
            <w:r>
              <w:rPr>
                <w:rFonts w:hint="eastAsia" w:ascii="Arial" w:hAnsi="Arial" w:cs="Arial"/>
                <w:sz w:val="18"/>
                <w:szCs w:val="18"/>
                <w:lang w:eastAsia="zh-CN"/>
              </w:rPr>
              <w:t>国内配套</w:t>
            </w:r>
          </w:p>
        </w:tc>
      </w:tr>
      <w:tr w14:paraId="35E83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70" w:type="dxa"/>
            <w:vAlign w:val="center"/>
          </w:tcPr>
          <w:p w14:paraId="66817029">
            <w:pPr>
              <w:jc w:val="center"/>
              <w:rPr>
                <w:rFonts w:ascii="Arial" w:hAnsi="Arial" w:cs="Arial"/>
                <w:sz w:val="18"/>
                <w:szCs w:val="18"/>
                <w:lang w:eastAsia="zh-CN"/>
              </w:rPr>
            </w:pPr>
            <w:r>
              <w:rPr>
                <w:rFonts w:hint="eastAsia" w:ascii="Arial" w:hAnsi="Arial" w:cs="Arial"/>
                <w:sz w:val="18"/>
                <w:szCs w:val="18"/>
                <w:lang w:eastAsia="zh-CN"/>
              </w:rPr>
              <w:t>5</w:t>
            </w:r>
          </w:p>
        </w:tc>
        <w:tc>
          <w:tcPr>
            <w:tcW w:w="1472" w:type="dxa"/>
            <w:vAlign w:val="center"/>
          </w:tcPr>
          <w:p w14:paraId="0EB8C0A5">
            <w:pPr>
              <w:jc w:val="center"/>
              <w:rPr>
                <w:rFonts w:ascii="Arial" w:hAnsi="Arial" w:cs="Arial"/>
                <w:sz w:val="18"/>
                <w:szCs w:val="18"/>
              </w:rPr>
            </w:pPr>
            <w:r>
              <w:rPr>
                <w:rFonts w:hint="eastAsia" w:ascii="Arial" w:hAnsi="Arial" w:cs="Arial"/>
                <w:sz w:val="18"/>
                <w:szCs w:val="18"/>
                <w:lang w:eastAsia="zh-CN"/>
              </w:rPr>
              <w:t>氮气反吹系统</w:t>
            </w:r>
          </w:p>
        </w:tc>
        <w:tc>
          <w:tcPr>
            <w:tcW w:w="3260" w:type="dxa"/>
            <w:vAlign w:val="center"/>
          </w:tcPr>
          <w:p w14:paraId="60C3350F">
            <w:pPr>
              <w:jc w:val="center"/>
              <w:rPr>
                <w:rFonts w:ascii="Arial" w:hAnsi="Arial" w:cs="Arial"/>
                <w:sz w:val="18"/>
                <w:szCs w:val="18"/>
              </w:rPr>
            </w:pPr>
            <w:r>
              <w:rPr>
                <w:rFonts w:hint="eastAsia" w:ascii="Arial" w:hAnsi="Arial" w:cs="Arial"/>
                <w:sz w:val="18"/>
                <w:szCs w:val="18"/>
                <w:lang w:eastAsia="zh-CN"/>
              </w:rPr>
              <w:t>含开关阀、止回阀</w:t>
            </w:r>
          </w:p>
        </w:tc>
        <w:tc>
          <w:tcPr>
            <w:tcW w:w="1539" w:type="dxa"/>
            <w:vAlign w:val="center"/>
          </w:tcPr>
          <w:p w14:paraId="3BD7665A">
            <w:pPr>
              <w:jc w:val="center"/>
              <w:rPr>
                <w:rFonts w:ascii="Arial" w:hAnsi="Arial" w:cs="Arial"/>
                <w:sz w:val="18"/>
                <w:szCs w:val="18"/>
                <w:lang w:eastAsia="zh-CN"/>
              </w:rPr>
            </w:pPr>
            <w:r>
              <w:rPr>
                <w:rFonts w:hint="eastAsia" w:ascii="Arial" w:hAnsi="Arial" w:cs="Arial"/>
                <w:sz w:val="18"/>
                <w:szCs w:val="18"/>
                <w:lang w:eastAsia="zh-CN"/>
              </w:rPr>
              <w:t>SS316</w:t>
            </w:r>
          </w:p>
        </w:tc>
        <w:tc>
          <w:tcPr>
            <w:tcW w:w="709" w:type="dxa"/>
            <w:vAlign w:val="center"/>
          </w:tcPr>
          <w:p w14:paraId="517E65BC">
            <w:pPr>
              <w:jc w:val="center"/>
              <w:rPr>
                <w:rFonts w:ascii="Arial" w:hAnsi="Arial" w:cs="Arial"/>
                <w:sz w:val="18"/>
                <w:szCs w:val="18"/>
              </w:rPr>
            </w:pPr>
            <w:r>
              <w:rPr>
                <w:rFonts w:ascii="Arial" w:hAnsi="Arial" w:cs="Arial"/>
                <w:sz w:val="18"/>
                <w:szCs w:val="18"/>
              </w:rPr>
              <w:t>1</w:t>
            </w:r>
          </w:p>
        </w:tc>
        <w:tc>
          <w:tcPr>
            <w:tcW w:w="2126" w:type="dxa"/>
            <w:vAlign w:val="center"/>
          </w:tcPr>
          <w:p w14:paraId="7911AB5E">
            <w:pPr>
              <w:jc w:val="center"/>
              <w:rPr>
                <w:rFonts w:ascii="Arial" w:hAnsi="Arial" w:cs="Arial"/>
                <w:sz w:val="18"/>
                <w:szCs w:val="18"/>
                <w:lang w:eastAsia="zh-CN"/>
              </w:rPr>
            </w:pPr>
            <w:r>
              <w:rPr>
                <w:rFonts w:hint="eastAsia" w:ascii="Arial" w:hAnsi="Arial" w:cs="Arial"/>
                <w:sz w:val="18"/>
                <w:szCs w:val="18"/>
                <w:lang w:eastAsia="zh-CN"/>
              </w:rPr>
              <w:t>国内配套</w:t>
            </w:r>
          </w:p>
        </w:tc>
      </w:tr>
    </w:tbl>
    <w:p w14:paraId="7CBBA2F5">
      <w:pPr>
        <w:ind w:firstLine="444"/>
        <w:rPr>
          <w:rFonts w:ascii="Arial" w:hAnsi="Arial" w:cs="Arial"/>
          <w:lang w:val="en-AU" w:eastAsia="zh-CN"/>
        </w:rPr>
      </w:pPr>
      <w:r>
        <w:rPr>
          <w:rFonts w:ascii="Arial" w:hAnsi="Arial" w:cs="Arial"/>
          <w:lang w:val="en-AU" w:eastAsia="zh-CN"/>
        </w:rPr>
        <w:t>备注：配对法兰、垫片、紧固件不在卖方供货范围内。</w:t>
      </w:r>
    </w:p>
    <w:p w14:paraId="03E8E84A">
      <w:pPr>
        <w:rPr>
          <w:rFonts w:hint="eastAsia"/>
          <w:lang w:eastAsia="zh-CN"/>
        </w:rPr>
        <w:sectPr>
          <w:headerReference r:id="rId5" w:type="default"/>
          <w:footerReference r:id="rId6" w:type="default"/>
          <w:pgSz w:w="11900" w:h="16840"/>
          <w:pgMar w:top="1440" w:right="1080" w:bottom="1440" w:left="1080" w:header="319" w:footer="397" w:gutter="0"/>
          <w:cols w:space="720" w:num="1"/>
          <w:docGrid w:linePitch="299" w:charSpace="0"/>
        </w:sectPr>
      </w:pPr>
    </w:p>
    <w:p w14:paraId="0014981E">
      <w:pPr>
        <w:pStyle w:val="2"/>
        <w:spacing w:before="120" w:after="120" w:line="360" w:lineRule="auto"/>
        <w:rPr>
          <w:rFonts w:hint="eastAsia" w:asciiTheme="majorEastAsia" w:hAnsiTheme="majorEastAsia"/>
          <w:color w:val="auto"/>
          <w:sz w:val="32"/>
          <w:szCs w:val="32"/>
        </w:rPr>
      </w:pPr>
      <w:bookmarkStart w:id="5" w:name="_Toc177849089"/>
      <w:bookmarkStart w:id="6" w:name="_Toc179924800"/>
      <w:bookmarkStart w:id="7" w:name="_Toc195605531"/>
      <w:r>
        <w:rPr>
          <w:rFonts w:hint="eastAsia" w:asciiTheme="majorEastAsia" w:hAnsiTheme="majorEastAsia"/>
          <w:color w:val="auto"/>
          <w:sz w:val="32"/>
          <w:szCs w:val="32"/>
        </w:rPr>
        <w:t>3、设计要求</w:t>
      </w:r>
      <w:bookmarkEnd w:id="5"/>
      <w:bookmarkEnd w:id="6"/>
      <w:bookmarkEnd w:id="7"/>
    </w:p>
    <w:p w14:paraId="01E5FA5C">
      <w:pPr>
        <w:pStyle w:val="3"/>
        <w:spacing w:before="120" w:after="120" w:line="360" w:lineRule="auto"/>
        <w:rPr>
          <w:rFonts w:hint="eastAsia" w:asciiTheme="majorEastAsia" w:hAnsiTheme="majorEastAsia"/>
          <w:color w:val="auto"/>
          <w:sz w:val="30"/>
          <w:szCs w:val="30"/>
        </w:rPr>
      </w:pPr>
      <w:bookmarkStart w:id="8" w:name="_Toc179924802"/>
      <w:r>
        <w:rPr>
          <w:rFonts w:hint="eastAsia" w:asciiTheme="majorEastAsia" w:hAnsiTheme="majorEastAsia"/>
          <w:color w:val="auto"/>
          <w:sz w:val="30"/>
          <w:szCs w:val="30"/>
        </w:rPr>
        <w:t>3.</w:t>
      </w:r>
      <w:r>
        <w:rPr>
          <w:rFonts w:asciiTheme="majorEastAsia" w:hAnsiTheme="majorEastAsia"/>
          <w:color w:val="auto"/>
          <w:sz w:val="30"/>
          <w:szCs w:val="30"/>
        </w:rPr>
        <w:t>2 标准及规范</w:t>
      </w:r>
      <w:bookmarkEnd w:id="8"/>
    </w:p>
    <w:p w14:paraId="6EC24022">
      <w:pPr>
        <w:spacing w:line="360" w:lineRule="auto"/>
        <w:ind w:firstLine="480" w:firstLineChars="200"/>
        <w:jc w:val="both"/>
        <w:rPr>
          <w:rFonts w:hint="eastAsia"/>
          <w:sz w:val="24"/>
          <w:szCs w:val="24"/>
          <w:lang w:eastAsia="zh-CN"/>
        </w:rPr>
      </w:pPr>
      <w:r>
        <w:rPr>
          <w:rFonts w:hint="eastAsia"/>
          <w:sz w:val="24"/>
          <w:szCs w:val="24"/>
          <w:lang w:eastAsia="zh-CN"/>
        </w:rPr>
        <w:t>卖方所提供设备的设计、制造、检验、供货、包装运输、性能保证等，应按下列标准（但不局限于）最新版本的要求执行。</w:t>
      </w:r>
    </w:p>
    <w:p w14:paraId="2D2358B5">
      <w:pPr>
        <w:spacing w:line="360" w:lineRule="auto"/>
        <w:ind w:firstLine="480" w:firstLineChars="200"/>
        <w:jc w:val="both"/>
        <w:rPr>
          <w:rFonts w:hint="eastAsia"/>
          <w:sz w:val="24"/>
          <w:szCs w:val="24"/>
          <w:lang w:eastAsia="zh-CN"/>
        </w:rPr>
      </w:pPr>
      <w:r>
        <w:rPr>
          <w:sz w:val="24"/>
          <w:szCs w:val="24"/>
          <w:lang w:eastAsia="zh-CN"/>
        </w:rPr>
        <w:t>GB/T 4756 《石油液体产品手工采样法》</w:t>
      </w:r>
    </w:p>
    <w:p w14:paraId="400EE801">
      <w:pPr>
        <w:spacing w:line="360" w:lineRule="auto"/>
        <w:ind w:firstLine="480" w:firstLineChars="200"/>
        <w:jc w:val="both"/>
        <w:rPr>
          <w:rFonts w:hint="eastAsia"/>
          <w:sz w:val="24"/>
          <w:szCs w:val="24"/>
          <w:lang w:eastAsia="zh-CN"/>
        </w:rPr>
      </w:pPr>
      <w:r>
        <w:rPr>
          <w:sz w:val="24"/>
          <w:szCs w:val="24"/>
          <w:lang w:eastAsia="zh-CN"/>
        </w:rPr>
        <w:t>GB/T 3723 《工业用化学产品采样安全通则》</w:t>
      </w:r>
    </w:p>
    <w:p w14:paraId="16E73672">
      <w:pPr>
        <w:spacing w:line="360" w:lineRule="auto"/>
        <w:ind w:firstLine="480" w:firstLineChars="200"/>
        <w:jc w:val="both"/>
        <w:rPr>
          <w:rFonts w:hint="eastAsia"/>
          <w:sz w:val="24"/>
          <w:szCs w:val="24"/>
          <w:lang w:eastAsia="zh-CN"/>
        </w:rPr>
      </w:pPr>
      <w:r>
        <w:rPr>
          <w:sz w:val="24"/>
          <w:szCs w:val="24"/>
          <w:lang w:eastAsia="zh-CN"/>
        </w:rPr>
        <w:t>GB/T 6678 《化工产品采样总则》</w:t>
      </w:r>
    </w:p>
    <w:p w14:paraId="3F208337">
      <w:pPr>
        <w:spacing w:line="360" w:lineRule="auto"/>
        <w:ind w:firstLine="480" w:firstLineChars="200"/>
        <w:jc w:val="both"/>
        <w:rPr>
          <w:rFonts w:hint="eastAsia"/>
          <w:sz w:val="24"/>
          <w:szCs w:val="24"/>
          <w:lang w:eastAsia="zh-CN"/>
        </w:rPr>
      </w:pPr>
      <w:r>
        <w:rPr>
          <w:sz w:val="24"/>
          <w:szCs w:val="24"/>
          <w:lang w:eastAsia="zh-CN"/>
        </w:rPr>
        <w:t>GB/T 6680 《液体化工产品采样通则》</w:t>
      </w:r>
    </w:p>
    <w:p w14:paraId="5D56999D">
      <w:pPr>
        <w:spacing w:line="360" w:lineRule="auto"/>
        <w:ind w:firstLine="480" w:firstLineChars="200"/>
        <w:jc w:val="both"/>
        <w:rPr>
          <w:rFonts w:hint="eastAsia"/>
          <w:sz w:val="24"/>
          <w:szCs w:val="24"/>
          <w:lang w:eastAsia="zh-CN"/>
        </w:rPr>
      </w:pPr>
      <w:r>
        <w:rPr>
          <w:sz w:val="24"/>
          <w:szCs w:val="24"/>
          <w:lang w:eastAsia="zh-CN"/>
        </w:rPr>
        <w:t>GB/T 6681 《气体化工产品采样通则》</w:t>
      </w:r>
    </w:p>
    <w:p w14:paraId="3ECBCAB3">
      <w:pPr>
        <w:spacing w:line="360" w:lineRule="auto"/>
        <w:ind w:firstLine="480" w:firstLineChars="200"/>
        <w:jc w:val="both"/>
        <w:rPr>
          <w:rFonts w:hint="eastAsia"/>
          <w:sz w:val="24"/>
          <w:szCs w:val="24"/>
          <w:lang w:eastAsia="zh-CN"/>
        </w:rPr>
      </w:pPr>
      <w:r>
        <w:rPr>
          <w:sz w:val="24"/>
          <w:szCs w:val="24"/>
          <w:lang w:eastAsia="zh-CN"/>
        </w:rPr>
        <w:t>GB/T 13289 《工业用乙烯液体和气体采样法》</w:t>
      </w:r>
    </w:p>
    <w:p w14:paraId="527E4F0B">
      <w:pPr>
        <w:spacing w:line="360" w:lineRule="auto"/>
        <w:ind w:firstLine="480" w:firstLineChars="200"/>
        <w:jc w:val="both"/>
        <w:rPr>
          <w:rFonts w:hint="eastAsia"/>
          <w:sz w:val="24"/>
          <w:szCs w:val="24"/>
          <w:lang w:eastAsia="zh-CN"/>
        </w:rPr>
      </w:pPr>
      <w:r>
        <w:rPr>
          <w:rFonts w:hint="eastAsia"/>
          <w:sz w:val="24"/>
          <w:szCs w:val="24"/>
          <w:lang w:eastAsia="zh-CN"/>
        </w:rPr>
        <w:t>如果本技术要求及其附件所提到的标准规范不完全，无法满足分析项目一览表内的分析项目、控制指标的采样和测定要求。卖方应向买方提交其应用的标准规范</w:t>
      </w:r>
      <w:r>
        <w:rPr>
          <w:sz w:val="24"/>
          <w:szCs w:val="24"/>
          <w:lang w:eastAsia="zh-CN"/>
        </w:rPr>
        <w:t>,</w:t>
      </w:r>
      <w:r>
        <w:rPr>
          <w:rFonts w:hint="eastAsia"/>
          <w:sz w:val="24"/>
          <w:szCs w:val="24"/>
          <w:lang w:eastAsia="zh-CN"/>
        </w:rPr>
        <w:t>采样方法等文件以供评阅。</w:t>
      </w:r>
    </w:p>
    <w:p w14:paraId="52AB2965">
      <w:pPr>
        <w:pStyle w:val="3"/>
        <w:spacing w:before="120" w:after="120" w:line="360" w:lineRule="auto"/>
        <w:rPr>
          <w:rFonts w:hint="eastAsia" w:asciiTheme="majorEastAsia" w:hAnsiTheme="majorEastAsia"/>
          <w:color w:val="auto"/>
          <w:sz w:val="30"/>
          <w:szCs w:val="30"/>
        </w:rPr>
      </w:pPr>
      <w:bookmarkStart w:id="9" w:name="_Toc179924803"/>
      <w:r>
        <w:rPr>
          <w:rFonts w:hint="eastAsia" w:asciiTheme="majorEastAsia" w:hAnsiTheme="majorEastAsia"/>
          <w:color w:val="auto"/>
          <w:sz w:val="30"/>
          <w:szCs w:val="30"/>
        </w:rPr>
        <w:t>3.3</w:t>
      </w:r>
      <w:r>
        <w:rPr>
          <w:rFonts w:asciiTheme="majorEastAsia" w:hAnsiTheme="majorEastAsia"/>
          <w:color w:val="auto"/>
          <w:sz w:val="30"/>
          <w:szCs w:val="30"/>
        </w:rPr>
        <w:t xml:space="preserve"> 技术要求</w:t>
      </w:r>
      <w:bookmarkEnd w:id="9"/>
      <w:r>
        <w:rPr>
          <w:rFonts w:hint="eastAsia" w:asciiTheme="majorEastAsia" w:hAnsiTheme="majorEastAsia"/>
          <w:color w:val="auto"/>
          <w:sz w:val="30"/>
          <w:szCs w:val="30"/>
        </w:rPr>
        <w:t>（标※点为不允许偏差项）</w:t>
      </w:r>
    </w:p>
    <w:p w14:paraId="0B5FDDB6">
      <w:pPr>
        <w:spacing w:line="360" w:lineRule="auto"/>
        <w:ind w:firstLine="480" w:firstLineChars="200"/>
        <w:jc w:val="both"/>
        <w:rPr>
          <w:rFonts w:hint="eastAsia"/>
          <w:sz w:val="24"/>
          <w:szCs w:val="24"/>
          <w:lang w:eastAsia="zh-CN"/>
        </w:rPr>
      </w:pPr>
      <w:r>
        <w:rPr>
          <w:rFonts w:hint="eastAsia"/>
          <w:sz w:val="24"/>
          <w:szCs w:val="24"/>
          <w:lang w:eastAsia="zh-CN"/>
        </w:rPr>
        <w:t>※</w:t>
      </w:r>
      <w:r>
        <w:rPr>
          <w:sz w:val="24"/>
          <w:szCs w:val="24"/>
          <w:lang w:eastAsia="zh-CN"/>
        </w:rPr>
        <w:t>3.</w:t>
      </w:r>
      <w:r>
        <w:rPr>
          <w:rFonts w:hint="eastAsia"/>
          <w:sz w:val="24"/>
          <w:szCs w:val="24"/>
          <w:lang w:eastAsia="zh-CN"/>
        </w:rPr>
        <w:t>3.</w:t>
      </w:r>
      <w:r>
        <w:rPr>
          <w:sz w:val="24"/>
          <w:szCs w:val="24"/>
          <w:lang w:eastAsia="zh-CN"/>
        </w:rPr>
        <w:t xml:space="preserve">1 </w:t>
      </w:r>
      <w:r>
        <w:rPr>
          <w:rFonts w:hint="eastAsia"/>
          <w:sz w:val="24"/>
          <w:szCs w:val="24"/>
          <w:lang w:eastAsia="zh-CN"/>
        </w:rPr>
        <w:t>取样阀须采用原装进口产品。供货时</w:t>
      </w:r>
      <w:r>
        <w:rPr>
          <w:sz w:val="24"/>
          <w:szCs w:val="24"/>
          <w:lang w:eastAsia="zh-CN"/>
        </w:rPr>
        <w:t>提供设备出厂测试报告、材质证明、产地证明</w:t>
      </w:r>
      <w:r>
        <w:rPr>
          <w:rFonts w:hint="eastAsia"/>
          <w:sz w:val="24"/>
          <w:szCs w:val="24"/>
          <w:lang w:eastAsia="zh-CN"/>
        </w:rPr>
        <w:t>等关键证明文件</w:t>
      </w:r>
      <w:r>
        <w:rPr>
          <w:sz w:val="24"/>
          <w:szCs w:val="24"/>
          <w:lang w:eastAsia="zh-CN"/>
        </w:rPr>
        <w:t>。</w:t>
      </w:r>
    </w:p>
    <w:p w14:paraId="77C956AC">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w:t>
      </w:r>
      <w:r>
        <w:rPr>
          <w:sz w:val="24"/>
          <w:szCs w:val="24"/>
          <w:lang w:eastAsia="zh-CN"/>
        </w:rPr>
        <w:t>2 采样系统与外部连接均采用法兰连接。</w:t>
      </w:r>
    </w:p>
    <w:p w14:paraId="1222E911">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3.3</w:t>
      </w:r>
      <w:r>
        <w:rPr>
          <w:sz w:val="24"/>
          <w:szCs w:val="24"/>
          <w:lang w:eastAsia="zh-CN"/>
        </w:rPr>
        <w:t xml:space="preserve"> 采样玻璃瓶对多数化学物质具有良好的抗腐蚀性，中度的耐热性</w:t>
      </w:r>
      <w:r>
        <w:rPr>
          <w:rFonts w:hint="eastAsia"/>
          <w:sz w:val="24"/>
          <w:szCs w:val="24"/>
          <w:lang w:eastAsia="zh-CN"/>
        </w:rPr>
        <w:t>。</w:t>
      </w:r>
    </w:p>
    <w:p w14:paraId="6053FEA7">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3.4 氮气吹扫需带有单向阀。</w:t>
      </w:r>
    </w:p>
    <w:p w14:paraId="115D3678">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3.5</w:t>
      </w:r>
      <w:r>
        <w:rPr>
          <w:sz w:val="24"/>
          <w:szCs w:val="24"/>
          <w:lang w:eastAsia="zh-CN"/>
        </w:rPr>
        <w:t xml:space="preserve"> 采样系统应带有采样流程图，图例说明，操作流程，便于采样人员按照流程进</w:t>
      </w:r>
      <w:r>
        <w:rPr>
          <w:rFonts w:hint="eastAsia"/>
          <w:sz w:val="24"/>
          <w:szCs w:val="24"/>
          <w:lang w:eastAsia="zh-CN"/>
        </w:rPr>
        <w:t>行现场采样。</w:t>
      </w:r>
    </w:p>
    <w:p w14:paraId="3FFF5F5A">
      <w:pPr>
        <w:spacing w:line="360" w:lineRule="auto"/>
        <w:ind w:firstLine="480" w:firstLineChars="200"/>
        <w:jc w:val="both"/>
        <w:rPr>
          <w:rFonts w:hint="eastAsia"/>
          <w:sz w:val="24"/>
          <w:szCs w:val="24"/>
          <w:lang w:eastAsia="zh-CN"/>
        </w:rPr>
      </w:pPr>
      <w:r>
        <w:rPr>
          <w:rFonts w:hint="eastAsia"/>
          <w:sz w:val="24"/>
          <w:szCs w:val="24"/>
          <w:lang w:eastAsia="zh-CN"/>
        </w:rPr>
        <w:t>※</w:t>
      </w:r>
      <w:r>
        <w:rPr>
          <w:sz w:val="24"/>
          <w:szCs w:val="24"/>
          <w:lang w:eastAsia="zh-CN"/>
        </w:rPr>
        <w:t>3.</w:t>
      </w:r>
      <w:r>
        <w:rPr>
          <w:rFonts w:hint="eastAsia"/>
          <w:sz w:val="24"/>
          <w:szCs w:val="24"/>
          <w:lang w:eastAsia="zh-CN"/>
        </w:rPr>
        <w:t>3.6</w:t>
      </w:r>
      <w:r>
        <w:rPr>
          <w:sz w:val="24"/>
          <w:szCs w:val="24"/>
          <w:lang w:eastAsia="zh-CN"/>
        </w:rPr>
        <w:t xml:space="preserve"> 随设备应提供中文铭牌，铭牌采用不锈钢制成并至少包括以下内容：采样器名</w:t>
      </w:r>
      <w:r>
        <w:rPr>
          <w:rFonts w:hint="eastAsia"/>
          <w:sz w:val="24"/>
          <w:szCs w:val="24"/>
          <w:lang w:eastAsia="zh-CN"/>
        </w:rPr>
        <w:t>称，位号，型号，制造日期，标定数据（包括压力，温度等），最高允许工作压力及温度，使用</w:t>
      </w:r>
      <w:r>
        <w:rPr>
          <w:sz w:val="24"/>
          <w:szCs w:val="24"/>
          <w:lang w:eastAsia="zh-CN"/>
        </w:rPr>
        <w:t>SI 单位。如介质</w:t>
      </w:r>
      <w:r>
        <w:rPr>
          <w:rFonts w:hint="eastAsia"/>
          <w:sz w:val="24"/>
          <w:szCs w:val="24"/>
          <w:lang w:eastAsia="zh-CN"/>
        </w:rPr>
        <w:t>为高温或低温介质时，需带警示标语。</w:t>
      </w:r>
    </w:p>
    <w:p w14:paraId="0CF23E6E">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3.7</w:t>
      </w:r>
      <w:r>
        <w:rPr>
          <w:sz w:val="24"/>
          <w:szCs w:val="24"/>
          <w:lang w:eastAsia="zh-CN"/>
        </w:rPr>
        <w:t xml:space="preserve"> 卖方保证所提供的所有密闭采样器及部件均为全新、先进、可靠、完整的且组</w:t>
      </w:r>
      <w:r>
        <w:rPr>
          <w:rFonts w:hint="eastAsia"/>
          <w:sz w:val="24"/>
          <w:szCs w:val="24"/>
          <w:lang w:eastAsia="zh-CN"/>
        </w:rPr>
        <w:t>合布置合理，提供的密闭采样器应是成熟产品，技术先进并能满足人身安全、劳动保护和业主所在地环境保护条件。</w:t>
      </w:r>
    </w:p>
    <w:p w14:paraId="0F034BD8">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3.8</w:t>
      </w:r>
      <w:r>
        <w:rPr>
          <w:sz w:val="24"/>
          <w:szCs w:val="24"/>
          <w:lang w:eastAsia="zh-CN"/>
        </w:rPr>
        <w:t xml:space="preserve"> 卖方保证所供设备使用的零件或组件具有良好的互换性。</w:t>
      </w:r>
    </w:p>
    <w:p w14:paraId="0C8154B2">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3.9</w:t>
      </w:r>
      <w:r>
        <w:rPr>
          <w:sz w:val="24"/>
          <w:szCs w:val="24"/>
          <w:lang w:eastAsia="zh-CN"/>
        </w:rPr>
        <w:t xml:space="preserve"> 能提供用于安装及维护的特殊工具。</w:t>
      </w:r>
    </w:p>
    <w:p w14:paraId="486E736A">
      <w:pPr>
        <w:spacing w:line="360" w:lineRule="auto"/>
        <w:ind w:firstLine="480" w:firstLineChars="200"/>
        <w:jc w:val="both"/>
        <w:rPr>
          <w:rFonts w:hint="eastAsia"/>
          <w:sz w:val="24"/>
          <w:szCs w:val="24"/>
          <w:lang w:eastAsia="zh-CN"/>
        </w:rPr>
      </w:pPr>
      <w:r>
        <w:rPr>
          <w:rFonts w:hint="eastAsia"/>
          <w:sz w:val="24"/>
          <w:szCs w:val="24"/>
          <w:lang w:eastAsia="zh-CN"/>
        </w:rPr>
        <w:t>※</w:t>
      </w:r>
      <w:r>
        <w:rPr>
          <w:sz w:val="24"/>
          <w:szCs w:val="24"/>
          <w:lang w:eastAsia="zh-CN"/>
        </w:rPr>
        <w:t>3.</w:t>
      </w:r>
      <w:r>
        <w:rPr>
          <w:rFonts w:hint="eastAsia"/>
          <w:sz w:val="24"/>
          <w:szCs w:val="24"/>
          <w:lang w:eastAsia="zh-CN"/>
        </w:rPr>
        <w:t>3.10 所有</w:t>
      </w:r>
      <w:r>
        <w:rPr>
          <w:sz w:val="24"/>
          <w:szCs w:val="24"/>
          <w:lang w:eastAsia="zh-CN"/>
        </w:rPr>
        <w:t>取样</w:t>
      </w:r>
      <w:r>
        <w:rPr>
          <w:rFonts w:hint="eastAsia"/>
          <w:sz w:val="24"/>
          <w:szCs w:val="24"/>
          <w:lang w:eastAsia="zh-CN"/>
        </w:rPr>
        <w:t>点均采用直通道设计一体阀式密闭取样器，严禁使用仪表阀组装的箱式液体取样器。</w:t>
      </w:r>
    </w:p>
    <w:p w14:paraId="504E8A77">
      <w:pPr>
        <w:spacing w:line="360" w:lineRule="auto"/>
        <w:ind w:firstLine="480" w:firstLineChars="200"/>
        <w:jc w:val="both"/>
        <w:rPr>
          <w:rFonts w:hint="eastAsia"/>
          <w:sz w:val="24"/>
          <w:szCs w:val="24"/>
          <w:lang w:eastAsia="zh-CN"/>
        </w:rPr>
      </w:pPr>
      <w:r>
        <w:rPr>
          <w:rFonts w:hint="eastAsia"/>
          <w:sz w:val="24"/>
          <w:szCs w:val="24"/>
          <w:lang w:eastAsia="zh-CN"/>
        </w:rPr>
        <w:t>※3.3.11 一体式取样阀要满足以下技术要求：</w:t>
      </w:r>
    </w:p>
    <w:p w14:paraId="7022D2B7">
      <w:pPr>
        <w:pStyle w:val="11"/>
        <w:ind w:firstLine="1008" w:firstLineChars="400"/>
        <w:jc w:val="both"/>
        <w:rPr>
          <w:rFonts w:hint="eastAsia"/>
          <w:sz w:val="24"/>
          <w:szCs w:val="24"/>
          <w:lang w:eastAsia="zh-CN"/>
        </w:rPr>
      </w:pPr>
      <w:bookmarkStart w:id="10" w:name="OLE_LINK2"/>
      <w:r>
        <w:rPr>
          <w:rFonts w:hint="eastAsia"/>
          <w:sz w:val="24"/>
          <w:szCs w:val="24"/>
          <w:lang w:eastAsia="zh-CN"/>
        </w:rPr>
        <w:t>※</w:t>
      </w:r>
      <w:bookmarkEnd w:id="10"/>
      <w:r>
        <w:rPr>
          <w:rFonts w:hint="eastAsia"/>
          <w:sz w:val="24"/>
          <w:szCs w:val="24"/>
          <w:lang w:eastAsia="zh-CN"/>
        </w:rPr>
        <w:t>1）不锈钢取样阀阀体使用锻材加工（锻造是一种塑性变形过程，通过锻造，钢材的组织内部结构得到改善，晶粒分布更加均匀，机械性能得到提升。由于锻造过程中钢材受力挤压，形成了明确的晶粒结构，这使得锻钢阀门具有更高的机械强度和韧性，能够承受更大的冲击力），阀主体材质316L。不接受铸造阀体（铸造过程中，钢材的组织可能会产生偏折或缺陷，导致其机械性能相对较差。铸钢阀门在缺陷方面上也有一些，比如它的密封面之间，一般来说是比较容易引起冲蚀和擦伤，这样进行维修起来就会比较困难）。采样器主体部分使用寿命20年以上，在质保期内出现质量问题免费更换。</w:t>
      </w:r>
    </w:p>
    <w:p w14:paraId="02FAAE5F">
      <w:pPr>
        <w:pStyle w:val="11"/>
        <w:ind w:firstLine="1008" w:firstLineChars="400"/>
        <w:jc w:val="both"/>
        <w:rPr>
          <w:rFonts w:hint="eastAsia"/>
          <w:sz w:val="24"/>
          <w:szCs w:val="24"/>
          <w:lang w:eastAsia="zh-CN"/>
        </w:rPr>
      </w:pPr>
      <w:r>
        <w:rPr>
          <w:rFonts w:hint="eastAsia"/>
          <w:sz w:val="24"/>
          <w:szCs w:val="24"/>
          <w:lang w:eastAsia="zh-CN"/>
        </w:rPr>
        <w:t>※2）不锈钢内衬取样阀阀体可使用铸材加工，取样阀和介质接触的部位均衬PFA处理，为保证取样阀密封性，密封方式需采用波纹管密封。（卖方需在投标时提供结构图纸证实密封方式为波纹管密封）。</w:t>
      </w:r>
    </w:p>
    <w:p w14:paraId="66001799">
      <w:pPr>
        <w:pStyle w:val="11"/>
        <w:ind w:firstLine="1008" w:firstLineChars="400"/>
        <w:jc w:val="both"/>
        <w:rPr>
          <w:rFonts w:hint="eastAsia"/>
          <w:sz w:val="24"/>
          <w:szCs w:val="24"/>
          <w:lang w:eastAsia="zh-CN"/>
        </w:rPr>
      </w:pPr>
      <w:r>
        <w:rPr>
          <w:rFonts w:hint="eastAsia"/>
          <w:sz w:val="24"/>
          <w:szCs w:val="24"/>
          <w:lang w:eastAsia="zh-CN"/>
        </w:rPr>
        <w:t>※3）具备自动回弹关闭功能，防止取样完成后忘记关闭取样阀造成泄漏。自动回关手轮应稳定耐用，使用寿命不低于30000次（提供检测证书）。自动回关首轮应具备减压限流作用。</w:t>
      </w:r>
    </w:p>
    <w:p w14:paraId="2C96456B">
      <w:pPr>
        <w:pStyle w:val="11"/>
        <w:ind w:firstLine="1008" w:firstLineChars="400"/>
        <w:jc w:val="both"/>
        <w:rPr>
          <w:rFonts w:hint="eastAsia"/>
          <w:sz w:val="24"/>
          <w:szCs w:val="24"/>
          <w:lang w:eastAsia="zh-CN"/>
        </w:rPr>
      </w:pPr>
      <w:r>
        <w:rPr>
          <w:rFonts w:hint="eastAsia"/>
          <w:sz w:val="24"/>
          <w:szCs w:val="24"/>
          <w:lang w:eastAsia="zh-CN"/>
        </w:rPr>
        <w:t>※4）密封方式选用面密封型式，具备减压功能。出口处不易积脏，取样出口无通道。</w:t>
      </w:r>
    </w:p>
    <w:p w14:paraId="1BF1D584">
      <w:pPr>
        <w:pStyle w:val="11"/>
        <w:ind w:firstLine="1008" w:firstLineChars="400"/>
        <w:jc w:val="both"/>
        <w:rPr>
          <w:rFonts w:hint="eastAsia"/>
          <w:sz w:val="24"/>
          <w:szCs w:val="24"/>
          <w:lang w:eastAsia="zh-CN"/>
        </w:rPr>
      </w:pPr>
      <w:r>
        <w:rPr>
          <w:rFonts w:hint="eastAsia"/>
          <w:sz w:val="24"/>
          <w:szCs w:val="24"/>
          <w:lang w:eastAsia="zh-CN"/>
        </w:rPr>
        <w:t>※5）为了保证取样器LDAR检测合格，取样阀泄漏等级不得低于ISO15848——AH级或TA-LUFT——AH级，并在投标时提供相应的认证证书。</w:t>
      </w:r>
    </w:p>
    <w:p w14:paraId="2798F2E9">
      <w:pPr>
        <w:spacing w:line="360" w:lineRule="auto"/>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3.12</w:t>
      </w:r>
      <w:r>
        <w:rPr>
          <w:sz w:val="24"/>
          <w:szCs w:val="24"/>
          <w:lang w:eastAsia="zh-CN"/>
        </w:rPr>
        <w:t xml:space="preserve"> 取样阀应符合安全、环保规范要求，所采样品应准确、有代表性，尽量减少死</w:t>
      </w:r>
      <w:r>
        <w:rPr>
          <w:rFonts w:hint="eastAsia"/>
          <w:sz w:val="24"/>
          <w:szCs w:val="24"/>
          <w:lang w:eastAsia="zh-CN"/>
        </w:rPr>
        <w:t>体积及排放。</w:t>
      </w:r>
    </w:p>
    <w:p w14:paraId="31AB92D6">
      <w:pPr>
        <w:spacing w:line="360" w:lineRule="auto"/>
        <w:ind w:firstLine="480" w:firstLineChars="200"/>
        <w:jc w:val="both"/>
        <w:rPr>
          <w:rFonts w:hint="eastAsia"/>
          <w:sz w:val="24"/>
          <w:szCs w:val="24"/>
          <w:lang w:eastAsia="zh-CN"/>
        </w:rPr>
      </w:pPr>
      <w:r>
        <w:rPr>
          <w:rFonts w:hint="eastAsia"/>
          <w:sz w:val="24"/>
          <w:szCs w:val="24"/>
          <w:lang w:eastAsia="zh-CN"/>
        </w:rPr>
        <w:t>※</w:t>
      </w:r>
      <w:r>
        <w:rPr>
          <w:sz w:val="24"/>
          <w:szCs w:val="24"/>
          <w:lang w:eastAsia="zh-CN"/>
        </w:rPr>
        <w:t>3.</w:t>
      </w:r>
      <w:r>
        <w:rPr>
          <w:rFonts w:hint="eastAsia"/>
          <w:sz w:val="24"/>
          <w:szCs w:val="24"/>
          <w:lang w:eastAsia="zh-CN"/>
        </w:rPr>
        <w:t>3.13</w:t>
      </w:r>
      <w:r>
        <w:rPr>
          <w:sz w:val="24"/>
          <w:szCs w:val="24"/>
          <w:lang w:eastAsia="zh-CN"/>
        </w:rPr>
        <w:t xml:space="preserve"> 在取样过程中不允许将空气带入到工艺管道中</w:t>
      </w:r>
      <w:r>
        <w:rPr>
          <w:rFonts w:hint="eastAsia"/>
          <w:sz w:val="24"/>
          <w:szCs w:val="24"/>
          <w:lang w:eastAsia="zh-CN"/>
        </w:rPr>
        <w:t>，卖方需提供取样原理说明。</w:t>
      </w:r>
    </w:p>
    <w:p w14:paraId="3C777694">
      <w:pPr>
        <w:spacing w:line="360" w:lineRule="auto"/>
        <w:ind w:firstLine="480" w:firstLineChars="200"/>
        <w:jc w:val="both"/>
        <w:rPr>
          <w:rFonts w:hint="eastAsia"/>
          <w:sz w:val="24"/>
          <w:szCs w:val="24"/>
          <w:lang w:eastAsia="zh-CN"/>
        </w:rPr>
      </w:pPr>
      <w:r>
        <w:rPr>
          <w:rFonts w:hint="eastAsia"/>
          <w:sz w:val="24"/>
          <w:szCs w:val="24"/>
          <w:lang w:eastAsia="zh-CN"/>
        </w:rPr>
        <w:t>※</w:t>
      </w:r>
      <w:r>
        <w:rPr>
          <w:sz w:val="24"/>
          <w:szCs w:val="24"/>
          <w:lang w:eastAsia="zh-CN"/>
        </w:rPr>
        <w:t>3.</w:t>
      </w:r>
      <w:r>
        <w:rPr>
          <w:rFonts w:hint="eastAsia"/>
          <w:sz w:val="24"/>
          <w:szCs w:val="24"/>
          <w:lang w:eastAsia="zh-CN"/>
        </w:rPr>
        <w:t>3.14</w:t>
      </w:r>
      <w:r>
        <w:rPr>
          <w:sz w:val="24"/>
          <w:szCs w:val="24"/>
          <w:lang w:eastAsia="zh-CN"/>
        </w:rPr>
        <w:t xml:space="preserve"> 不采样期间密闭取样器可作为样品流通管道，取样器须无结构死角，以保证取</w:t>
      </w:r>
      <w:r>
        <w:rPr>
          <w:rFonts w:hint="eastAsia"/>
          <w:sz w:val="24"/>
          <w:szCs w:val="24"/>
          <w:lang w:eastAsia="zh-CN"/>
        </w:rPr>
        <w:t>样完成以后取样器内无残存介质，保证每次采样真实性，卖方需提供</w:t>
      </w:r>
      <w:bookmarkStart w:id="11" w:name="_Hlk166925036"/>
      <w:r>
        <w:rPr>
          <w:rFonts w:hint="eastAsia"/>
          <w:sz w:val="24"/>
          <w:szCs w:val="24"/>
          <w:lang w:eastAsia="zh-CN"/>
        </w:rPr>
        <w:t>取样器内部结构图纸</w:t>
      </w:r>
      <w:bookmarkEnd w:id="11"/>
      <w:r>
        <w:rPr>
          <w:rFonts w:hint="eastAsia"/>
          <w:sz w:val="24"/>
          <w:szCs w:val="24"/>
          <w:lang w:eastAsia="zh-CN"/>
        </w:rPr>
        <w:t>并加以说明。</w:t>
      </w:r>
    </w:p>
    <w:p w14:paraId="4E0CE933">
      <w:pPr>
        <w:spacing w:line="360" w:lineRule="auto"/>
        <w:ind w:firstLine="480" w:firstLineChars="200"/>
        <w:jc w:val="both"/>
        <w:rPr>
          <w:rFonts w:hint="eastAsia"/>
          <w:sz w:val="24"/>
          <w:szCs w:val="24"/>
          <w:lang w:eastAsia="zh-CN"/>
        </w:rPr>
      </w:pPr>
      <w:r>
        <w:rPr>
          <w:rFonts w:hint="eastAsia"/>
          <w:sz w:val="24"/>
          <w:szCs w:val="24"/>
          <w:lang w:eastAsia="zh-CN"/>
        </w:rPr>
        <w:t>3.3.15 由买方负责采用和取样管道相同的保温伴热方式对取样阀进行保温伴热。</w:t>
      </w:r>
    </w:p>
    <w:p w14:paraId="605B36C5">
      <w:pPr>
        <w:spacing w:line="360" w:lineRule="auto"/>
        <w:ind w:firstLine="480" w:firstLineChars="200"/>
        <w:jc w:val="both"/>
        <w:rPr>
          <w:rFonts w:hint="eastAsia"/>
          <w:sz w:val="24"/>
          <w:szCs w:val="24"/>
          <w:lang w:eastAsia="zh-CN"/>
        </w:rPr>
      </w:pPr>
      <w:r>
        <w:rPr>
          <w:rFonts w:hint="eastAsia"/>
          <w:sz w:val="24"/>
          <w:szCs w:val="24"/>
          <w:lang w:eastAsia="zh-CN"/>
        </w:rPr>
        <w:t>3.3.16 取样阀法兰公称压力压力和工艺管线一致</w:t>
      </w:r>
    </w:p>
    <w:p w14:paraId="26511D54">
      <w:pPr>
        <w:spacing w:line="360" w:lineRule="auto"/>
        <w:ind w:firstLine="480" w:firstLineChars="200"/>
        <w:jc w:val="both"/>
        <w:rPr>
          <w:rFonts w:hint="eastAsia"/>
          <w:sz w:val="24"/>
          <w:szCs w:val="24"/>
          <w:lang w:eastAsia="zh-CN"/>
        </w:rPr>
      </w:pPr>
      <w:r>
        <w:rPr>
          <w:rFonts w:hint="eastAsia"/>
          <w:sz w:val="24"/>
          <w:szCs w:val="24"/>
          <w:lang w:eastAsia="zh-CN"/>
        </w:rPr>
        <w:t>3.3.17 所有采样器与工艺接口尺寸如下：除特殊要求外，冷却水、热水、蒸汽进出口尺寸为3/4</w:t>
      </w:r>
      <w:r>
        <w:rPr>
          <w:sz w:val="24"/>
          <w:szCs w:val="24"/>
          <w:lang w:eastAsia="zh-CN"/>
        </w:rPr>
        <w:t>”</w:t>
      </w:r>
      <w:r>
        <w:rPr>
          <w:rFonts w:hint="eastAsia"/>
          <w:sz w:val="24"/>
          <w:szCs w:val="24"/>
          <w:lang w:eastAsia="zh-CN"/>
        </w:rPr>
        <w:t>，氮气吹扫入口尺寸为1/2”。一体阀式取样器直接水平安装在物料管线上，法兰尺寸与物料管线尺寸一致。</w:t>
      </w:r>
    </w:p>
    <w:p w14:paraId="10DED95D">
      <w:pPr>
        <w:pStyle w:val="12"/>
        <w:spacing w:before="9"/>
        <w:rPr>
          <w:rFonts w:hint="eastAsia"/>
          <w:lang w:eastAsia="zh-CN"/>
        </w:rPr>
      </w:pPr>
    </w:p>
    <w:p w14:paraId="504580F4">
      <w:pPr>
        <w:rPr>
          <w:rFonts w:hint="eastAsia" w:asciiTheme="majorEastAsia" w:hAnsiTheme="majorEastAsia" w:eastAsiaTheme="majorEastAsia"/>
          <w:b/>
          <w:bCs/>
          <w:kern w:val="44"/>
          <w:sz w:val="32"/>
          <w:szCs w:val="32"/>
          <w:lang w:eastAsia="zh-CN"/>
        </w:rPr>
      </w:pPr>
      <w:r>
        <w:rPr>
          <w:rFonts w:hint="eastAsia" w:asciiTheme="majorEastAsia" w:hAnsiTheme="majorEastAsia" w:eastAsiaTheme="majorEastAsia"/>
          <w:sz w:val="32"/>
          <w:szCs w:val="32"/>
          <w:lang w:eastAsia="zh-CN"/>
        </w:rPr>
        <w:br w:type="page"/>
      </w:r>
    </w:p>
    <w:p w14:paraId="1570E503">
      <w:pPr>
        <w:pStyle w:val="2"/>
        <w:spacing w:before="120" w:after="120" w:line="360" w:lineRule="auto"/>
        <w:rPr>
          <w:rFonts w:hint="eastAsia" w:asciiTheme="majorEastAsia" w:hAnsiTheme="majorEastAsia"/>
          <w:color w:val="auto"/>
          <w:sz w:val="32"/>
          <w:szCs w:val="32"/>
        </w:rPr>
      </w:pPr>
      <w:bookmarkStart w:id="12" w:name="_Toc179924804"/>
      <w:bookmarkStart w:id="13" w:name="_Toc195605532"/>
      <w:r>
        <w:rPr>
          <w:rFonts w:hint="eastAsia" w:asciiTheme="majorEastAsia" w:hAnsiTheme="majorEastAsia"/>
          <w:color w:val="auto"/>
          <w:sz w:val="32"/>
          <w:szCs w:val="32"/>
        </w:rPr>
        <w:t>4、供货范围和工作范围</w:t>
      </w:r>
      <w:bookmarkEnd w:id="12"/>
      <w:bookmarkEnd w:id="13"/>
    </w:p>
    <w:p w14:paraId="270E6BCC">
      <w:pPr>
        <w:pStyle w:val="3"/>
        <w:spacing w:before="120" w:after="120" w:line="360" w:lineRule="auto"/>
        <w:rPr>
          <w:rFonts w:hint="eastAsia" w:asciiTheme="majorEastAsia" w:hAnsiTheme="majorEastAsia"/>
          <w:color w:val="auto"/>
          <w:sz w:val="30"/>
          <w:szCs w:val="30"/>
        </w:rPr>
      </w:pPr>
      <w:bookmarkStart w:id="14" w:name="_Toc179924805"/>
      <w:r>
        <w:rPr>
          <w:rFonts w:hint="eastAsia" w:asciiTheme="majorEastAsia" w:hAnsiTheme="majorEastAsia"/>
          <w:color w:val="auto"/>
          <w:sz w:val="30"/>
          <w:szCs w:val="30"/>
        </w:rPr>
        <w:t>4.1 供货范围</w:t>
      </w:r>
      <w:bookmarkEnd w:id="14"/>
    </w:p>
    <w:p w14:paraId="6F4A446D">
      <w:pPr>
        <w:spacing w:line="360" w:lineRule="auto"/>
        <w:ind w:firstLine="480" w:firstLineChars="200"/>
        <w:jc w:val="both"/>
        <w:rPr>
          <w:rFonts w:hint="eastAsia"/>
          <w:sz w:val="24"/>
          <w:szCs w:val="24"/>
          <w:lang w:eastAsia="zh-CN"/>
        </w:rPr>
      </w:pPr>
      <w:r>
        <w:rPr>
          <w:rFonts w:hint="eastAsia"/>
          <w:sz w:val="24"/>
          <w:szCs w:val="24"/>
          <w:lang w:eastAsia="zh-CN"/>
        </w:rPr>
        <w:t>4.1</w:t>
      </w:r>
      <w:r>
        <w:rPr>
          <w:sz w:val="24"/>
          <w:szCs w:val="24"/>
          <w:lang w:eastAsia="zh-CN"/>
        </w:rPr>
        <w:t>.1 采样系统：共</w:t>
      </w:r>
      <w:r>
        <w:rPr>
          <w:rFonts w:hint="eastAsia"/>
          <w:sz w:val="24"/>
          <w:szCs w:val="24"/>
          <w:lang w:eastAsia="zh-CN"/>
        </w:rPr>
        <w:t>16</w:t>
      </w:r>
      <w:r>
        <w:rPr>
          <w:sz w:val="24"/>
          <w:szCs w:val="24"/>
          <w:lang w:eastAsia="zh-CN"/>
        </w:rPr>
        <w:t>套</w:t>
      </w:r>
      <w:r>
        <w:rPr>
          <w:rFonts w:hint="eastAsia"/>
          <w:sz w:val="24"/>
          <w:szCs w:val="24"/>
          <w:lang w:eastAsia="zh-CN"/>
        </w:rPr>
        <w:t>密闭采样器</w:t>
      </w:r>
      <w:r>
        <w:rPr>
          <w:sz w:val="24"/>
          <w:szCs w:val="24"/>
          <w:lang w:eastAsia="zh-CN"/>
        </w:rPr>
        <w:t>。</w:t>
      </w:r>
    </w:p>
    <w:p w14:paraId="0F300934">
      <w:pPr>
        <w:spacing w:line="360" w:lineRule="auto"/>
        <w:ind w:firstLine="480" w:firstLineChars="200"/>
        <w:jc w:val="both"/>
        <w:rPr>
          <w:rFonts w:hint="eastAsia"/>
          <w:sz w:val="24"/>
          <w:szCs w:val="24"/>
          <w:lang w:eastAsia="zh-CN"/>
        </w:rPr>
      </w:pPr>
      <w:r>
        <w:rPr>
          <w:rFonts w:hint="eastAsia"/>
          <w:sz w:val="24"/>
          <w:szCs w:val="24"/>
          <w:lang w:eastAsia="zh-CN"/>
        </w:rPr>
        <w:t>4.1</w:t>
      </w:r>
      <w:r>
        <w:rPr>
          <w:sz w:val="24"/>
          <w:szCs w:val="24"/>
          <w:lang w:eastAsia="zh-CN"/>
        </w:rPr>
        <w:t>.2 采样器包括（但不限于）：所有管道材料，法兰，阀门，</w:t>
      </w:r>
      <w:r>
        <w:rPr>
          <w:rFonts w:hint="eastAsia"/>
          <w:sz w:val="24"/>
          <w:szCs w:val="24"/>
          <w:lang w:eastAsia="zh-CN"/>
        </w:rPr>
        <w:t>采样钢瓶，采样玻璃瓶</w:t>
      </w:r>
      <w:r>
        <w:rPr>
          <w:sz w:val="24"/>
          <w:szCs w:val="24"/>
          <w:lang w:eastAsia="zh-CN"/>
        </w:rPr>
        <w:t>等材料的供货；</w:t>
      </w:r>
      <w:r>
        <w:rPr>
          <w:rFonts w:hint="eastAsia"/>
          <w:sz w:val="24"/>
          <w:szCs w:val="24"/>
          <w:lang w:eastAsia="zh-CN"/>
        </w:rPr>
        <w:t>以最终确定的采样流程图及供货范围为准。</w:t>
      </w:r>
    </w:p>
    <w:p w14:paraId="40DDD041">
      <w:pPr>
        <w:spacing w:line="360" w:lineRule="auto"/>
        <w:ind w:firstLine="480" w:firstLineChars="200"/>
        <w:jc w:val="both"/>
        <w:rPr>
          <w:rFonts w:hint="eastAsia"/>
          <w:sz w:val="24"/>
          <w:szCs w:val="24"/>
          <w:lang w:eastAsia="zh-CN"/>
        </w:rPr>
      </w:pPr>
      <w:r>
        <w:rPr>
          <w:rFonts w:hint="eastAsia"/>
          <w:sz w:val="24"/>
          <w:szCs w:val="24"/>
          <w:lang w:eastAsia="zh-CN"/>
        </w:rPr>
        <w:t>4.1.3</w:t>
      </w:r>
      <w:r>
        <w:rPr>
          <w:sz w:val="24"/>
          <w:szCs w:val="24"/>
          <w:lang w:eastAsia="zh-CN"/>
        </w:rPr>
        <w:t xml:space="preserve"> 本项目所需采样系统开车和安装调试所用随机及开车备品备件（计入总价）；</w:t>
      </w:r>
      <w:r>
        <w:rPr>
          <w:rFonts w:hint="eastAsia"/>
          <w:sz w:val="24"/>
          <w:szCs w:val="24"/>
          <w:lang w:eastAsia="zh-CN"/>
        </w:rPr>
        <w:t>上述备品备件须满足开车、调试及质保期内的正常使用量。</w:t>
      </w:r>
    </w:p>
    <w:p w14:paraId="188B2894">
      <w:pPr>
        <w:spacing w:line="360" w:lineRule="auto"/>
        <w:ind w:firstLine="480" w:firstLineChars="200"/>
        <w:jc w:val="both"/>
        <w:rPr>
          <w:rFonts w:hint="eastAsia"/>
          <w:sz w:val="24"/>
          <w:szCs w:val="24"/>
          <w:lang w:eastAsia="zh-CN"/>
        </w:rPr>
      </w:pPr>
      <w:r>
        <w:rPr>
          <w:rFonts w:hint="eastAsia"/>
          <w:sz w:val="24"/>
          <w:szCs w:val="24"/>
          <w:lang w:eastAsia="zh-CN"/>
        </w:rPr>
        <w:t>4.1</w:t>
      </w:r>
      <w:r>
        <w:rPr>
          <w:sz w:val="24"/>
          <w:szCs w:val="24"/>
          <w:lang w:eastAsia="zh-CN"/>
        </w:rPr>
        <w:t>.4 需根据工艺管路与采样系统的分界范围提供分界点后的所有安装材料。</w:t>
      </w:r>
    </w:p>
    <w:p w14:paraId="2DA07CE0">
      <w:pPr>
        <w:spacing w:line="360" w:lineRule="auto"/>
        <w:ind w:firstLine="480" w:firstLineChars="200"/>
        <w:jc w:val="both"/>
        <w:rPr>
          <w:rFonts w:hint="eastAsia"/>
          <w:sz w:val="24"/>
          <w:szCs w:val="24"/>
          <w:lang w:eastAsia="zh-CN"/>
        </w:rPr>
      </w:pPr>
      <w:r>
        <w:rPr>
          <w:rFonts w:hint="eastAsia"/>
          <w:sz w:val="24"/>
          <w:szCs w:val="24"/>
          <w:lang w:eastAsia="zh-CN"/>
        </w:rPr>
        <w:t>4.1.5 卖方承诺：</w:t>
      </w:r>
    </w:p>
    <w:p w14:paraId="00E35F51">
      <w:pPr>
        <w:spacing w:line="360" w:lineRule="auto"/>
        <w:ind w:firstLine="480" w:firstLineChars="200"/>
        <w:jc w:val="both"/>
        <w:rPr>
          <w:rFonts w:hint="eastAsia"/>
          <w:sz w:val="24"/>
          <w:szCs w:val="24"/>
          <w:lang w:eastAsia="zh-CN"/>
        </w:rPr>
      </w:pPr>
      <w:r>
        <w:rPr>
          <w:rFonts w:hint="eastAsia"/>
          <w:sz w:val="24"/>
          <w:szCs w:val="24"/>
          <w:lang w:eastAsia="zh-CN"/>
        </w:rPr>
        <w:t>为密闭取样器供货并提供下列技术服务工作：（</w:t>
      </w:r>
      <w:r>
        <w:rPr>
          <w:sz w:val="24"/>
          <w:szCs w:val="24"/>
          <w:lang w:eastAsia="zh-CN"/>
        </w:rPr>
        <w:t>1）现场安装指导（2）调试（3）开车（4）培训（5）试运行（6）维修维护等</w:t>
      </w:r>
      <w:r>
        <w:rPr>
          <w:rFonts w:hint="eastAsia"/>
          <w:sz w:val="24"/>
          <w:szCs w:val="24"/>
          <w:lang w:eastAsia="zh-CN"/>
        </w:rPr>
        <w:t>。</w:t>
      </w:r>
    </w:p>
    <w:p w14:paraId="2DCC53E9">
      <w:pPr>
        <w:pStyle w:val="3"/>
        <w:spacing w:before="120" w:after="120" w:line="360" w:lineRule="auto"/>
        <w:rPr>
          <w:rFonts w:hint="eastAsia" w:asciiTheme="majorEastAsia" w:hAnsiTheme="majorEastAsia"/>
          <w:color w:val="auto"/>
          <w:sz w:val="30"/>
          <w:szCs w:val="30"/>
        </w:rPr>
      </w:pPr>
      <w:bookmarkStart w:id="15" w:name="_Toc179924806"/>
      <w:r>
        <w:rPr>
          <w:rFonts w:hint="eastAsia" w:asciiTheme="majorEastAsia" w:hAnsiTheme="majorEastAsia"/>
          <w:color w:val="auto"/>
          <w:sz w:val="30"/>
          <w:szCs w:val="30"/>
        </w:rPr>
        <w:t>4.2</w:t>
      </w:r>
      <w:r>
        <w:rPr>
          <w:rFonts w:asciiTheme="majorEastAsia" w:hAnsiTheme="majorEastAsia"/>
          <w:color w:val="auto"/>
          <w:sz w:val="30"/>
          <w:szCs w:val="30"/>
        </w:rPr>
        <w:t xml:space="preserve"> </w:t>
      </w:r>
      <w:r>
        <w:rPr>
          <w:rFonts w:hint="eastAsia" w:asciiTheme="majorEastAsia" w:hAnsiTheme="majorEastAsia"/>
          <w:color w:val="auto"/>
          <w:sz w:val="30"/>
          <w:szCs w:val="30"/>
        </w:rPr>
        <w:t>技术服务范围</w:t>
      </w:r>
      <w:bookmarkEnd w:id="15"/>
    </w:p>
    <w:p w14:paraId="12BBCEF1">
      <w:pPr>
        <w:spacing w:line="360" w:lineRule="auto"/>
        <w:ind w:firstLine="480" w:firstLineChars="200"/>
        <w:jc w:val="both"/>
        <w:rPr>
          <w:rFonts w:hint="eastAsia"/>
          <w:sz w:val="24"/>
          <w:szCs w:val="24"/>
          <w:lang w:eastAsia="zh-CN"/>
        </w:rPr>
      </w:pPr>
      <w:r>
        <w:rPr>
          <w:rFonts w:hint="eastAsia"/>
          <w:sz w:val="24"/>
          <w:szCs w:val="24"/>
          <w:lang w:eastAsia="zh-CN"/>
        </w:rPr>
        <w:t>4.2</w:t>
      </w:r>
      <w:r>
        <w:rPr>
          <w:sz w:val="24"/>
          <w:szCs w:val="24"/>
          <w:lang w:eastAsia="zh-CN"/>
        </w:rPr>
        <w:t xml:space="preserve">.1 </w:t>
      </w:r>
      <w:r>
        <w:rPr>
          <w:rFonts w:hint="eastAsia"/>
          <w:sz w:val="24"/>
          <w:szCs w:val="24"/>
          <w:lang w:eastAsia="zh-CN"/>
        </w:rPr>
        <w:t>卖方应按照技术要求要求提供所有的技术文件，供技术评阅并根据评阅意见修改形成最终版本，签字确认。</w:t>
      </w:r>
    </w:p>
    <w:p w14:paraId="49FEA27E">
      <w:pPr>
        <w:spacing w:line="360" w:lineRule="auto"/>
        <w:ind w:firstLine="480" w:firstLineChars="200"/>
        <w:jc w:val="both"/>
        <w:rPr>
          <w:rFonts w:hint="eastAsia"/>
          <w:sz w:val="24"/>
          <w:szCs w:val="24"/>
          <w:lang w:eastAsia="zh-CN"/>
        </w:rPr>
      </w:pPr>
      <w:r>
        <w:rPr>
          <w:rFonts w:hint="eastAsia"/>
          <w:sz w:val="24"/>
          <w:szCs w:val="24"/>
          <w:lang w:eastAsia="zh-CN"/>
        </w:rPr>
        <w:t>4.2</w:t>
      </w:r>
      <w:r>
        <w:rPr>
          <w:sz w:val="24"/>
          <w:szCs w:val="24"/>
          <w:lang w:eastAsia="zh-CN"/>
        </w:rPr>
        <w:t xml:space="preserve">.2 </w:t>
      </w:r>
      <w:r>
        <w:rPr>
          <w:rFonts w:hint="eastAsia"/>
          <w:sz w:val="24"/>
          <w:szCs w:val="24"/>
          <w:lang w:eastAsia="zh-CN"/>
        </w:rPr>
        <w:t>密闭采样器出厂检验，包装，运输至现场。</w:t>
      </w:r>
    </w:p>
    <w:p w14:paraId="48ACA10A">
      <w:pPr>
        <w:spacing w:line="360" w:lineRule="auto"/>
        <w:ind w:firstLine="480" w:firstLineChars="200"/>
        <w:jc w:val="both"/>
        <w:rPr>
          <w:rFonts w:hint="eastAsia"/>
          <w:sz w:val="24"/>
          <w:szCs w:val="24"/>
          <w:lang w:eastAsia="zh-CN"/>
        </w:rPr>
      </w:pPr>
      <w:r>
        <w:rPr>
          <w:rFonts w:hint="eastAsia"/>
          <w:sz w:val="24"/>
          <w:szCs w:val="24"/>
          <w:lang w:eastAsia="zh-CN"/>
        </w:rPr>
        <w:t>4.2</w:t>
      </w:r>
      <w:r>
        <w:rPr>
          <w:sz w:val="24"/>
          <w:szCs w:val="24"/>
          <w:lang w:eastAsia="zh-CN"/>
        </w:rPr>
        <w:t xml:space="preserve">.3 </w:t>
      </w:r>
      <w:bookmarkStart w:id="16" w:name="_Hlk166920662"/>
      <w:r>
        <w:rPr>
          <w:rFonts w:hint="eastAsia"/>
          <w:sz w:val="24"/>
          <w:szCs w:val="24"/>
          <w:lang w:eastAsia="zh-CN"/>
        </w:rPr>
        <w:t>密闭采样器现场安装施工指导</w:t>
      </w:r>
      <w:bookmarkEnd w:id="16"/>
      <w:r>
        <w:rPr>
          <w:rFonts w:hint="eastAsia"/>
          <w:sz w:val="24"/>
          <w:szCs w:val="24"/>
          <w:lang w:eastAsia="zh-CN"/>
        </w:rPr>
        <w:t>。</w:t>
      </w:r>
    </w:p>
    <w:p w14:paraId="21AAD5F3">
      <w:pPr>
        <w:spacing w:line="360" w:lineRule="auto"/>
        <w:ind w:firstLine="480" w:firstLineChars="200"/>
        <w:jc w:val="both"/>
        <w:rPr>
          <w:rFonts w:hint="eastAsia"/>
          <w:sz w:val="24"/>
          <w:szCs w:val="24"/>
          <w:lang w:eastAsia="zh-CN"/>
        </w:rPr>
      </w:pPr>
      <w:r>
        <w:rPr>
          <w:rFonts w:hint="eastAsia"/>
          <w:sz w:val="24"/>
          <w:szCs w:val="24"/>
          <w:lang w:eastAsia="zh-CN"/>
        </w:rPr>
        <w:t>4.2</w:t>
      </w:r>
      <w:r>
        <w:rPr>
          <w:sz w:val="24"/>
          <w:szCs w:val="24"/>
          <w:lang w:eastAsia="zh-CN"/>
        </w:rPr>
        <w:t xml:space="preserve">.4 </w:t>
      </w:r>
      <w:r>
        <w:rPr>
          <w:rFonts w:hint="eastAsia"/>
          <w:sz w:val="24"/>
          <w:szCs w:val="24"/>
          <w:lang w:eastAsia="zh-CN"/>
        </w:rPr>
        <w:t>密闭采样器的现场用户培训，确保用户规范、熟练的操作，并取出有代表性样品，采样过程对分析测试结果无影响。</w:t>
      </w:r>
    </w:p>
    <w:p w14:paraId="31DE9289">
      <w:pPr>
        <w:spacing w:line="360" w:lineRule="auto"/>
        <w:ind w:firstLine="480" w:firstLineChars="200"/>
        <w:jc w:val="both"/>
        <w:rPr>
          <w:rFonts w:hint="eastAsia"/>
          <w:sz w:val="24"/>
          <w:szCs w:val="24"/>
          <w:lang w:eastAsia="zh-CN"/>
        </w:rPr>
      </w:pPr>
      <w:r>
        <w:rPr>
          <w:rFonts w:hint="eastAsia"/>
          <w:sz w:val="24"/>
          <w:szCs w:val="24"/>
          <w:lang w:eastAsia="zh-CN"/>
        </w:rPr>
        <w:t>4.2</w:t>
      </w:r>
      <w:r>
        <w:rPr>
          <w:sz w:val="24"/>
          <w:szCs w:val="24"/>
          <w:lang w:eastAsia="zh-CN"/>
        </w:rPr>
        <w:t xml:space="preserve">.5 </w:t>
      </w:r>
      <w:r>
        <w:rPr>
          <w:rFonts w:hint="eastAsia"/>
          <w:sz w:val="24"/>
          <w:szCs w:val="24"/>
          <w:lang w:eastAsia="zh-CN"/>
        </w:rPr>
        <w:t>所有密闭采样器的开车技术指导；供方应对其提供的所有采样系统和材料的质量保证期以商务合同文件为准。</w:t>
      </w:r>
    </w:p>
    <w:p w14:paraId="42A861A5">
      <w:pPr>
        <w:spacing w:line="360" w:lineRule="auto"/>
        <w:ind w:firstLine="480" w:firstLineChars="200"/>
        <w:jc w:val="both"/>
        <w:rPr>
          <w:rFonts w:hint="eastAsia"/>
          <w:sz w:val="24"/>
          <w:szCs w:val="24"/>
          <w:lang w:eastAsia="zh-CN"/>
        </w:rPr>
      </w:pPr>
      <w:r>
        <w:rPr>
          <w:rFonts w:hint="eastAsia"/>
          <w:sz w:val="24"/>
          <w:szCs w:val="24"/>
          <w:lang w:eastAsia="zh-CN"/>
        </w:rPr>
        <w:t>4.2</w:t>
      </w:r>
      <w:r>
        <w:rPr>
          <w:sz w:val="24"/>
          <w:szCs w:val="24"/>
          <w:lang w:eastAsia="zh-CN"/>
        </w:rPr>
        <w:t xml:space="preserve">.6 </w:t>
      </w:r>
      <w:r>
        <w:rPr>
          <w:rFonts w:hint="eastAsia"/>
          <w:sz w:val="24"/>
          <w:szCs w:val="24"/>
          <w:lang w:eastAsia="zh-CN"/>
        </w:rPr>
        <w:t>提供及时有效地售后服务。</w:t>
      </w:r>
    </w:p>
    <w:p w14:paraId="50B6C28B">
      <w:pPr>
        <w:rPr>
          <w:rFonts w:hint="eastAsia"/>
          <w:sz w:val="24"/>
          <w:szCs w:val="24"/>
          <w:lang w:eastAsia="zh-CN"/>
        </w:rPr>
      </w:pPr>
      <w:r>
        <w:rPr>
          <w:rFonts w:hint="eastAsia"/>
          <w:sz w:val="24"/>
          <w:szCs w:val="24"/>
          <w:lang w:eastAsia="zh-CN"/>
        </w:rPr>
        <w:br w:type="page"/>
      </w:r>
    </w:p>
    <w:p w14:paraId="0E5232E7">
      <w:pPr>
        <w:pStyle w:val="2"/>
        <w:spacing w:before="120" w:after="120" w:line="360" w:lineRule="auto"/>
        <w:rPr>
          <w:rFonts w:hint="eastAsia" w:asciiTheme="majorEastAsia" w:hAnsiTheme="majorEastAsia"/>
          <w:color w:val="auto"/>
          <w:sz w:val="32"/>
          <w:szCs w:val="32"/>
        </w:rPr>
      </w:pPr>
      <w:bookmarkStart w:id="17" w:name="_Toc179924816"/>
      <w:bookmarkStart w:id="18" w:name="_Toc177849092"/>
      <w:bookmarkStart w:id="19" w:name="_Toc195605533"/>
      <w:bookmarkStart w:id="20" w:name="_Hlk167356937"/>
      <w:r>
        <w:rPr>
          <w:rFonts w:hint="eastAsia" w:asciiTheme="majorEastAsia" w:hAnsiTheme="majorEastAsia"/>
          <w:color w:val="auto"/>
          <w:sz w:val="32"/>
          <w:szCs w:val="32"/>
        </w:rPr>
        <w:t>5、备品备件和专用工具</w:t>
      </w:r>
      <w:bookmarkEnd w:id="17"/>
      <w:bookmarkEnd w:id="18"/>
      <w:bookmarkEnd w:id="19"/>
    </w:p>
    <w:p w14:paraId="02778AAF">
      <w:pPr>
        <w:pStyle w:val="3"/>
        <w:spacing w:before="120" w:after="120" w:line="360" w:lineRule="auto"/>
        <w:rPr>
          <w:rFonts w:hint="eastAsia" w:asciiTheme="majorEastAsia" w:hAnsiTheme="majorEastAsia"/>
          <w:color w:val="auto"/>
          <w:sz w:val="30"/>
          <w:szCs w:val="30"/>
        </w:rPr>
      </w:pPr>
      <w:bookmarkStart w:id="21" w:name="_Toc179924817"/>
      <w:r>
        <w:rPr>
          <w:rFonts w:hint="eastAsia" w:asciiTheme="majorEastAsia" w:hAnsiTheme="majorEastAsia"/>
          <w:color w:val="auto"/>
          <w:sz w:val="30"/>
          <w:szCs w:val="30"/>
        </w:rPr>
        <w:t>5.1 随机及开车备品备件（包含在总价内）</w:t>
      </w:r>
      <w:bookmarkEnd w:id="21"/>
    </w:p>
    <w:tbl>
      <w:tblPr>
        <w:tblStyle w:val="4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1"/>
        <w:gridCol w:w="2694"/>
        <w:gridCol w:w="2835"/>
        <w:gridCol w:w="1701"/>
        <w:gridCol w:w="1400"/>
      </w:tblGrid>
      <w:tr w14:paraId="1E4672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3F1008FB">
            <w:pPr>
              <w:pStyle w:val="46"/>
              <w:jc w:val="center"/>
              <w:rPr>
                <w:rFonts w:ascii="Arial" w:hAnsi="Arial" w:cs="Arial"/>
                <w:sz w:val="21"/>
                <w:szCs w:val="21"/>
              </w:rPr>
            </w:pPr>
            <w:bookmarkStart w:id="22" w:name="OLE_LINK1"/>
            <w:r>
              <w:rPr>
                <w:rFonts w:hint="eastAsia"/>
                <w:sz w:val="21"/>
                <w:szCs w:val="21"/>
              </w:rPr>
              <w:t>序号</w:t>
            </w:r>
          </w:p>
        </w:tc>
        <w:tc>
          <w:tcPr>
            <w:tcW w:w="2694" w:type="dxa"/>
            <w:vAlign w:val="center"/>
          </w:tcPr>
          <w:p w14:paraId="653561DF">
            <w:pPr>
              <w:pStyle w:val="46"/>
              <w:jc w:val="center"/>
              <w:rPr>
                <w:rFonts w:ascii="Arial" w:hAnsi="Arial" w:cs="Arial"/>
                <w:sz w:val="21"/>
                <w:szCs w:val="21"/>
              </w:rPr>
            </w:pPr>
            <w:r>
              <w:rPr>
                <w:rFonts w:hint="eastAsia"/>
                <w:sz w:val="21"/>
                <w:szCs w:val="21"/>
              </w:rPr>
              <w:t>名称</w:t>
            </w:r>
          </w:p>
        </w:tc>
        <w:tc>
          <w:tcPr>
            <w:tcW w:w="2835" w:type="dxa"/>
            <w:vAlign w:val="center"/>
          </w:tcPr>
          <w:p w14:paraId="4BF88CF1">
            <w:pPr>
              <w:pStyle w:val="46"/>
              <w:jc w:val="center"/>
              <w:rPr>
                <w:rFonts w:ascii="Arial" w:hAnsi="Arial" w:cs="Arial"/>
                <w:sz w:val="21"/>
                <w:szCs w:val="21"/>
              </w:rPr>
            </w:pPr>
            <w:r>
              <w:rPr>
                <w:rFonts w:ascii="Arial" w:hAnsi="Arial" w:cs="Arial"/>
                <w:sz w:val="21"/>
                <w:szCs w:val="21"/>
              </w:rPr>
              <w:t>规格</w:t>
            </w:r>
          </w:p>
        </w:tc>
        <w:tc>
          <w:tcPr>
            <w:tcW w:w="1701" w:type="dxa"/>
            <w:vAlign w:val="center"/>
          </w:tcPr>
          <w:p w14:paraId="1943C6BB">
            <w:pPr>
              <w:pStyle w:val="46"/>
              <w:jc w:val="center"/>
              <w:rPr>
                <w:rFonts w:ascii="Arial" w:hAnsi="Arial" w:cs="Arial"/>
                <w:sz w:val="21"/>
                <w:szCs w:val="21"/>
              </w:rPr>
            </w:pPr>
            <w:r>
              <w:rPr>
                <w:rFonts w:ascii="Arial" w:hAnsi="Arial" w:cs="Arial"/>
                <w:sz w:val="21"/>
                <w:szCs w:val="21"/>
              </w:rPr>
              <w:t>数量</w:t>
            </w:r>
          </w:p>
        </w:tc>
        <w:tc>
          <w:tcPr>
            <w:tcW w:w="1400" w:type="dxa"/>
            <w:vAlign w:val="center"/>
          </w:tcPr>
          <w:p w14:paraId="582BAADB">
            <w:pPr>
              <w:pStyle w:val="46"/>
              <w:jc w:val="center"/>
              <w:rPr>
                <w:rFonts w:ascii="Arial" w:hAnsi="Arial" w:cs="Arial"/>
                <w:szCs w:val="21"/>
              </w:rPr>
            </w:pPr>
            <w:r>
              <w:rPr>
                <w:rFonts w:hint="eastAsia" w:ascii="Arial" w:hAnsi="Arial" w:cs="Arial"/>
                <w:szCs w:val="21"/>
              </w:rPr>
              <w:t>备注</w:t>
            </w:r>
          </w:p>
        </w:tc>
      </w:tr>
      <w:tr w14:paraId="107F6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FB18A4A">
            <w:pPr>
              <w:pStyle w:val="46"/>
              <w:jc w:val="center"/>
              <w:rPr>
                <w:rFonts w:ascii="Arial" w:hAnsi="Arial" w:cs="Arial"/>
                <w:sz w:val="21"/>
                <w:szCs w:val="21"/>
              </w:rPr>
            </w:pPr>
            <w:r>
              <w:rPr>
                <w:rFonts w:ascii="Arial" w:hAnsi="Arial" w:cs="Arial"/>
                <w:sz w:val="21"/>
                <w:szCs w:val="21"/>
              </w:rPr>
              <w:t>1</w:t>
            </w:r>
          </w:p>
        </w:tc>
        <w:tc>
          <w:tcPr>
            <w:tcW w:w="2694" w:type="dxa"/>
            <w:vAlign w:val="center"/>
          </w:tcPr>
          <w:p w14:paraId="2912F1FB">
            <w:pPr>
              <w:pStyle w:val="46"/>
              <w:jc w:val="center"/>
              <w:rPr>
                <w:rFonts w:ascii="Arial" w:hAnsi="Arial" w:cs="Arial"/>
                <w:sz w:val="21"/>
                <w:szCs w:val="21"/>
              </w:rPr>
            </w:pPr>
            <w:r>
              <w:rPr>
                <w:rFonts w:hint="eastAsia"/>
                <w:sz w:val="21"/>
                <w:szCs w:val="21"/>
              </w:rPr>
              <w:t>一体阀出口密封垫</w:t>
            </w:r>
          </w:p>
        </w:tc>
        <w:tc>
          <w:tcPr>
            <w:tcW w:w="2835" w:type="dxa"/>
            <w:vAlign w:val="center"/>
          </w:tcPr>
          <w:p w14:paraId="56D9ED65">
            <w:pPr>
              <w:pStyle w:val="46"/>
              <w:jc w:val="center"/>
              <w:rPr>
                <w:rFonts w:ascii="Arial" w:hAnsi="Arial" w:cs="Arial"/>
                <w:sz w:val="21"/>
                <w:szCs w:val="21"/>
                <w:lang w:eastAsia="zh-CN"/>
              </w:rPr>
            </w:pPr>
            <w:r>
              <w:rPr>
                <w:rFonts w:ascii="Arial" w:hAnsi="Arial" w:cs="Arial"/>
                <w:sz w:val="21"/>
                <w:szCs w:val="21"/>
                <w:lang w:eastAsia="zh-CN"/>
              </w:rPr>
              <w:t>Ф4mm,</w:t>
            </w:r>
            <w:r>
              <w:rPr>
                <w:rFonts w:hint="eastAsia"/>
                <w:sz w:val="21"/>
                <w:szCs w:val="21"/>
                <w:lang w:eastAsia="zh-CN"/>
              </w:rPr>
              <w:t>材质：根据工况</w:t>
            </w:r>
          </w:p>
        </w:tc>
        <w:tc>
          <w:tcPr>
            <w:tcW w:w="1701" w:type="dxa"/>
            <w:vAlign w:val="center"/>
          </w:tcPr>
          <w:p w14:paraId="017512E9">
            <w:pPr>
              <w:pStyle w:val="46"/>
              <w:jc w:val="center"/>
              <w:rPr>
                <w:rFonts w:ascii="Arial" w:hAnsi="Arial" w:cs="Arial"/>
                <w:sz w:val="21"/>
                <w:szCs w:val="21"/>
              </w:rPr>
            </w:pPr>
            <w:r>
              <w:rPr>
                <w:rFonts w:hint="eastAsia" w:ascii="Arial" w:hAnsi="Arial" w:cs="Arial"/>
                <w:sz w:val="21"/>
                <w:szCs w:val="21"/>
              </w:rPr>
              <w:t>2</w:t>
            </w:r>
            <w:r>
              <w:rPr>
                <w:rFonts w:ascii="Arial" w:hAnsi="Arial" w:cs="Arial"/>
                <w:sz w:val="21"/>
                <w:szCs w:val="21"/>
              </w:rPr>
              <w:t xml:space="preserve"> </w:t>
            </w:r>
            <w:r>
              <w:rPr>
                <w:rFonts w:hint="eastAsia"/>
                <w:sz w:val="21"/>
                <w:szCs w:val="21"/>
              </w:rPr>
              <w:t>个</w:t>
            </w:r>
          </w:p>
        </w:tc>
        <w:tc>
          <w:tcPr>
            <w:tcW w:w="1400" w:type="dxa"/>
            <w:vAlign w:val="center"/>
          </w:tcPr>
          <w:p w14:paraId="0363389C">
            <w:pPr>
              <w:pStyle w:val="46"/>
              <w:jc w:val="center"/>
              <w:rPr>
                <w:rFonts w:ascii="Arial" w:hAnsi="Arial" w:cs="Arial"/>
                <w:szCs w:val="21"/>
              </w:rPr>
            </w:pPr>
          </w:p>
        </w:tc>
      </w:tr>
      <w:tr w14:paraId="61A40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1F1FBA9">
            <w:pPr>
              <w:pStyle w:val="46"/>
              <w:jc w:val="center"/>
              <w:rPr>
                <w:rFonts w:ascii="Arial" w:hAnsi="Arial" w:cs="Arial"/>
                <w:sz w:val="21"/>
                <w:szCs w:val="21"/>
              </w:rPr>
            </w:pPr>
            <w:r>
              <w:rPr>
                <w:rFonts w:ascii="Arial" w:hAnsi="Arial" w:cs="Arial"/>
                <w:sz w:val="21"/>
                <w:szCs w:val="21"/>
              </w:rPr>
              <w:t>2</w:t>
            </w:r>
          </w:p>
        </w:tc>
        <w:tc>
          <w:tcPr>
            <w:tcW w:w="2694" w:type="dxa"/>
            <w:vAlign w:val="center"/>
          </w:tcPr>
          <w:p w14:paraId="3B5036FA">
            <w:pPr>
              <w:pStyle w:val="46"/>
              <w:jc w:val="center"/>
              <w:rPr>
                <w:rFonts w:ascii="Arial" w:hAnsi="Arial" w:cs="Arial"/>
                <w:sz w:val="21"/>
                <w:szCs w:val="21"/>
              </w:rPr>
            </w:pPr>
            <w:r>
              <w:rPr>
                <w:rFonts w:hint="eastAsia"/>
                <w:sz w:val="21"/>
                <w:szCs w:val="21"/>
              </w:rPr>
              <w:t>一体阀轴密封垫</w:t>
            </w:r>
          </w:p>
        </w:tc>
        <w:tc>
          <w:tcPr>
            <w:tcW w:w="2835" w:type="dxa"/>
            <w:vAlign w:val="center"/>
          </w:tcPr>
          <w:p w14:paraId="0F59E3C8">
            <w:pPr>
              <w:pStyle w:val="46"/>
              <w:jc w:val="center"/>
              <w:rPr>
                <w:rFonts w:ascii="Arial" w:hAnsi="Arial" w:cs="Arial"/>
                <w:sz w:val="21"/>
                <w:szCs w:val="21"/>
                <w:lang w:eastAsia="zh-CN"/>
              </w:rPr>
            </w:pPr>
            <w:r>
              <w:rPr>
                <w:rFonts w:ascii="Arial" w:hAnsi="Arial" w:cs="Arial"/>
                <w:spacing w:val="-7"/>
                <w:sz w:val="21"/>
                <w:szCs w:val="21"/>
                <w:lang w:eastAsia="zh-CN"/>
              </w:rPr>
              <w:t>20/10mm</w:t>
            </w:r>
            <w:r>
              <w:rPr>
                <w:rFonts w:hint="eastAsia"/>
                <w:spacing w:val="-10"/>
                <w:sz w:val="21"/>
                <w:szCs w:val="21"/>
                <w:lang w:eastAsia="zh-CN"/>
              </w:rPr>
              <w:t>，材质：根据</w:t>
            </w:r>
            <w:r>
              <w:rPr>
                <w:rFonts w:hint="eastAsia"/>
                <w:sz w:val="21"/>
                <w:szCs w:val="21"/>
                <w:lang w:eastAsia="zh-CN"/>
              </w:rPr>
              <w:t>工况</w:t>
            </w:r>
          </w:p>
        </w:tc>
        <w:tc>
          <w:tcPr>
            <w:tcW w:w="1701" w:type="dxa"/>
            <w:vAlign w:val="center"/>
          </w:tcPr>
          <w:p w14:paraId="06842CE0">
            <w:pPr>
              <w:pStyle w:val="46"/>
              <w:jc w:val="center"/>
              <w:rPr>
                <w:rFonts w:ascii="Arial" w:hAnsi="Arial" w:cs="Arial"/>
                <w:sz w:val="21"/>
                <w:szCs w:val="21"/>
              </w:rPr>
            </w:pPr>
            <w:r>
              <w:rPr>
                <w:rFonts w:hint="eastAsia" w:ascii="Arial" w:hAnsi="Arial" w:cs="Arial"/>
                <w:sz w:val="21"/>
                <w:szCs w:val="21"/>
              </w:rPr>
              <w:t>2</w:t>
            </w:r>
            <w:r>
              <w:rPr>
                <w:rFonts w:ascii="Arial" w:hAnsi="Arial" w:cs="Arial"/>
                <w:sz w:val="21"/>
                <w:szCs w:val="21"/>
              </w:rPr>
              <w:t xml:space="preserve"> </w:t>
            </w:r>
            <w:r>
              <w:rPr>
                <w:rFonts w:hint="eastAsia"/>
                <w:sz w:val="21"/>
                <w:szCs w:val="21"/>
              </w:rPr>
              <w:t>个</w:t>
            </w:r>
          </w:p>
        </w:tc>
        <w:tc>
          <w:tcPr>
            <w:tcW w:w="1400" w:type="dxa"/>
            <w:vAlign w:val="center"/>
          </w:tcPr>
          <w:p w14:paraId="17BA5037">
            <w:pPr>
              <w:pStyle w:val="46"/>
              <w:jc w:val="center"/>
              <w:rPr>
                <w:rFonts w:ascii="Arial" w:hAnsi="Arial" w:cs="Arial"/>
                <w:szCs w:val="21"/>
              </w:rPr>
            </w:pPr>
          </w:p>
        </w:tc>
      </w:tr>
      <w:tr w14:paraId="3C148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6BFB359F">
            <w:pPr>
              <w:pStyle w:val="46"/>
              <w:jc w:val="center"/>
              <w:rPr>
                <w:rFonts w:ascii="Arial" w:hAnsi="Arial" w:cs="Arial"/>
                <w:sz w:val="21"/>
                <w:szCs w:val="21"/>
                <w:lang w:eastAsia="zh-CN"/>
              </w:rPr>
            </w:pPr>
            <w:r>
              <w:rPr>
                <w:rFonts w:hint="eastAsia" w:ascii="Arial" w:hAnsi="Arial" w:cs="Arial"/>
                <w:sz w:val="21"/>
                <w:szCs w:val="21"/>
                <w:lang w:eastAsia="zh-CN"/>
              </w:rPr>
              <w:t>3</w:t>
            </w:r>
          </w:p>
        </w:tc>
        <w:tc>
          <w:tcPr>
            <w:tcW w:w="2694" w:type="dxa"/>
            <w:vAlign w:val="center"/>
          </w:tcPr>
          <w:p w14:paraId="1F45096D">
            <w:pPr>
              <w:pStyle w:val="46"/>
              <w:jc w:val="center"/>
              <w:rPr>
                <w:rFonts w:hint="eastAsia"/>
                <w:sz w:val="21"/>
                <w:szCs w:val="21"/>
              </w:rPr>
            </w:pPr>
            <w:r>
              <w:rPr>
                <w:rFonts w:hint="eastAsia"/>
                <w:sz w:val="21"/>
                <w:szCs w:val="21"/>
                <w:lang w:eastAsia="zh-CN"/>
              </w:rPr>
              <w:t>取样玻璃瓶</w:t>
            </w:r>
          </w:p>
        </w:tc>
        <w:tc>
          <w:tcPr>
            <w:tcW w:w="2835" w:type="dxa"/>
            <w:vAlign w:val="center"/>
          </w:tcPr>
          <w:p w14:paraId="36876D65">
            <w:pPr>
              <w:pStyle w:val="46"/>
              <w:jc w:val="center"/>
              <w:rPr>
                <w:rFonts w:ascii="Arial" w:hAnsi="Arial" w:cs="Arial"/>
                <w:spacing w:val="-7"/>
                <w:sz w:val="21"/>
                <w:szCs w:val="21"/>
                <w:lang w:eastAsia="zh-CN"/>
              </w:rPr>
            </w:pPr>
            <w:r>
              <w:rPr>
                <w:rFonts w:hint="eastAsia" w:ascii="Arial" w:hAnsi="Arial" w:cs="Arial"/>
                <w:spacing w:val="-7"/>
                <w:sz w:val="21"/>
                <w:szCs w:val="21"/>
                <w:lang w:eastAsia="zh-CN"/>
              </w:rPr>
              <w:t>GL45,250ml</w:t>
            </w:r>
          </w:p>
        </w:tc>
        <w:tc>
          <w:tcPr>
            <w:tcW w:w="1701" w:type="dxa"/>
            <w:vAlign w:val="center"/>
          </w:tcPr>
          <w:p w14:paraId="047C8A85">
            <w:pPr>
              <w:pStyle w:val="46"/>
              <w:jc w:val="center"/>
              <w:rPr>
                <w:rFonts w:ascii="Arial" w:hAnsi="Arial" w:cs="Arial"/>
                <w:sz w:val="21"/>
                <w:szCs w:val="21"/>
                <w:lang w:eastAsia="zh-CN"/>
              </w:rPr>
            </w:pPr>
            <w:r>
              <w:rPr>
                <w:rFonts w:hint="eastAsia" w:ascii="Arial" w:hAnsi="Arial" w:cs="Arial"/>
                <w:sz w:val="21"/>
                <w:szCs w:val="21"/>
                <w:lang w:eastAsia="zh-CN"/>
              </w:rPr>
              <w:t>10个</w:t>
            </w:r>
          </w:p>
        </w:tc>
        <w:tc>
          <w:tcPr>
            <w:tcW w:w="1400" w:type="dxa"/>
            <w:vAlign w:val="center"/>
          </w:tcPr>
          <w:p w14:paraId="38DAC717">
            <w:pPr>
              <w:pStyle w:val="46"/>
              <w:jc w:val="center"/>
              <w:rPr>
                <w:rFonts w:ascii="Arial" w:hAnsi="Arial" w:cs="Arial"/>
                <w:szCs w:val="21"/>
              </w:rPr>
            </w:pPr>
          </w:p>
        </w:tc>
      </w:tr>
      <w:bookmarkEnd w:id="22"/>
    </w:tbl>
    <w:p w14:paraId="7BB45972">
      <w:pPr>
        <w:pStyle w:val="3"/>
        <w:spacing w:before="120" w:after="120" w:line="360" w:lineRule="auto"/>
        <w:rPr>
          <w:rFonts w:hint="eastAsia" w:asciiTheme="majorEastAsia" w:hAnsiTheme="majorEastAsia"/>
          <w:color w:val="auto"/>
          <w:sz w:val="30"/>
          <w:szCs w:val="30"/>
        </w:rPr>
      </w:pPr>
      <w:bookmarkStart w:id="23" w:name="_Toc179924818"/>
      <w:r>
        <w:rPr>
          <w:rFonts w:hint="eastAsia" w:asciiTheme="majorEastAsia" w:hAnsiTheme="majorEastAsia"/>
          <w:color w:val="auto"/>
          <w:sz w:val="30"/>
          <w:szCs w:val="30"/>
        </w:rPr>
        <w:t>5.</w:t>
      </w:r>
      <w:r>
        <w:rPr>
          <w:rFonts w:asciiTheme="majorEastAsia" w:hAnsiTheme="majorEastAsia"/>
          <w:color w:val="auto"/>
          <w:sz w:val="30"/>
          <w:szCs w:val="30"/>
        </w:rPr>
        <w:t xml:space="preserve">2 </w:t>
      </w:r>
      <w:r>
        <w:rPr>
          <w:rFonts w:hint="eastAsia" w:asciiTheme="majorEastAsia" w:hAnsiTheme="majorEastAsia"/>
          <w:color w:val="auto"/>
          <w:sz w:val="30"/>
          <w:szCs w:val="30"/>
        </w:rPr>
        <w:t>两年备品备件（不包含在总价内）</w:t>
      </w:r>
      <w:bookmarkEnd w:id="23"/>
    </w:p>
    <w:tbl>
      <w:tblPr>
        <w:tblStyle w:val="4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1"/>
        <w:gridCol w:w="2694"/>
        <w:gridCol w:w="2835"/>
        <w:gridCol w:w="1701"/>
        <w:gridCol w:w="1400"/>
      </w:tblGrid>
      <w:tr w14:paraId="1B5DAE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50D86F7C">
            <w:pPr>
              <w:pStyle w:val="46"/>
              <w:jc w:val="center"/>
              <w:rPr>
                <w:rFonts w:ascii="Arial" w:hAnsi="Arial" w:cs="Arial"/>
                <w:sz w:val="21"/>
                <w:szCs w:val="21"/>
              </w:rPr>
            </w:pPr>
            <w:r>
              <w:rPr>
                <w:rFonts w:hint="eastAsia"/>
                <w:sz w:val="21"/>
                <w:szCs w:val="21"/>
              </w:rPr>
              <w:t>序号</w:t>
            </w:r>
          </w:p>
        </w:tc>
        <w:tc>
          <w:tcPr>
            <w:tcW w:w="2694" w:type="dxa"/>
            <w:vAlign w:val="center"/>
          </w:tcPr>
          <w:p w14:paraId="1A39D8AB">
            <w:pPr>
              <w:pStyle w:val="46"/>
              <w:jc w:val="center"/>
              <w:rPr>
                <w:rFonts w:ascii="Arial" w:hAnsi="Arial" w:cs="Arial"/>
                <w:sz w:val="21"/>
                <w:szCs w:val="21"/>
              </w:rPr>
            </w:pPr>
            <w:r>
              <w:rPr>
                <w:rFonts w:hint="eastAsia"/>
                <w:sz w:val="21"/>
                <w:szCs w:val="21"/>
              </w:rPr>
              <w:t>名称</w:t>
            </w:r>
          </w:p>
        </w:tc>
        <w:tc>
          <w:tcPr>
            <w:tcW w:w="2835" w:type="dxa"/>
            <w:vAlign w:val="center"/>
          </w:tcPr>
          <w:p w14:paraId="3839CBD3">
            <w:pPr>
              <w:pStyle w:val="46"/>
              <w:jc w:val="center"/>
              <w:rPr>
                <w:rFonts w:ascii="Arial" w:hAnsi="Arial" w:cs="Arial"/>
                <w:sz w:val="21"/>
                <w:szCs w:val="21"/>
              </w:rPr>
            </w:pPr>
            <w:r>
              <w:rPr>
                <w:rFonts w:ascii="Arial" w:hAnsi="Arial" w:cs="Arial"/>
                <w:sz w:val="21"/>
                <w:szCs w:val="21"/>
              </w:rPr>
              <w:t>规格</w:t>
            </w:r>
          </w:p>
        </w:tc>
        <w:tc>
          <w:tcPr>
            <w:tcW w:w="1701" w:type="dxa"/>
            <w:vAlign w:val="center"/>
          </w:tcPr>
          <w:p w14:paraId="1C4D1DDE">
            <w:pPr>
              <w:pStyle w:val="46"/>
              <w:jc w:val="center"/>
              <w:rPr>
                <w:rFonts w:ascii="Arial" w:hAnsi="Arial" w:cs="Arial"/>
                <w:sz w:val="21"/>
                <w:szCs w:val="21"/>
              </w:rPr>
            </w:pPr>
            <w:r>
              <w:rPr>
                <w:rFonts w:ascii="Arial" w:hAnsi="Arial" w:cs="Arial"/>
                <w:sz w:val="21"/>
                <w:szCs w:val="21"/>
              </w:rPr>
              <w:t>数量</w:t>
            </w:r>
          </w:p>
        </w:tc>
        <w:tc>
          <w:tcPr>
            <w:tcW w:w="1400" w:type="dxa"/>
            <w:vAlign w:val="center"/>
          </w:tcPr>
          <w:p w14:paraId="557F9AAC">
            <w:pPr>
              <w:pStyle w:val="46"/>
              <w:jc w:val="center"/>
              <w:rPr>
                <w:rFonts w:ascii="Arial" w:hAnsi="Arial" w:cs="Arial"/>
                <w:szCs w:val="21"/>
              </w:rPr>
            </w:pPr>
            <w:r>
              <w:rPr>
                <w:rFonts w:hint="eastAsia" w:ascii="Arial" w:hAnsi="Arial" w:cs="Arial"/>
                <w:szCs w:val="21"/>
              </w:rPr>
              <w:t>备注</w:t>
            </w:r>
          </w:p>
        </w:tc>
      </w:tr>
      <w:tr w14:paraId="53B2B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73F09BB6">
            <w:pPr>
              <w:pStyle w:val="46"/>
              <w:jc w:val="center"/>
              <w:rPr>
                <w:rFonts w:ascii="Arial" w:hAnsi="Arial" w:cs="Arial"/>
                <w:sz w:val="21"/>
                <w:szCs w:val="21"/>
              </w:rPr>
            </w:pPr>
            <w:r>
              <w:rPr>
                <w:rFonts w:ascii="Arial" w:hAnsi="Arial" w:cs="Arial"/>
                <w:sz w:val="21"/>
                <w:szCs w:val="21"/>
              </w:rPr>
              <w:t>1</w:t>
            </w:r>
          </w:p>
        </w:tc>
        <w:tc>
          <w:tcPr>
            <w:tcW w:w="2694" w:type="dxa"/>
            <w:vAlign w:val="center"/>
          </w:tcPr>
          <w:p w14:paraId="7092965E">
            <w:pPr>
              <w:pStyle w:val="46"/>
              <w:jc w:val="center"/>
              <w:rPr>
                <w:rFonts w:ascii="Arial" w:hAnsi="Arial" w:cs="Arial"/>
                <w:sz w:val="21"/>
                <w:szCs w:val="21"/>
              </w:rPr>
            </w:pPr>
            <w:r>
              <w:rPr>
                <w:rFonts w:hint="eastAsia"/>
                <w:sz w:val="21"/>
                <w:szCs w:val="21"/>
              </w:rPr>
              <w:t>一体阀出口密封垫</w:t>
            </w:r>
          </w:p>
        </w:tc>
        <w:tc>
          <w:tcPr>
            <w:tcW w:w="2835" w:type="dxa"/>
            <w:vAlign w:val="center"/>
          </w:tcPr>
          <w:p w14:paraId="429F7ABA">
            <w:pPr>
              <w:pStyle w:val="46"/>
              <w:jc w:val="center"/>
              <w:rPr>
                <w:rFonts w:ascii="Arial" w:hAnsi="Arial" w:cs="Arial"/>
                <w:sz w:val="21"/>
                <w:szCs w:val="21"/>
                <w:lang w:eastAsia="zh-CN"/>
              </w:rPr>
            </w:pPr>
            <w:r>
              <w:rPr>
                <w:rFonts w:ascii="Arial" w:hAnsi="Arial" w:cs="Arial"/>
                <w:sz w:val="21"/>
                <w:szCs w:val="21"/>
                <w:lang w:eastAsia="zh-CN"/>
              </w:rPr>
              <w:t>Ф4mm,</w:t>
            </w:r>
            <w:r>
              <w:rPr>
                <w:rFonts w:hint="eastAsia"/>
                <w:sz w:val="21"/>
                <w:szCs w:val="21"/>
                <w:lang w:eastAsia="zh-CN"/>
              </w:rPr>
              <w:t>材质：根据工况</w:t>
            </w:r>
          </w:p>
        </w:tc>
        <w:tc>
          <w:tcPr>
            <w:tcW w:w="1701" w:type="dxa"/>
            <w:vAlign w:val="center"/>
          </w:tcPr>
          <w:p w14:paraId="7B33FEAB">
            <w:pPr>
              <w:pStyle w:val="46"/>
              <w:jc w:val="center"/>
              <w:rPr>
                <w:rFonts w:ascii="Arial" w:hAnsi="Arial" w:cs="Arial"/>
                <w:sz w:val="21"/>
                <w:szCs w:val="21"/>
              </w:rPr>
            </w:pPr>
            <w:r>
              <w:rPr>
                <w:rFonts w:hint="eastAsia" w:ascii="Arial" w:hAnsi="Arial" w:cs="Arial"/>
                <w:sz w:val="21"/>
                <w:szCs w:val="21"/>
                <w:lang w:eastAsia="zh-CN"/>
              </w:rPr>
              <w:t>4</w:t>
            </w:r>
            <w:r>
              <w:rPr>
                <w:rFonts w:hint="eastAsia"/>
                <w:sz w:val="21"/>
                <w:szCs w:val="21"/>
              </w:rPr>
              <w:t>个</w:t>
            </w:r>
          </w:p>
        </w:tc>
        <w:tc>
          <w:tcPr>
            <w:tcW w:w="1400" w:type="dxa"/>
            <w:vAlign w:val="center"/>
          </w:tcPr>
          <w:p w14:paraId="14BDE2CE">
            <w:pPr>
              <w:pStyle w:val="46"/>
              <w:jc w:val="center"/>
              <w:rPr>
                <w:rFonts w:ascii="Arial" w:hAnsi="Arial" w:cs="Arial"/>
                <w:szCs w:val="21"/>
              </w:rPr>
            </w:pPr>
          </w:p>
        </w:tc>
      </w:tr>
      <w:tr w14:paraId="5439C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09F93A2F">
            <w:pPr>
              <w:pStyle w:val="46"/>
              <w:jc w:val="center"/>
              <w:rPr>
                <w:rFonts w:ascii="Arial" w:hAnsi="Arial" w:cs="Arial"/>
                <w:sz w:val="21"/>
                <w:szCs w:val="21"/>
              </w:rPr>
            </w:pPr>
            <w:r>
              <w:rPr>
                <w:rFonts w:ascii="Arial" w:hAnsi="Arial" w:cs="Arial"/>
                <w:sz w:val="21"/>
                <w:szCs w:val="21"/>
              </w:rPr>
              <w:t>2</w:t>
            </w:r>
          </w:p>
        </w:tc>
        <w:tc>
          <w:tcPr>
            <w:tcW w:w="2694" w:type="dxa"/>
            <w:vAlign w:val="center"/>
          </w:tcPr>
          <w:p w14:paraId="3939D9B1">
            <w:pPr>
              <w:pStyle w:val="46"/>
              <w:jc w:val="center"/>
              <w:rPr>
                <w:rFonts w:ascii="Arial" w:hAnsi="Arial" w:cs="Arial"/>
                <w:sz w:val="21"/>
                <w:szCs w:val="21"/>
              </w:rPr>
            </w:pPr>
            <w:r>
              <w:rPr>
                <w:rFonts w:hint="eastAsia"/>
                <w:sz w:val="21"/>
                <w:szCs w:val="21"/>
              </w:rPr>
              <w:t>一体阀轴密封垫</w:t>
            </w:r>
          </w:p>
        </w:tc>
        <w:tc>
          <w:tcPr>
            <w:tcW w:w="2835" w:type="dxa"/>
            <w:vAlign w:val="center"/>
          </w:tcPr>
          <w:p w14:paraId="7B61331D">
            <w:pPr>
              <w:pStyle w:val="46"/>
              <w:jc w:val="center"/>
              <w:rPr>
                <w:rFonts w:ascii="Arial" w:hAnsi="Arial" w:cs="Arial"/>
                <w:sz w:val="21"/>
                <w:szCs w:val="21"/>
                <w:lang w:eastAsia="zh-CN"/>
              </w:rPr>
            </w:pPr>
            <w:r>
              <w:rPr>
                <w:rFonts w:ascii="Arial" w:hAnsi="Arial" w:cs="Arial"/>
                <w:spacing w:val="-7"/>
                <w:sz w:val="21"/>
                <w:szCs w:val="21"/>
                <w:lang w:eastAsia="zh-CN"/>
              </w:rPr>
              <w:t>20/10mm</w:t>
            </w:r>
            <w:r>
              <w:rPr>
                <w:rFonts w:hint="eastAsia"/>
                <w:spacing w:val="-10"/>
                <w:sz w:val="21"/>
                <w:szCs w:val="21"/>
                <w:lang w:eastAsia="zh-CN"/>
              </w:rPr>
              <w:t>，材质：根据</w:t>
            </w:r>
            <w:r>
              <w:rPr>
                <w:rFonts w:hint="eastAsia"/>
                <w:sz w:val="21"/>
                <w:szCs w:val="21"/>
                <w:lang w:eastAsia="zh-CN"/>
              </w:rPr>
              <w:t>工况</w:t>
            </w:r>
          </w:p>
        </w:tc>
        <w:tc>
          <w:tcPr>
            <w:tcW w:w="1701" w:type="dxa"/>
            <w:vAlign w:val="center"/>
          </w:tcPr>
          <w:p w14:paraId="5AF2DB3E">
            <w:pPr>
              <w:pStyle w:val="46"/>
              <w:jc w:val="center"/>
              <w:rPr>
                <w:rFonts w:ascii="Arial" w:hAnsi="Arial" w:cs="Arial"/>
                <w:sz w:val="21"/>
                <w:szCs w:val="21"/>
              </w:rPr>
            </w:pPr>
            <w:r>
              <w:rPr>
                <w:rFonts w:hint="eastAsia" w:ascii="Arial" w:hAnsi="Arial" w:cs="Arial"/>
                <w:sz w:val="21"/>
                <w:szCs w:val="21"/>
                <w:lang w:eastAsia="zh-CN"/>
              </w:rPr>
              <w:t>4</w:t>
            </w:r>
            <w:r>
              <w:rPr>
                <w:rFonts w:ascii="Arial" w:hAnsi="Arial" w:cs="Arial"/>
                <w:sz w:val="21"/>
                <w:szCs w:val="21"/>
              </w:rPr>
              <w:t xml:space="preserve"> </w:t>
            </w:r>
            <w:r>
              <w:rPr>
                <w:rFonts w:hint="eastAsia"/>
                <w:sz w:val="21"/>
                <w:szCs w:val="21"/>
              </w:rPr>
              <w:t>个</w:t>
            </w:r>
          </w:p>
        </w:tc>
        <w:tc>
          <w:tcPr>
            <w:tcW w:w="1400" w:type="dxa"/>
            <w:vAlign w:val="center"/>
          </w:tcPr>
          <w:p w14:paraId="31D1AF2B">
            <w:pPr>
              <w:pStyle w:val="46"/>
              <w:jc w:val="center"/>
              <w:rPr>
                <w:rFonts w:ascii="Arial" w:hAnsi="Arial" w:cs="Arial"/>
                <w:szCs w:val="21"/>
              </w:rPr>
            </w:pPr>
          </w:p>
        </w:tc>
      </w:tr>
      <w:tr w14:paraId="4E8FC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921" w:type="dxa"/>
            <w:vAlign w:val="center"/>
          </w:tcPr>
          <w:p w14:paraId="48E1E004">
            <w:pPr>
              <w:pStyle w:val="46"/>
              <w:jc w:val="center"/>
              <w:rPr>
                <w:rFonts w:ascii="Arial" w:hAnsi="Arial" w:cs="Arial"/>
                <w:sz w:val="21"/>
                <w:szCs w:val="21"/>
                <w:lang w:eastAsia="zh-CN"/>
              </w:rPr>
            </w:pPr>
            <w:r>
              <w:rPr>
                <w:rFonts w:hint="eastAsia" w:ascii="Arial" w:hAnsi="Arial" w:cs="Arial"/>
                <w:sz w:val="21"/>
                <w:szCs w:val="21"/>
                <w:lang w:eastAsia="zh-CN"/>
              </w:rPr>
              <w:t>3</w:t>
            </w:r>
          </w:p>
        </w:tc>
        <w:tc>
          <w:tcPr>
            <w:tcW w:w="2694" w:type="dxa"/>
            <w:vAlign w:val="center"/>
          </w:tcPr>
          <w:p w14:paraId="1C5BD910">
            <w:pPr>
              <w:pStyle w:val="46"/>
              <w:jc w:val="center"/>
              <w:rPr>
                <w:rFonts w:hint="eastAsia"/>
                <w:sz w:val="21"/>
                <w:szCs w:val="21"/>
              </w:rPr>
            </w:pPr>
            <w:r>
              <w:rPr>
                <w:rFonts w:hint="eastAsia"/>
                <w:sz w:val="21"/>
                <w:szCs w:val="21"/>
                <w:lang w:eastAsia="zh-CN"/>
              </w:rPr>
              <w:t>取样玻璃瓶</w:t>
            </w:r>
          </w:p>
        </w:tc>
        <w:tc>
          <w:tcPr>
            <w:tcW w:w="2835" w:type="dxa"/>
            <w:vAlign w:val="center"/>
          </w:tcPr>
          <w:p w14:paraId="0AA30BF7">
            <w:pPr>
              <w:pStyle w:val="46"/>
              <w:jc w:val="center"/>
              <w:rPr>
                <w:rFonts w:ascii="Arial" w:hAnsi="Arial" w:cs="Arial"/>
                <w:spacing w:val="-7"/>
                <w:sz w:val="21"/>
                <w:szCs w:val="21"/>
                <w:lang w:eastAsia="zh-CN"/>
              </w:rPr>
            </w:pPr>
            <w:r>
              <w:rPr>
                <w:rFonts w:hint="eastAsia" w:ascii="Arial" w:hAnsi="Arial" w:cs="Arial"/>
                <w:spacing w:val="-7"/>
                <w:sz w:val="21"/>
                <w:szCs w:val="21"/>
                <w:lang w:eastAsia="zh-CN"/>
              </w:rPr>
              <w:t>GL45,250ml</w:t>
            </w:r>
          </w:p>
        </w:tc>
        <w:tc>
          <w:tcPr>
            <w:tcW w:w="1701" w:type="dxa"/>
            <w:vAlign w:val="center"/>
          </w:tcPr>
          <w:p w14:paraId="2C0EAB58">
            <w:pPr>
              <w:pStyle w:val="46"/>
              <w:jc w:val="center"/>
              <w:rPr>
                <w:rFonts w:ascii="Arial" w:hAnsi="Arial" w:cs="Arial"/>
                <w:sz w:val="21"/>
                <w:szCs w:val="21"/>
                <w:lang w:eastAsia="zh-CN"/>
              </w:rPr>
            </w:pPr>
            <w:r>
              <w:rPr>
                <w:rFonts w:hint="eastAsia" w:ascii="Arial" w:hAnsi="Arial" w:cs="Arial"/>
                <w:sz w:val="21"/>
                <w:szCs w:val="21"/>
                <w:lang w:eastAsia="zh-CN"/>
              </w:rPr>
              <w:t>20个</w:t>
            </w:r>
          </w:p>
        </w:tc>
        <w:tc>
          <w:tcPr>
            <w:tcW w:w="1400" w:type="dxa"/>
            <w:vAlign w:val="center"/>
          </w:tcPr>
          <w:p w14:paraId="49D013AD">
            <w:pPr>
              <w:pStyle w:val="46"/>
              <w:jc w:val="center"/>
              <w:rPr>
                <w:rFonts w:ascii="Arial" w:hAnsi="Arial" w:cs="Arial"/>
                <w:szCs w:val="21"/>
              </w:rPr>
            </w:pPr>
          </w:p>
        </w:tc>
      </w:tr>
    </w:tbl>
    <w:p w14:paraId="7C45C53B">
      <w:pPr>
        <w:pStyle w:val="3"/>
        <w:spacing w:before="120" w:after="120" w:line="360" w:lineRule="auto"/>
        <w:rPr>
          <w:rFonts w:hint="eastAsia" w:asciiTheme="majorEastAsia" w:hAnsiTheme="majorEastAsia"/>
          <w:color w:val="auto"/>
          <w:sz w:val="30"/>
          <w:szCs w:val="30"/>
        </w:rPr>
      </w:pPr>
      <w:bookmarkStart w:id="24" w:name="_Toc179924819"/>
      <w:r>
        <w:rPr>
          <w:rFonts w:hint="eastAsia" w:asciiTheme="majorEastAsia" w:hAnsiTheme="majorEastAsia"/>
          <w:color w:val="auto"/>
          <w:sz w:val="30"/>
          <w:szCs w:val="30"/>
        </w:rPr>
        <w:t>5.3</w:t>
      </w:r>
      <w:r>
        <w:rPr>
          <w:rFonts w:asciiTheme="majorEastAsia" w:hAnsiTheme="majorEastAsia"/>
          <w:color w:val="auto"/>
          <w:sz w:val="30"/>
          <w:szCs w:val="30"/>
        </w:rPr>
        <w:t xml:space="preserve"> </w:t>
      </w:r>
      <w:r>
        <w:rPr>
          <w:rFonts w:hint="eastAsia" w:asciiTheme="majorEastAsia" w:hAnsiTheme="majorEastAsia"/>
          <w:color w:val="auto"/>
          <w:sz w:val="30"/>
          <w:szCs w:val="30"/>
        </w:rPr>
        <w:t>专用工具</w:t>
      </w:r>
      <w:bookmarkEnd w:id="24"/>
    </w:p>
    <w:p w14:paraId="1BAC6677">
      <w:pPr>
        <w:ind w:firstLine="444"/>
        <w:rPr>
          <w:rFonts w:hint="eastAsia"/>
          <w:lang w:eastAsia="zh-CN"/>
        </w:rPr>
      </w:pPr>
      <w:r>
        <w:rPr>
          <w:rFonts w:hint="eastAsia"/>
          <w:lang w:eastAsia="zh-CN"/>
        </w:rPr>
        <w:t>提供安装、测试、维修等所需的特殊工具。</w:t>
      </w:r>
    </w:p>
    <w:p w14:paraId="3FE3AACA">
      <w:pPr>
        <w:pStyle w:val="11"/>
        <w:ind w:firstLine="0" w:firstLineChars="0"/>
        <w:jc w:val="center"/>
        <w:rPr>
          <w:rFonts w:hint="eastAsia" w:asciiTheme="majorEastAsia" w:hAnsiTheme="majorEastAsia" w:eastAsiaTheme="majorEastAsia"/>
          <w:b/>
          <w:bCs/>
          <w:sz w:val="30"/>
          <w:szCs w:val="30"/>
          <w:lang w:eastAsia="zh-CN"/>
        </w:rPr>
      </w:pPr>
    </w:p>
    <w:p w14:paraId="1C1BCCC5">
      <w:pPr>
        <w:pStyle w:val="11"/>
        <w:ind w:firstLine="444"/>
        <w:rPr>
          <w:rFonts w:hint="eastAsia"/>
          <w:spacing w:val="0"/>
          <w:kern w:val="2"/>
          <w:lang w:eastAsia="zh-CN" w:bidi="ar-SA"/>
        </w:rPr>
      </w:pPr>
      <w:r>
        <w:rPr>
          <w:lang w:eastAsia="zh-CN"/>
        </w:rPr>
        <w:br w:type="page"/>
      </w:r>
    </w:p>
    <w:p w14:paraId="718B5CAF">
      <w:pPr>
        <w:pStyle w:val="2"/>
        <w:spacing w:before="120" w:after="120" w:line="360" w:lineRule="auto"/>
        <w:rPr>
          <w:rFonts w:hint="eastAsia" w:asciiTheme="majorEastAsia" w:hAnsiTheme="majorEastAsia"/>
          <w:color w:val="auto"/>
          <w:sz w:val="32"/>
          <w:szCs w:val="32"/>
        </w:rPr>
      </w:pPr>
      <w:bookmarkStart w:id="25" w:name="_Toc177849093"/>
      <w:bookmarkStart w:id="26" w:name="_Toc179924820"/>
      <w:bookmarkStart w:id="27" w:name="_Toc195605534"/>
      <w:r>
        <w:rPr>
          <w:rFonts w:hint="eastAsia" w:asciiTheme="majorEastAsia" w:hAnsiTheme="majorEastAsia"/>
          <w:color w:val="auto"/>
          <w:sz w:val="32"/>
          <w:szCs w:val="32"/>
        </w:rPr>
        <w:t>6、文件图纸供货（只包括技术部分文件）</w:t>
      </w:r>
      <w:bookmarkEnd w:id="25"/>
      <w:bookmarkEnd w:id="26"/>
      <w:bookmarkEnd w:id="27"/>
    </w:p>
    <w:tbl>
      <w:tblPr>
        <w:tblStyle w:val="19"/>
        <w:tblW w:w="920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2"/>
        <w:gridCol w:w="4817"/>
        <w:gridCol w:w="994"/>
        <w:gridCol w:w="673"/>
        <w:gridCol w:w="850"/>
        <w:gridCol w:w="1250"/>
      </w:tblGrid>
      <w:tr w14:paraId="510FA9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vMerge w:val="restart"/>
            <w:tcBorders>
              <w:top w:val="single" w:color="000000" w:sz="6" w:space="0"/>
              <w:left w:val="single" w:color="000000" w:sz="6" w:space="0"/>
              <w:bottom w:val="single" w:color="000000" w:sz="6" w:space="0"/>
              <w:right w:val="single" w:color="000000" w:sz="6" w:space="0"/>
            </w:tcBorders>
            <w:vAlign w:val="center"/>
          </w:tcPr>
          <w:p w14:paraId="0A6F8B7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文件</w:t>
            </w:r>
            <w:r>
              <w:rPr>
                <w:rFonts w:hint="eastAsia" w:cs="Times New Roman" w:asciiTheme="minorEastAsia" w:hAnsiTheme="minorEastAsia" w:eastAsiaTheme="minorEastAsia"/>
                <w:spacing w:val="-2"/>
                <w:sz w:val="21"/>
                <w:szCs w:val="21"/>
              </w:rPr>
              <w:t>编号</w:t>
            </w:r>
          </w:p>
        </w:tc>
        <w:tc>
          <w:tcPr>
            <w:tcW w:w="4817" w:type="dxa"/>
            <w:vMerge w:val="restart"/>
            <w:tcBorders>
              <w:top w:val="single" w:color="000000" w:sz="6" w:space="0"/>
              <w:left w:val="single" w:color="000000" w:sz="6" w:space="0"/>
              <w:bottom w:val="single" w:color="000000" w:sz="6" w:space="0"/>
              <w:right w:val="single" w:color="000000" w:sz="6" w:space="0"/>
            </w:tcBorders>
            <w:vAlign w:val="center"/>
          </w:tcPr>
          <w:p w14:paraId="7446A25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文件名称</w:t>
            </w:r>
          </w:p>
        </w:tc>
        <w:tc>
          <w:tcPr>
            <w:tcW w:w="2517" w:type="dxa"/>
            <w:gridSpan w:val="3"/>
            <w:tcBorders>
              <w:top w:val="single" w:color="000000" w:sz="6" w:space="0"/>
              <w:left w:val="single" w:color="000000" w:sz="6" w:space="0"/>
              <w:bottom w:val="single" w:color="000000" w:sz="6" w:space="0"/>
              <w:right w:val="single" w:color="000000" w:sz="6" w:space="0"/>
            </w:tcBorders>
            <w:vAlign w:val="center"/>
          </w:tcPr>
          <w:p w14:paraId="54CF717F">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初版</w:t>
            </w:r>
          </w:p>
        </w:tc>
        <w:tc>
          <w:tcPr>
            <w:tcW w:w="1250" w:type="dxa"/>
            <w:tcBorders>
              <w:top w:val="single" w:color="000000" w:sz="6" w:space="0"/>
              <w:left w:val="single" w:color="000000" w:sz="6" w:space="0"/>
              <w:bottom w:val="single" w:color="000000" w:sz="6" w:space="0"/>
              <w:right w:val="single" w:color="000000" w:sz="6" w:space="0"/>
            </w:tcBorders>
            <w:vAlign w:val="center"/>
          </w:tcPr>
          <w:p w14:paraId="3541F977">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最终版</w:t>
            </w:r>
          </w:p>
          <w:p w14:paraId="3F0C2C63">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w:t>
            </w:r>
          </w:p>
        </w:tc>
      </w:tr>
      <w:tr w14:paraId="007D4F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vMerge w:val="continue"/>
            <w:tcBorders>
              <w:top w:val="single" w:color="000000" w:sz="6" w:space="0"/>
              <w:left w:val="single" w:color="000000" w:sz="6" w:space="0"/>
              <w:bottom w:val="single" w:color="000000" w:sz="6" w:space="0"/>
              <w:right w:val="single" w:color="000000" w:sz="6" w:space="0"/>
            </w:tcBorders>
            <w:vAlign w:val="center"/>
          </w:tcPr>
          <w:p w14:paraId="60F412DE">
            <w:pPr>
              <w:jc w:val="center"/>
              <w:rPr>
                <w:rFonts w:hint="eastAsia" w:asciiTheme="minorEastAsia" w:hAnsiTheme="minorEastAsia" w:eastAsiaTheme="minorEastAsia"/>
                <w:sz w:val="21"/>
                <w:szCs w:val="21"/>
              </w:rPr>
            </w:pPr>
          </w:p>
        </w:tc>
        <w:tc>
          <w:tcPr>
            <w:tcW w:w="4817" w:type="dxa"/>
            <w:vMerge w:val="continue"/>
            <w:tcBorders>
              <w:top w:val="single" w:color="000000" w:sz="6" w:space="0"/>
              <w:left w:val="single" w:color="000000" w:sz="6" w:space="0"/>
              <w:bottom w:val="single" w:color="000000" w:sz="6" w:space="0"/>
              <w:right w:val="single" w:color="000000" w:sz="6" w:space="0"/>
            </w:tcBorders>
            <w:vAlign w:val="center"/>
          </w:tcPr>
          <w:p w14:paraId="0E84C676">
            <w:pPr>
              <w:jc w:val="center"/>
              <w:rPr>
                <w:rFonts w:hint="eastAsia" w:asciiTheme="minorEastAsia" w:hAnsiTheme="minorEastAsia" w:eastAsiaTheme="minorEastAsia"/>
                <w:sz w:val="21"/>
                <w:szCs w:val="21"/>
              </w:rPr>
            </w:pPr>
          </w:p>
        </w:tc>
        <w:tc>
          <w:tcPr>
            <w:tcW w:w="994" w:type="dxa"/>
            <w:tcBorders>
              <w:top w:val="single" w:color="000000" w:sz="6" w:space="0"/>
              <w:left w:val="single" w:color="000000" w:sz="6" w:space="0"/>
              <w:bottom w:val="single" w:color="000000" w:sz="6" w:space="0"/>
              <w:right w:val="single" w:color="000000" w:sz="6" w:space="0"/>
            </w:tcBorders>
            <w:vAlign w:val="center"/>
          </w:tcPr>
          <w:p w14:paraId="16BE615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发布日期</w:t>
            </w:r>
          </w:p>
          <w:p w14:paraId="20A99449">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(6)</w:t>
            </w:r>
          </w:p>
        </w:tc>
        <w:tc>
          <w:tcPr>
            <w:tcW w:w="673" w:type="dxa"/>
            <w:tcBorders>
              <w:top w:val="single" w:color="000000" w:sz="6" w:space="0"/>
              <w:left w:val="single" w:color="000000" w:sz="6" w:space="0"/>
              <w:bottom w:val="single" w:color="000000" w:sz="6" w:space="0"/>
              <w:right w:val="single" w:color="000000" w:sz="6" w:space="0"/>
            </w:tcBorders>
            <w:vAlign w:val="center"/>
          </w:tcPr>
          <w:p w14:paraId="24AA7F26">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pacing w:val="-2"/>
                <w:sz w:val="21"/>
                <w:szCs w:val="21"/>
              </w:rPr>
              <w:t>用途</w:t>
            </w:r>
          </w:p>
          <w:p w14:paraId="3BDCAB59">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w:t>
            </w:r>
          </w:p>
        </w:tc>
        <w:tc>
          <w:tcPr>
            <w:tcW w:w="850" w:type="dxa"/>
            <w:tcBorders>
              <w:top w:val="single" w:color="000000" w:sz="6" w:space="0"/>
              <w:left w:val="single" w:color="000000" w:sz="6" w:space="0"/>
              <w:bottom w:val="single" w:color="000000" w:sz="6" w:space="0"/>
              <w:right w:val="single" w:color="000000" w:sz="6" w:space="0"/>
            </w:tcBorders>
            <w:vAlign w:val="center"/>
          </w:tcPr>
          <w:p w14:paraId="1BA6474E">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数量类</w:t>
            </w:r>
          </w:p>
          <w:p w14:paraId="550A4A3C">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pacing w:val="-1"/>
                <w:sz w:val="21"/>
                <w:szCs w:val="21"/>
              </w:rPr>
              <w:t>型(3)</w:t>
            </w:r>
          </w:p>
        </w:tc>
        <w:tc>
          <w:tcPr>
            <w:tcW w:w="1250" w:type="dxa"/>
            <w:tcBorders>
              <w:top w:val="single" w:color="000000" w:sz="6" w:space="0"/>
              <w:left w:val="single" w:color="000000" w:sz="6" w:space="0"/>
              <w:bottom w:val="single" w:color="000000" w:sz="6" w:space="0"/>
              <w:right w:val="single" w:color="000000" w:sz="6" w:space="0"/>
            </w:tcBorders>
            <w:vAlign w:val="center"/>
          </w:tcPr>
          <w:p w14:paraId="06CEC3E8">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数量类型</w:t>
            </w:r>
          </w:p>
          <w:p w14:paraId="453E422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w:t>
            </w:r>
          </w:p>
        </w:tc>
      </w:tr>
      <w:tr w14:paraId="35BDB3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9206" w:type="dxa"/>
            <w:gridSpan w:val="6"/>
            <w:tcBorders>
              <w:top w:val="single" w:color="000000" w:sz="6" w:space="0"/>
              <w:left w:val="single" w:color="000000" w:sz="6" w:space="0"/>
              <w:bottom w:val="single" w:color="000000" w:sz="6" w:space="0"/>
              <w:right w:val="single" w:color="000000" w:sz="6" w:space="0"/>
            </w:tcBorders>
            <w:vAlign w:val="center"/>
          </w:tcPr>
          <w:p w14:paraId="626E1F90">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中标后技术文件</w:t>
            </w:r>
          </w:p>
        </w:tc>
      </w:tr>
      <w:tr w14:paraId="4B7414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49955E8E">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p>
        </w:tc>
        <w:tc>
          <w:tcPr>
            <w:tcW w:w="4817" w:type="dxa"/>
            <w:tcBorders>
              <w:top w:val="single" w:color="000000" w:sz="6" w:space="0"/>
              <w:left w:val="single" w:color="000000" w:sz="6" w:space="0"/>
              <w:bottom w:val="single" w:color="000000" w:sz="6" w:space="0"/>
              <w:right w:val="single" w:color="000000" w:sz="6" w:space="0"/>
            </w:tcBorders>
            <w:vAlign w:val="center"/>
          </w:tcPr>
          <w:p w14:paraId="6BACF543">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密闭采样器流程图（包含取样流程三维视图，采样点位号，法兰规格，采样点介质条件，流程详图，带厂商图签，提供签字版）</w:t>
            </w:r>
          </w:p>
        </w:tc>
        <w:tc>
          <w:tcPr>
            <w:tcW w:w="994" w:type="dxa"/>
            <w:tcBorders>
              <w:top w:val="single" w:color="000000" w:sz="6" w:space="0"/>
              <w:left w:val="single" w:color="000000" w:sz="6" w:space="0"/>
              <w:bottom w:val="single" w:color="000000" w:sz="6" w:space="0"/>
              <w:right w:val="single" w:color="000000" w:sz="6" w:space="0"/>
            </w:tcBorders>
            <w:vAlign w:val="center"/>
          </w:tcPr>
          <w:p w14:paraId="6549FCD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中标后一周</w:t>
            </w:r>
          </w:p>
        </w:tc>
        <w:tc>
          <w:tcPr>
            <w:tcW w:w="673" w:type="dxa"/>
            <w:tcBorders>
              <w:top w:val="single" w:color="000000" w:sz="6" w:space="0"/>
              <w:left w:val="single" w:color="000000" w:sz="6" w:space="0"/>
              <w:bottom w:val="single" w:color="000000" w:sz="6" w:space="0"/>
              <w:right w:val="single" w:color="000000" w:sz="6" w:space="0"/>
            </w:tcBorders>
            <w:vAlign w:val="center"/>
          </w:tcPr>
          <w:p w14:paraId="62763E97">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6D4C094F">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190E0F77">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492F8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3F353644">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w:t>
            </w:r>
          </w:p>
        </w:tc>
        <w:tc>
          <w:tcPr>
            <w:tcW w:w="4817" w:type="dxa"/>
            <w:tcBorders>
              <w:top w:val="single" w:color="000000" w:sz="6" w:space="0"/>
              <w:left w:val="single" w:color="000000" w:sz="6" w:space="0"/>
              <w:bottom w:val="single" w:color="000000" w:sz="6" w:space="0"/>
              <w:right w:val="single" w:color="000000" w:sz="6" w:space="0"/>
            </w:tcBorders>
            <w:vAlign w:val="center"/>
          </w:tcPr>
          <w:p w14:paraId="776FA757">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密闭采样器安装图（箱体三维规格，进出口定位尺寸等）</w:t>
            </w:r>
          </w:p>
        </w:tc>
        <w:tc>
          <w:tcPr>
            <w:tcW w:w="994" w:type="dxa"/>
            <w:tcBorders>
              <w:top w:val="single" w:color="000000" w:sz="6" w:space="0"/>
              <w:left w:val="single" w:color="000000" w:sz="6" w:space="0"/>
              <w:bottom w:val="single" w:color="000000" w:sz="6" w:space="0"/>
              <w:right w:val="single" w:color="000000" w:sz="6" w:space="0"/>
            </w:tcBorders>
            <w:vAlign w:val="center"/>
          </w:tcPr>
          <w:p w14:paraId="1173B03E">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中标后两周</w:t>
            </w:r>
          </w:p>
        </w:tc>
        <w:tc>
          <w:tcPr>
            <w:tcW w:w="673" w:type="dxa"/>
            <w:tcBorders>
              <w:top w:val="single" w:color="000000" w:sz="6" w:space="0"/>
              <w:left w:val="single" w:color="000000" w:sz="6" w:space="0"/>
              <w:bottom w:val="single" w:color="000000" w:sz="6" w:space="0"/>
              <w:right w:val="single" w:color="000000" w:sz="6" w:space="0"/>
            </w:tcBorders>
            <w:vAlign w:val="center"/>
          </w:tcPr>
          <w:p w14:paraId="1E3CE2EA">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20D9DAD0">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60AC330E">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3FDB73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3ED81A16">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w:t>
            </w:r>
          </w:p>
        </w:tc>
        <w:tc>
          <w:tcPr>
            <w:tcW w:w="4817" w:type="dxa"/>
            <w:tcBorders>
              <w:top w:val="single" w:color="000000" w:sz="6" w:space="0"/>
              <w:left w:val="single" w:color="000000" w:sz="6" w:space="0"/>
              <w:bottom w:val="single" w:color="000000" w:sz="6" w:space="0"/>
              <w:right w:val="single" w:color="000000" w:sz="6" w:space="0"/>
            </w:tcBorders>
            <w:vAlign w:val="center"/>
          </w:tcPr>
          <w:p w14:paraId="036D9CD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铭牌加工图</w:t>
            </w:r>
          </w:p>
        </w:tc>
        <w:tc>
          <w:tcPr>
            <w:tcW w:w="994" w:type="dxa"/>
            <w:tcBorders>
              <w:top w:val="single" w:color="000000" w:sz="6" w:space="0"/>
              <w:left w:val="single" w:color="000000" w:sz="6" w:space="0"/>
              <w:bottom w:val="single" w:color="000000" w:sz="6" w:space="0"/>
              <w:right w:val="single" w:color="000000" w:sz="6" w:space="0"/>
            </w:tcBorders>
            <w:vAlign w:val="center"/>
          </w:tcPr>
          <w:p w14:paraId="1F272F63">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3D51BAC9">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0377985A">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1E1C5451">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2C620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60FB3665">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w:t>
            </w:r>
          </w:p>
        </w:tc>
        <w:tc>
          <w:tcPr>
            <w:tcW w:w="4817" w:type="dxa"/>
            <w:tcBorders>
              <w:top w:val="single" w:color="000000" w:sz="6" w:space="0"/>
              <w:left w:val="single" w:color="000000" w:sz="6" w:space="0"/>
              <w:bottom w:val="single" w:color="000000" w:sz="6" w:space="0"/>
              <w:right w:val="single" w:color="000000" w:sz="6" w:space="0"/>
            </w:tcBorders>
            <w:vAlign w:val="center"/>
          </w:tcPr>
          <w:p w14:paraId="20629EB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操作手册</w:t>
            </w:r>
          </w:p>
        </w:tc>
        <w:tc>
          <w:tcPr>
            <w:tcW w:w="994" w:type="dxa"/>
            <w:tcBorders>
              <w:top w:val="single" w:color="000000" w:sz="6" w:space="0"/>
              <w:left w:val="single" w:color="000000" w:sz="6" w:space="0"/>
              <w:bottom w:val="single" w:color="000000" w:sz="6" w:space="0"/>
              <w:right w:val="single" w:color="000000" w:sz="6" w:space="0"/>
            </w:tcBorders>
            <w:vAlign w:val="center"/>
          </w:tcPr>
          <w:p w14:paraId="02701DD7">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22357389">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779E0B9C">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05306366">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74B004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46AB645A">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5</w:t>
            </w:r>
          </w:p>
        </w:tc>
        <w:tc>
          <w:tcPr>
            <w:tcW w:w="4817" w:type="dxa"/>
            <w:tcBorders>
              <w:top w:val="single" w:color="000000" w:sz="6" w:space="0"/>
              <w:left w:val="single" w:color="000000" w:sz="6" w:space="0"/>
              <w:bottom w:val="single" w:color="000000" w:sz="6" w:space="0"/>
              <w:right w:val="single" w:color="000000" w:sz="6" w:space="0"/>
            </w:tcBorders>
            <w:vAlign w:val="center"/>
          </w:tcPr>
          <w:p w14:paraId="3835A84A">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密闭采样器检验、测试流程</w:t>
            </w:r>
          </w:p>
        </w:tc>
        <w:tc>
          <w:tcPr>
            <w:tcW w:w="994" w:type="dxa"/>
            <w:tcBorders>
              <w:top w:val="single" w:color="000000" w:sz="6" w:space="0"/>
              <w:left w:val="single" w:color="000000" w:sz="6" w:space="0"/>
              <w:bottom w:val="single" w:color="000000" w:sz="6" w:space="0"/>
              <w:right w:val="single" w:color="000000" w:sz="6" w:space="0"/>
            </w:tcBorders>
            <w:vAlign w:val="center"/>
          </w:tcPr>
          <w:p w14:paraId="7D85DF51">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13D52EB9">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746E3244">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428B4A59">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2DC42E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1FB08AF0">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6</w:t>
            </w:r>
          </w:p>
        </w:tc>
        <w:tc>
          <w:tcPr>
            <w:tcW w:w="4817" w:type="dxa"/>
            <w:tcBorders>
              <w:top w:val="single" w:color="000000" w:sz="6" w:space="0"/>
              <w:left w:val="single" w:color="000000" w:sz="6" w:space="0"/>
              <w:bottom w:val="single" w:color="000000" w:sz="6" w:space="0"/>
              <w:right w:val="single" w:color="000000" w:sz="6" w:space="0"/>
            </w:tcBorders>
            <w:vAlign w:val="center"/>
          </w:tcPr>
          <w:p w14:paraId="52CED940">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公用工程消耗表，包括水、电、气等规格和用量</w:t>
            </w:r>
          </w:p>
        </w:tc>
        <w:tc>
          <w:tcPr>
            <w:tcW w:w="994" w:type="dxa"/>
            <w:tcBorders>
              <w:top w:val="single" w:color="000000" w:sz="6" w:space="0"/>
              <w:left w:val="single" w:color="000000" w:sz="6" w:space="0"/>
              <w:bottom w:val="single" w:color="000000" w:sz="6" w:space="0"/>
              <w:right w:val="single" w:color="000000" w:sz="6" w:space="0"/>
            </w:tcBorders>
            <w:vAlign w:val="center"/>
          </w:tcPr>
          <w:p w14:paraId="647151B3">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中标后三周</w:t>
            </w:r>
          </w:p>
        </w:tc>
        <w:tc>
          <w:tcPr>
            <w:tcW w:w="673" w:type="dxa"/>
            <w:tcBorders>
              <w:top w:val="single" w:color="000000" w:sz="6" w:space="0"/>
              <w:left w:val="single" w:color="000000" w:sz="6" w:space="0"/>
              <w:bottom w:val="single" w:color="000000" w:sz="6" w:space="0"/>
              <w:right w:val="single" w:color="000000" w:sz="6" w:space="0"/>
            </w:tcBorders>
            <w:vAlign w:val="center"/>
          </w:tcPr>
          <w:p w14:paraId="6A583DFB">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564EACFC">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234F217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3"/>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77D13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5A3F3ECB">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7</w:t>
            </w:r>
          </w:p>
        </w:tc>
        <w:tc>
          <w:tcPr>
            <w:tcW w:w="4817" w:type="dxa"/>
            <w:tcBorders>
              <w:top w:val="single" w:color="000000" w:sz="6" w:space="0"/>
              <w:left w:val="single" w:color="000000" w:sz="6" w:space="0"/>
              <w:bottom w:val="single" w:color="000000" w:sz="6" w:space="0"/>
              <w:right w:val="single" w:color="000000" w:sz="6" w:space="0"/>
            </w:tcBorders>
            <w:vAlign w:val="center"/>
          </w:tcPr>
          <w:p w14:paraId="4758E86F">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测试报告</w:t>
            </w:r>
          </w:p>
        </w:tc>
        <w:tc>
          <w:tcPr>
            <w:tcW w:w="994" w:type="dxa"/>
            <w:tcBorders>
              <w:top w:val="single" w:color="000000" w:sz="6" w:space="0"/>
              <w:left w:val="single" w:color="000000" w:sz="6" w:space="0"/>
              <w:bottom w:val="single" w:color="000000" w:sz="6" w:space="0"/>
              <w:right w:val="single" w:color="000000" w:sz="6" w:space="0"/>
            </w:tcBorders>
            <w:vAlign w:val="center"/>
          </w:tcPr>
          <w:p w14:paraId="38D9B960">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随机</w:t>
            </w:r>
          </w:p>
        </w:tc>
        <w:tc>
          <w:tcPr>
            <w:tcW w:w="673" w:type="dxa"/>
            <w:tcBorders>
              <w:top w:val="single" w:color="000000" w:sz="6" w:space="0"/>
              <w:left w:val="single" w:color="000000" w:sz="6" w:space="0"/>
              <w:bottom w:val="single" w:color="000000" w:sz="6" w:space="0"/>
              <w:right w:val="single" w:color="000000" w:sz="6" w:space="0"/>
            </w:tcBorders>
            <w:vAlign w:val="center"/>
          </w:tcPr>
          <w:p w14:paraId="13A9638E">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645D0398">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5F5FC338">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6"/>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399F7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jc w:val="center"/>
        </w:trPr>
        <w:tc>
          <w:tcPr>
            <w:tcW w:w="622" w:type="dxa"/>
            <w:tcBorders>
              <w:top w:val="single" w:color="000000" w:sz="6" w:space="0"/>
              <w:left w:val="single" w:color="000000" w:sz="6" w:space="0"/>
              <w:bottom w:val="single" w:color="000000" w:sz="6" w:space="0"/>
              <w:right w:val="single" w:color="000000" w:sz="6" w:space="0"/>
            </w:tcBorders>
            <w:vAlign w:val="center"/>
          </w:tcPr>
          <w:p w14:paraId="300BC55C">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8</w:t>
            </w:r>
          </w:p>
        </w:tc>
        <w:tc>
          <w:tcPr>
            <w:tcW w:w="4817" w:type="dxa"/>
            <w:tcBorders>
              <w:top w:val="single" w:color="000000" w:sz="6" w:space="0"/>
              <w:left w:val="single" w:color="000000" w:sz="6" w:space="0"/>
              <w:bottom w:val="single" w:color="000000" w:sz="6" w:space="0"/>
              <w:right w:val="single" w:color="000000" w:sz="6" w:space="0"/>
            </w:tcBorders>
            <w:vAlign w:val="center"/>
          </w:tcPr>
          <w:p w14:paraId="4E9F3A41">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材料证明，原产地证明，报关清单</w:t>
            </w:r>
          </w:p>
        </w:tc>
        <w:tc>
          <w:tcPr>
            <w:tcW w:w="994" w:type="dxa"/>
            <w:tcBorders>
              <w:top w:val="single" w:color="000000" w:sz="6" w:space="0"/>
              <w:left w:val="single" w:color="000000" w:sz="6" w:space="0"/>
              <w:bottom w:val="single" w:color="000000" w:sz="6" w:space="0"/>
              <w:right w:val="single" w:color="000000" w:sz="6" w:space="0"/>
            </w:tcBorders>
            <w:vAlign w:val="center"/>
          </w:tcPr>
          <w:p w14:paraId="4D8AB5AA">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随机</w:t>
            </w:r>
          </w:p>
        </w:tc>
        <w:tc>
          <w:tcPr>
            <w:tcW w:w="673" w:type="dxa"/>
            <w:tcBorders>
              <w:top w:val="single" w:color="000000" w:sz="6" w:space="0"/>
              <w:left w:val="single" w:color="000000" w:sz="6" w:space="0"/>
              <w:bottom w:val="single" w:color="000000" w:sz="6" w:space="0"/>
              <w:right w:val="single" w:color="000000" w:sz="6" w:space="0"/>
            </w:tcBorders>
            <w:vAlign w:val="center"/>
          </w:tcPr>
          <w:p w14:paraId="5D6823BB">
            <w:pPr>
              <w:pStyle w:val="46"/>
              <w:jc w:val="center"/>
              <w:rPr>
                <w:rFonts w:hint="eastAsia" w:cs="Times New Roman" w:asciiTheme="minorEastAsia" w:hAnsiTheme="minorEastAsia" w:eastAsiaTheme="minorEastAsia"/>
                <w:sz w:val="21"/>
                <w:szCs w:val="21"/>
              </w:rPr>
            </w:pPr>
          </w:p>
        </w:tc>
        <w:tc>
          <w:tcPr>
            <w:tcW w:w="850" w:type="dxa"/>
            <w:tcBorders>
              <w:top w:val="single" w:color="000000" w:sz="6" w:space="0"/>
              <w:left w:val="single" w:color="000000" w:sz="6" w:space="0"/>
              <w:bottom w:val="single" w:color="000000" w:sz="6" w:space="0"/>
              <w:right w:val="single" w:color="000000" w:sz="6" w:space="0"/>
            </w:tcBorders>
            <w:vAlign w:val="center"/>
          </w:tcPr>
          <w:p w14:paraId="7F2FA920">
            <w:pPr>
              <w:pStyle w:val="46"/>
              <w:jc w:val="center"/>
              <w:rPr>
                <w:rFonts w:hint="eastAsia" w:cs="Times New Roman" w:asciiTheme="minorEastAsia" w:hAnsiTheme="minorEastAsia" w:eastAsiaTheme="minorEastAsia"/>
                <w:sz w:val="21"/>
                <w:szCs w:val="21"/>
              </w:rPr>
            </w:pPr>
          </w:p>
        </w:tc>
        <w:tc>
          <w:tcPr>
            <w:tcW w:w="1250" w:type="dxa"/>
            <w:tcBorders>
              <w:top w:val="single" w:color="000000" w:sz="6" w:space="0"/>
              <w:left w:val="single" w:color="000000" w:sz="6" w:space="0"/>
              <w:bottom w:val="single" w:color="000000" w:sz="6" w:space="0"/>
              <w:right w:val="single" w:color="000000" w:sz="6" w:space="0"/>
            </w:tcBorders>
            <w:vAlign w:val="center"/>
          </w:tcPr>
          <w:p w14:paraId="62783BEA">
            <w:pPr>
              <w:pStyle w:val="46"/>
              <w:jc w:val="center"/>
              <w:rPr>
                <w:rFonts w:hint="eastAsia"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r>
              <w:rPr>
                <w:rFonts w:hint="eastAsia" w:cs="Times New Roman" w:asciiTheme="minorEastAsia" w:hAnsiTheme="minorEastAsia" w:eastAsiaTheme="minorEastAsia"/>
                <w:spacing w:val="-16"/>
                <w:sz w:val="21"/>
                <w:szCs w:val="21"/>
              </w:rPr>
              <w:t xml:space="preserve"> 份原件</w:t>
            </w:r>
            <w:r>
              <w:rPr>
                <w:rFonts w:hint="eastAsia" w:cs="Times New Roman" w:asciiTheme="minorEastAsia" w:hAnsiTheme="minorEastAsia" w:eastAsiaTheme="minorEastAsia"/>
                <w:sz w:val="21"/>
                <w:szCs w:val="21"/>
              </w:rPr>
              <w:t>+6</w:t>
            </w:r>
            <w:r>
              <w:rPr>
                <w:rFonts w:hint="eastAsia" w:cs="Times New Roman" w:asciiTheme="minorEastAsia" w:hAnsiTheme="minorEastAsia" w:eastAsiaTheme="minorEastAsia"/>
                <w:spacing w:val="-16"/>
                <w:sz w:val="21"/>
                <w:szCs w:val="21"/>
              </w:rPr>
              <w:t xml:space="preserve"> 份拷贝</w:t>
            </w:r>
          </w:p>
        </w:tc>
      </w:tr>
      <w:tr w14:paraId="30545E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5" w:hRule="atLeast"/>
          <w:jc w:val="center"/>
        </w:trPr>
        <w:tc>
          <w:tcPr>
            <w:tcW w:w="9206" w:type="dxa"/>
            <w:gridSpan w:val="6"/>
            <w:tcBorders>
              <w:top w:val="single" w:color="000000" w:sz="6" w:space="0"/>
              <w:left w:val="single" w:color="000000" w:sz="6" w:space="0"/>
              <w:bottom w:val="single" w:color="000000" w:sz="6" w:space="0"/>
              <w:right w:val="single" w:color="000000" w:sz="4" w:space="0"/>
            </w:tcBorders>
            <w:vAlign w:val="center"/>
          </w:tcPr>
          <w:p w14:paraId="35237F04">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备注:</w:t>
            </w:r>
          </w:p>
          <w:p w14:paraId="2DCC97A4">
            <w:pPr>
              <w:pStyle w:val="46"/>
              <w:jc w:val="center"/>
              <w:rPr>
                <w:rFonts w:hint="eastAsia" w:cs="Times New Roman" w:asciiTheme="minorEastAsia" w:hAnsiTheme="minorEastAsia" w:eastAsiaTheme="minorEastAsia"/>
                <w:sz w:val="21"/>
                <w:szCs w:val="21"/>
                <w:lang w:eastAsia="zh-CN"/>
              </w:rPr>
            </w:pPr>
            <w:r>
              <w:rPr>
                <w:rFonts w:hint="eastAsia" w:cs="Times New Roman" w:asciiTheme="minorEastAsia" w:hAnsiTheme="minorEastAsia" w:eastAsiaTheme="minorEastAsia"/>
                <w:sz w:val="21"/>
                <w:szCs w:val="21"/>
                <w:lang w:eastAsia="zh-CN"/>
              </w:rPr>
              <w:t>(1)  最终版：应无修改意见。(2)</w:t>
            </w:r>
            <w:r>
              <w:rPr>
                <w:rFonts w:hint="eastAsia" w:cs="Times New Roman" w:asciiTheme="minorEastAsia" w:hAnsiTheme="minorEastAsia" w:eastAsiaTheme="minorEastAsia"/>
                <w:spacing w:val="-80"/>
                <w:sz w:val="21"/>
                <w:szCs w:val="21"/>
                <w:lang w:eastAsia="zh-CN"/>
              </w:rPr>
              <w:t xml:space="preserve"> </w:t>
            </w:r>
            <w:r>
              <w:rPr>
                <w:rFonts w:hint="eastAsia" w:cs="Times New Roman" w:asciiTheme="minorEastAsia" w:hAnsiTheme="minorEastAsia" w:eastAsiaTheme="minorEastAsia"/>
                <w:sz w:val="21"/>
                <w:szCs w:val="21"/>
                <w:lang w:eastAsia="zh-CN"/>
              </w:rPr>
              <w:t>出版日期：按日历日期执行。</w:t>
            </w:r>
          </w:p>
          <w:p w14:paraId="1CE24A98">
            <w:pPr>
              <w:pStyle w:val="46"/>
              <w:jc w:val="center"/>
              <w:rPr>
                <w:rFonts w:hint="eastAsia" w:cs="Times New Roman" w:asciiTheme="minorEastAsia" w:hAnsiTheme="minorEastAsia" w:eastAsiaTheme="minorEastAsia"/>
                <w:sz w:val="21"/>
                <w:szCs w:val="21"/>
                <w:lang w:eastAsia="zh-CN"/>
              </w:rPr>
            </w:pPr>
          </w:p>
        </w:tc>
      </w:tr>
    </w:tbl>
    <w:p w14:paraId="2FC566B7">
      <w:pPr>
        <w:pStyle w:val="46"/>
        <w:jc w:val="center"/>
        <w:rPr>
          <w:rFonts w:hint="eastAsia" w:asciiTheme="majorEastAsia" w:hAnsiTheme="majorEastAsia" w:eastAsiaTheme="majorEastAsia"/>
          <w:b/>
          <w:bCs/>
          <w:sz w:val="30"/>
          <w:szCs w:val="30"/>
          <w:lang w:eastAsia="zh-CN"/>
        </w:rPr>
      </w:pPr>
    </w:p>
    <w:p w14:paraId="43025392">
      <w:pPr>
        <w:pStyle w:val="11"/>
        <w:ind w:firstLine="444"/>
        <w:rPr>
          <w:rFonts w:hint="eastAsia"/>
          <w:spacing w:val="0"/>
          <w:kern w:val="2"/>
          <w:lang w:eastAsia="zh-CN" w:bidi="ar-SA"/>
        </w:rPr>
      </w:pPr>
      <w:r>
        <w:rPr>
          <w:lang w:eastAsia="zh-CN"/>
        </w:rPr>
        <w:br w:type="page"/>
      </w:r>
    </w:p>
    <w:p w14:paraId="4B4CE0C1">
      <w:pPr>
        <w:pStyle w:val="2"/>
        <w:spacing w:before="120" w:after="120" w:line="360" w:lineRule="auto"/>
        <w:rPr>
          <w:rFonts w:hint="eastAsia" w:asciiTheme="majorEastAsia" w:hAnsiTheme="majorEastAsia"/>
          <w:color w:val="auto"/>
          <w:sz w:val="32"/>
          <w:szCs w:val="32"/>
        </w:rPr>
      </w:pPr>
      <w:bookmarkStart w:id="28" w:name="_Toc177849094"/>
      <w:bookmarkStart w:id="29" w:name="_Toc179924821"/>
      <w:bookmarkStart w:id="30" w:name="_Toc195605535"/>
      <w:r>
        <w:rPr>
          <w:rFonts w:hint="eastAsia" w:asciiTheme="majorEastAsia" w:hAnsiTheme="majorEastAsia"/>
          <w:color w:val="auto"/>
          <w:sz w:val="32"/>
          <w:szCs w:val="32"/>
        </w:rPr>
        <w:t>7、性能保证</w:t>
      </w:r>
      <w:bookmarkEnd w:id="28"/>
      <w:bookmarkEnd w:id="29"/>
      <w:bookmarkEnd w:id="30"/>
    </w:p>
    <w:p w14:paraId="5F572859">
      <w:pPr>
        <w:spacing w:line="360" w:lineRule="auto"/>
        <w:ind w:firstLine="480" w:firstLineChars="200"/>
        <w:jc w:val="both"/>
        <w:rPr>
          <w:rFonts w:hint="eastAsia"/>
          <w:sz w:val="24"/>
          <w:szCs w:val="24"/>
          <w:lang w:eastAsia="zh-CN"/>
        </w:rPr>
      </w:pPr>
      <w:r>
        <w:rPr>
          <w:rFonts w:hint="eastAsia"/>
          <w:sz w:val="24"/>
          <w:szCs w:val="24"/>
          <w:lang w:eastAsia="zh-CN"/>
        </w:rPr>
        <w:t>装置性能考核合格后</w:t>
      </w:r>
      <w:r>
        <w:rPr>
          <w:sz w:val="24"/>
          <w:szCs w:val="24"/>
          <w:lang w:eastAsia="zh-CN"/>
        </w:rPr>
        <w:t>1</w:t>
      </w:r>
      <w:r>
        <w:rPr>
          <w:rFonts w:hint="eastAsia"/>
          <w:sz w:val="24"/>
          <w:szCs w:val="24"/>
          <w:lang w:eastAsia="zh-CN"/>
        </w:rPr>
        <w:t>2</w:t>
      </w:r>
      <w:r>
        <w:rPr>
          <w:sz w:val="24"/>
          <w:szCs w:val="24"/>
          <w:lang w:eastAsia="zh-CN"/>
        </w:rPr>
        <w:t>个月，或货到现场</w:t>
      </w:r>
      <w:r>
        <w:rPr>
          <w:rFonts w:hint="eastAsia"/>
          <w:sz w:val="24"/>
          <w:szCs w:val="24"/>
          <w:lang w:eastAsia="zh-CN"/>
        </w:rPr>
        <w:t>18</w:t>
      </w:r>
      <w:r>
        <w:rPr>
          <w:sz w:val="24"/>
          <w:szCs w:val="24"/>
          <w:lang w:eastAsia="zh-CN"/>
        </w:rPr>
        <w:t>个月并经验收合格，以先到为准。</w:t>
      </w:r>
    </w:p>
    <w:p w14:paraId="2DB3CF2D">
      <w:pPr>
        <w:spacing w:line="360" w:lineRule="auto"/>
        <w:ind w:firstLine="480" w:firstLineChars="200"/>
        <w:jc w:val="both"/>
        <w:rPr>
          <w:rFonts w:hint="eastAsia"/>
          <w:sz w:val="24"/>
          <w:szCs w:val="24"/>
          <w:lang w:eastAsia="zh-CN"/>
        </w:rPr>
      </w:pPr>
      <w:r>
        <w:rPr>
          <w:rFonts w:hint="eastAsia"/>
          <w:sz w:val="24"/>
          <w:szCs w:val="24"/>
          <w:lang w:eastAsia="zh-CN"/>
        </w:rPr>
        <w:t>在质保期限内，所供设备因设计、选材、制造、工艺和配套元器件的质量原因而导致不能正常运行，无偿服务、更换部件。在质量保证期内，由于卖方原因达不到本技术要求所要求的性能指标，所需进行相关改造而发生的全部费用由卖方负责。如果设备在质保期内出现质量问题，卖方收到买方维护要求后，在</w:t>
      </w:r>
      <w:r>
        <w:rPr>
          <w:sz w:val="24"/>
          <w:szCs w:val="24"/>
          <w:lang w:eastAsia="zh-CN"/>
        </w:rPr>
        <w:t>24小时内</w:t>
      </w:r>
      <w:r>
        <w:rPr>
          <w:rFonts w:hint="eastAsia"/>
          <w:sz w:val="24"/>
          <w:szCs w:val="24"/>
          <w:lang w:eastAsia="zh-CN"/>
        </w:rPr>
        <w:t>做</w:t>
      </w:r>
      <w:r>
        <w:rPr>
          <w:sz w:val="24"/>
          <w:szCs w:val="24"/>
          <w:lang w:eastAsia="zh-CN"/>
        </w:rPr>
        <w:t>出响应；遇有严重技术问题，重大故障，需要现场维护，卖方应在48小时内到达买方现场。</w:t>
      </w:r>
    </w:p>
    <w:p w14:paraId="661FB9F4">
      <w:pPr>
        <w:spacing w:line="360" w:lineRule="auto"/>
        <w:ind w:firstLine="480" w:firstLineChars="200"/>
        <w:jc w:val="both"/>
        <w:rPr>
          <w:rFonts w:hint="eastAsia"/>
          <w:sz w:val="24"/>
          <w:szCs w:val="24"/>
          <w:lang w:eastAsia="zh-CN"/>
        </w:rPr>
      </w:pPr>
      <w:r>
        <w:rPr>
          <w:rFonts w:hint="eastAsia"/>
          <w:sz w:val="24"/>
          <w:szCs w:val="24"/>
          <w:lang w:eastAsia="zh-CN"/>
        </w:rPr>
        <w:t>承诺为用户提供长期的售后服务。用户提出的技术支持，故障处理等要求及时进行回复。确认需到现场处理问题，卖方在接到书面通知</w:t>
      </w:r>
      <w:r>
        <w:rPr>
          <w:sz w:val="24"/>
          <w:szCs w:val="24"/>
          <w:lang w:eastAsia="zh-CN"/>
        </w:rPr>
        <w:t xml:space="preserve"> 48小时内派技术人员到达现场进行处理。质保期后，保证设备终生充足备品备件供应。</w:t>
      </w:r>
    </w:p>
    <w:p w14:paraId="6A2D9FDA">
      <w:pPr>
        <w:spacing w:line="360" w:lineRule="auto"/>
        <w:ind w:firstLine="480" w:firstLineChars="200"/>
        <w:jc w:val="both"/>
        <w:rPr>
          <w:rFonts w:hint="eastAsia"/>
          <w:sz w:val="24"/>
          <w:szCs w:val="24"/>
          <w:lang w:eastAsia="zh-CN"/>
        </w:rPr>
      </w:pPr>
      <w:r>
        <w:rPr>
          <w:rFonts w:hint="eastAsia"/>
          <w:sz w:val="24"/>
          <w:szCs w:val="24"/>
          <w:lang w:eastAsia="zh-CN"/>
        </w:rPr>
        <w:t>对投标产品的整体性能保证负责，并且产品和配置是完整的，无缺项，在功能上是完全满足应用要求的，无论何时发现缺项和漏项，投标人都必须无条件无偿补足。</w:t>
      </w:r>
    </w:p>
    <w:p w14:paraId="735A62B5">
      <w:pPr>
        <w:ind w:firstLine="198" w:firstLineChars="90"/>
        <w:jc w:val="both"/>
        <w:rPr>
          <w:rFonts w:hint="eastAsia"/>
          <w:lang w:eastAsia="zh-CN"/>
        </w:rPr>
      </w:pPr>
    </w:p>
    <w:p w14:paraId="6D89A4E6">
      <w:pPr>
        <w:pStyle w:val="11"/>
        <w:ind w:firstLine="0" w:firstLineChars="0"/>
        <w:jc w:val="center"/>
        <w:rPr>
          <w:rFonts w:hint="eastAsia"/>
          <w:lang w:eastAsia="zh-CN" w:bidi="ar-SA"/>
        </w:rPr>
      </w:pPr>
    </w:p>
    <w:p w14:paraId="5488022A">
      <w:pPr>
        <w:pStyle w:val="11"/>
        <w:ind w:firstLine="0" w:firstLineChars="0"/>
        <w:jc w:val="center"/>
        <w:rPr>
          <w:rFonts w:hint="eastAsia"/>
          <w:lang w:eastAsia="zh-CN" w:bidi="ar-SA"/>
        </w:rPr>
      </w:pPr>
    </w:p>
    <w:p w14:paraId="00C7F3C8">
      <w:pPr>
        <w:rPr>
          <w:rFonts w:hint="eastAsia" w:asciiTheme="majorEastAsia" w:hAnsiTheme="majorEastAsia" w:eastAsiaTheme="majorEastAsia"/>
          <w:bCs/>
          <w:kern w:val="2"/>
          <w:sz w:val="30"/>
          <w:szCs w:val="30"/>
          <w:lang w:eastAsia="zh-CN"/>
        </w:rPr>
      </w:pPr>
      <w:r>
        <w:rPr>
          <w:rFonts w:asciiTheme="majorEastAsia" w:hAnsiTheme="majorEastAsia" w:eastAsiaTheme="majorEastAsia"/>
          <w:b/>
          <w:bCs/>
          <w:sz w:val="30"/>
          <w:szCs w:val="30"/>
          <w:lang w:eastAsia="zh-CN"/>
        </w:rPr>
        <w:br w:type="page"/>
      </w:r>
    </w:p>
    <w:p w14:paraId="11DFF010">
      <w:pPr>
        <w:pStyle w:val="2"/>
        <w:spacing w:before="120" w:after="120" w:line="360" w:lineRule="auto"/>
        <w:rPr>
          <w:rFonts w:hint="eastAsia" w:asciiTheme="majorEastAsia" w:hAnsiTheme="majorEastAsia"/>
          <w:color w:val="auto"/>
          <w:sz w:val="32"/>
          <w:szCs w:val="32"/>
        </w:rPr>
      </w:pPr>
      <w:bookmarkStart w:id="31" w:name="_Toc177849095"/>
      <w:bookmarkStart w:id="32" w:name="_Toc179924822"/>
      <w:bookmarkStart w:id="33" w:name="_Toc195605536"/>
      <w:r>
        <w:rPr>
          <w:rFonts w:hint="eastAsia" w:asciiTheme="majorEastAsia" w:hAnsiTheme="majorEastAsia"/>
          <w:color w:val="auto"/>
          <w:sz w:val="32"/>
          <w:szCs w:val="32"/>
        </w:rPr>
        <w:t>8、责任与义务</w:t>
      </w:r>
      <w:bookmarkEnd w:id="31"/>
      <w:bookmarkEnd w:id="32"/>
      <w:bookmarkEnd w:id="33"/>
    </w:p>
    <w:p w14:paraId="57095653">
      <w:pPr>
        <w:spacing w:line="360" w:lineRule="auto"/>
        <w:ind w:firstLine="480" w:firstLineChars="200"/>
        <w:jc w:val="both"/>
        <w:rPr>
          <w:rFonts w:hint="eastAsia"/>
          <w:sz w:val="24"/>
          <w:szCs w:val="24"/>
          <w:lang w:eastAsia="zh-CN"/>
        </w:rPr>
      </w:pPr>
      <w:r>
        <w:rPr>
          <w:rFonts w:hint="eastAsia"/>
          <w:sz w:val="24"/>
          <w:szCs w:val="24"/>
          <w:lang w:eastAsia="zh-CN"/>
        </w:rPr>
        <w:t>卖方对所供产品的设计、制造、检验、材料的选择及性能保证负有完全的责任。卖方应提供设计和制造中的必要服务，包括以下内容：</w:t>
      </w:r>
    </w:p>
    <w:p w14:paraId="1C41A28E">
      <w:pPr>
        <w:pStyle w:val="3"/>
        <w:spacing w:before="120" w:after="120" w:line="360" w:lineRule="auto"/>
        <w:rPr>
          <w:rFonts w:hint="eastAsia" w:asciiTheme="majorEastAsia" w:hAnsiTheme="majorEastAsia"/>
          <w:color w:val="auto"/>
          <w:sz w:val="30"/>
          <w:szCs w:val="30"/>
        </w:rPr>
      </w:pPr>
      <w:bookmarkStart w:id="34" w:name="_Toc179924823"/>
      <w:r>
        <w:rPr>
          <w:rFonts w:hint="eastAsia" w:asciiTheme="majorEastAsia" w:hAnsiTheme="majorEastAsia"/>
          <w:color w:val="auto"/>
          <w:sz w:val="30"/>
          <w:szCs w:val="30"/>
        </w:rPr>
        <w:t>8.</w:t>
      </w:r>
      <w:r>
        <w:rPr>
          <w:rFonts w:asciiTheme="majorEastAsia" w:hAnsiTheme="majorEastAsia"/>
          <w:color w:val="auto"/>
          <w:sz w:val="30"/>
          <w:szCs w:val="30"/>
        </w:rPr>
        <w:t>1 现场服务</w:t>
      </w:r>
      <w:bookmarkEnd w:id="34"/>
    </w:p>
    <w:p w14:paraId="1D05EF10">
      <w:pPr>
        <w:spacing w:line="360" w:lineRule="auto"/>
        <w:ind w:firstLine="480" w:firstLineChars="200"/>
        <w:jc w:val="both"/>
        <w:rPr>
          <w:rFonts w:hint="eastAsia"/>
          <w:sz w:val="24"/>
          <w:szCs w:val="24"/>
          <w:lang w:eastAsia="zh-CN"/>
        </w:rPr>
      </w:pPr>
      <w:r>
        <w:rPr>
          <w:rFonts w:hint="eastAsia"/>
          <w:sz w:val="24"/>
          <w:szCs w:val="24"/>
          <w:lang w:eastAsia="zh-CN"/>
        </w:rPr>
        <w:t>卖方应派技术人员进行以下现场服务：</w:t>
      </w:r>
    </w:p>
    <w:p w14:paraId="07B10B9D">
      <w:pPr>
        <w:spacing w:line="360" w:lineRule="auto"/>
        <w:ind w:firstLine="480" w:firstLineChars="200"/>
        <w:jc w:val="both"/>
        <w:rPr>
          <w:rFonts w:hint="eastAsia"/>
          <w:sz w:val="24"/>
          <w:szCs w:val="24"/>
          <w:lang w:eastAsia="zh-CN"/>
        </w:rPr>
      </w:pPr>
      <w:r>
        <w:rPr>
          <w:sz w:val="24"/>
          <w:szCs w:val="24"/>
          <w:lang w:eastAsia="zh-CN"/>
        </w:rPr>
        <w:t>a.当设备材料到达安装现场，</w:t>
      </w:r>
      <w:r>
        <w:rPr>
          <w:rFonts w:hint="eastAsia"/>
          <w:sz w:val="24"/>
          <w:szCs w:val="24"/>
          <w:lang w:eastAsia="zh-CN"/>
        </w:rPr>
        <w:t>卖方</w:t>
      </w:r>
      <w:r>
        <w:rPr>
          <w:sz w:val="24"/>
          <w:szCs w:val="24"/>
          <w:lang w:eastAsia="zh-CN"/>
        </w:rPr>
        <w:t>和买方技术人员必须共同公开检查包装。</w:t>
      </w:r>
    </w:p>
    <w:p w14:paraId="2E172E7F">
      <w:pPr>
        <w:spacing w:line="360" w:lineRule="auto"/>
        <w:ind w:firstLine="480" w:firstLineChars="200"/>
        <w:jc w:val="both"/>
        <w:rPr>
          <w:rFonts w:hint="eastAsia"/>
          <w:sz w:val="24"/>
          <w:szCs w:val="24"/>
          <w:lang w:eastAsia="zh-CN"/>
        </w:rPr>
      </w:pPr>
      <w:r>
        <w:rPr>
          <w:sz w:val="24"/>
          <w:szCs w:val="24"/>
          <w:lang w:eastAsia="zh-CN"/>
        </w:rPr>
        <w:t>b.监督/指导现场安装，现场调校工作。</w:t>
      </w:r>
      <w:r>
        <w:rPr>
          <w:rFonts w:hint="eastAsia"/>
          <w:sz w:val="24"/>
          <w:szCs w:val="24"/>
          <w:lang w:eastAsia="zh-CN"/>
        </w:rPr>
        <w:t>卖方</w:t>
      </w:r>
      <w:r>
        <w:rPr>
          <w:sz w:val="24"/>
          <w:szCs w:val="24"/>
          <w:lang w:eastAsia="zh-CN"/>
        </w:rPr>
        <w:t>有责任解决发现的问题（如设备</w:t>
      </w:r>
      <w:r>
        <w:rPr>
          <w:rFonts w:hint="eastAsia"/>
          <w:sz w:val="24"/>
          <w:szCs w:val="24"/>
          <w:lang w:eastAsia="zh-CN"/>
        </w:rPr>
        <w:t>在安装现场和买方化验室调试时出现的问题）。</w:t>
      </w:r>
    </w:p>
    <w:p w14:paraId="4A5F9B46">
      <w:pPr>
        <w:spacing w:line="360" w:lineRule="auto"/>
        <w:ind w:firstLine="480" w:firstLineChars="200"/>
        <w:jc w:val="both"/>
        <w:rPr>
          <w:rFonts w:hint="eastAsia"/>
          <w:sz w:val="24"/>
          <w:szCs w:val="24"/>
          <w:lang w:eastAsia="zh-CN"/>
        </w:rPr>
      </w:pPr>
      <w:r>
        <w:rPr>
          <w:sz w:val="24"/>
          <w:szCs w:val="24"/>
          <w:lang w:eastAsia="zh-CN"/>
        </w:rPr>
        <w:t>c.操作指导并完成所需的各工艺装置和公用工程装置的全部分析样品的测定，</w:t>
      </w:r>
      <w:r>
        <w:rPr>
          <w:rFonts w:hint="eastAsia"/>
          <w:sz w:val="24"/>
          <w:szCs w:val="24"/>
          <w:lang w:eastAsia="zh-CN"/>
        </w:rPr>
        <w:t>及相关人员培训。</w:t>
      </w:r>
    </w:p>
    <w:p w14:paraId="50D49DCD">
      <w:pPr>
        <w:pStyle w:val="3"/>
        <w:spacing w:before="120" w:after="120" w:line="360" w:lineRule="auto"/>
        <w:rPr>
          <w:rFonts w:hint="eastAsia" w:asciiTheme="majorEastAsia" w:hAnsiTheme="majorEastAsia"/>
          <w:color w:val="auto"/>
          <w:sz w:val="30"/>
          <w:szCs w:val="30"/>
        </w:rPr>
      </w:pPr>
      <w:bookmarkStart w:id="35" w:name="_Toc179924824"/>
      <w:r>
        <w:rPr>
          <w:rFonts w:hint="eastAsia" w:asciiTheme="majorEastAsia" w:hAnsiTheme="majorEastAsia"/>
          <w:color w:val="auto"/>
          <w:sz w:val="30"/>
          <w:szCs w:val="30"/>
        </w:rPr>
        <w:t>8.</w:t>
      </w:r>
      <w:r>
        <w:rPr>
          <w:rFonts w:asciiTheme="majorEastAsia" w:hAnsiTheme="majorEastAsia"/>
          <w:color w:val="auto"/>
          <w:sz w:val="30"/>
          <w:szCs w:val="30"/>
        </w:rPr>
        <w:t>2 售后服务</w:t>
      </w:r>
      <w:bookmarkEnd w:id="35"/>
    </w:p>
    <w:p w14:paraId="07B6A55B">
      <w:pPr>
        <w:spacing w:line="360" w:lineRule="auto"/>
        <w:ind w:firstLine="480" w:firstLineChars="200"/>
        <w:jc w:val="both"/>
        <w:rPr>
          <w:rFonts w:hint="eastAsia"/>
          <w:sz w:val="24"/>
          <w:szCs w:val="24"/>
          <w:lang w:eastAsia="zh-CN"/>
        </w:rPr>
      </w:pPr>
      <w:r>
        <w:rPr>
          <w:rFonts w:hint="eastAsia"/>
          <w:sz w:val="24"/>
          <w:szCs w:val="24"/>
          <w:lang w:eastAsia="zh-CN"/>
        </w:rPr>
        <w:t>卖方应负责分析设备售后的维修服务和技术支持：质保期内免费服务。</w:t>
      </w:r>
    </w:p>
    <w:p w14:paraId="04F24C69">
      <w:pPr>
        <w:pStyle w:val="3"/>
        <w:spacing w:before="120" w:after="120" w:line="360" w:lineRule="auto"/>
        <w:rPr>
          <w:rFonts w:hint="eastAsia" w:asciiTheme="majorEastAsia" w:hAnsiTheme="majorEastAsia"/>
          <w:color w:val="auto"/>
          <w:sz w:val="30"/>
          <w:szCs w:val="30"/>
        </w:rPr>
      </w:pPr>
      <w:bookmarkStart w:id="36" w:name="_Toc179924825"/>
      <w:r>
        <w:rPr>
          <w:rFonts w:hint="eastAsia" w:asciiTheme="majorEastAsia" w:hAnsiTheme="majorEastAsia"/>
          <w:color w:val="auto"/>
          <w:sz w:val="30"/>
          <w:szCs w:val="30"/>
        </w:rPr>
        <w:t>8.</w:t>
      </w:r>
      <w:r>
        <w:rPr>
          <w:rFonts w:asciiTheme="majorEastAsia" w:hAnsiTheme="majorEastAsia"/>
          <w:color w:val="auto"/>
          <w:sz w:val="30"/>
          <w:szCs w:val="30"/>
        </w:rPr>
        <w:t>3 培训</w:t>
      </w:r>
      <w:bookmarkEnd w:id="36"/>
    </w:p>
    <w:p w14:paraId="5E69FC09">
      <w:pPr>
        <w:spacing w:line="360" w:lineRule="auto"/>
        <w:ind w:firstLine="480" w:firstLineChars="200"/>
        <w:jc w:val="both"/>
        <w:rPr>
          <w:rFonts w:hint="eastAsia"/>
          <w:sz w:val="24"/>
          <w:szCs w:val="24"/>
          <w:lang w:eastAsia="zh-CN"/>
        </w:rPr>
      </w:pPr>
      <w:r>
        <w:rPr>
          <w:rFonts w:hint="eastAsia"/>
          <w:sz w:val="24"/>
          <w:szCs w:val="24"/>
          <w:lang w:eastAsia="zh-CN"/>
        </w:rPr>
        <w:t>卖方应提供给买方和业主</w:t>
      </w:r>
      <w:r>
        <w:rPr>
          <w:sz w:val="24"/>
          <w:szCs w:val="24"/>
          <w:lang w:eastAsia="zh-CN"/>
        </w:rPr>
        <w:t>2人次操作人员（每次</w:t>
      </w:r>
      <w:r>
        <w:rPr>
          <w:rFonts w:hint="eastAsia"/>
          <w:sz w:val="24"/>
          <w:szCs w:val="24"/>
          <w:lang w:eastAsia="zh-CN"/>
        </w:rPr>
        <w:t>2</w:t>
      </w:r>
      <w:r>
        <w:rPr>
          <w:sz w:val="24"/>
          <w:szCs w:val="24"/>
          <w:lang w:eastAsia="zh-CN"/>
        </w:rPr>
        <w:t>天）提供充分的相关设备安</w:t>
      </w:r>
      <w:r>
        <w:rPr>
          <w:rFonts w:hint="eastAsia"/>
          <w:sz w:val="24"/>
          <w:szCs w:val="24"/>
          <w:lang w:eastAsia="zh-CN"/>
        </w:rPr>
        <w:t>装调试仪器的软硬件培训</w:t>
      </w:r>
      <w:r>
        <w:rPr>
          <w:sz w:val="24"/>
          <w:szCs w:val="24"/>
          <w:lang w:eastAsia="zh-CN"/>
        </w:rPr>
        <w:t>,使其熟练掌握。</w:t>
      </w:r>
    </w:p>
    <w:bookmarkEnd w:id="20"/>
    <w:p w14:paraId="22F6BF56">
      <w:pPr>
        <w:pStyle w:val="11"/>
        <w:ind w:firstLine="0" w:firstLineChars="0"/>
        <w:jc w:val="center"/>
        <w:rPr>
          <w:rFonts w:hint="eastAsia"/>
          <w:lang w:eastAsia="zh-CN" w:bidi="ar-SA"/>
        </w:rPr>
      </w:pPr>
      <w:r>
        <w:rPr>
          <w:lang w:eastAsia="zh-CN" w:bidi="ar-SA"/>
        </w:rPr>
        <w:br w:type="page"/>
      </w:r>
      <w:bookmarkStart w:id="37" w:name="_Hlk167357259"/>
    </w:p>
    <w:p w14:paraId="6F170674">
      <w:pPr>
        <w:pStyle w:val="2"/>
        <w:spacing w:before="120" w:after="120" w:line="360" w:lineRule="auto"/>
        <w:rPr>
          <w:rFonts w:hint="eastAsia" w:asciiTheme="majorEastAsia" w:hAnsiTheme="majorEastAsia"/>
          <w:color w:val="auto"/>
          <w:sz w:val="32"/>
          <w:szCs w:val="32"/>
        </w:rPr>
      </w:pPr>
      <w:bookmarkStart w:id="38" w:name="_Toc195605537"/>
      <w:bookmarkStart w:id="39" w:name="_Toc179924826"/>
      <w:bookmarkStart w:id="40" w:name="_Toc177849096"/>
      <w:bookmarkStart w:id="41" w:name="_Toc11609901"/>
      <w:bookmarkStart w:id="42" w:name="_Toc2672"/>
      <w:bookmarkStart w:id="43" w:name="_Toc313230300"/>
      <w:bookmarkStart w:id="44" w:name="_Toc27293"/>
      <w:bookmarkStart w:id="45" w:name="_Toc82525678"/>
      <w:r>
        <w:rPr>
          <w:rFonts w:hint="eastAsia" w:asciiTheme="majorEastAsia" w:hAnsiTheme="majorEastAsia"/>
          <w:color w:val="auto"/>
          <w:sz w:val="32"/>
          <w:szCs w:val="32"/>
        </w:rPr>
        <w:t>9、包装和运输</w:t>
      </w:r>
      <w:bookmarkEnd w:id="38"/>
      <w:bookmarkEnd w:id="39"/>
      <w:bookmarkEnd w:id="40"/>
    </w:p>
    <w:p w14:paraId="615F8387">
      <w:pPr>
        <w:pStyle w:val="3"/>
        <w:spacing w:before="120" w:after="120" w:line="360" w:lineRule="auto"/>
        <w:rPr>
          <w:rFonts w:hint="eastAsia" w:asciiTheme="majorEastAsia" w:hAnsiTheme="majorEastAsia"/>
          <w:color w:val="auto"/>
          <w:sz w:val="30"/>
          <w:szCs w:val="30"/>
        </w:rPr>
      </w:pPr>
      <w:bookmarkStart w:id="46" w:name="_Toc179924827"/>
      <w:r>
        <w:rPr>
          <w:rFonts w:hint="eastAsia" w:asciiTheme="majorEastAsia" w:hAnsiTheme="majorEastAsia"/>
          <w:color w:val="auto"/>
          <w:sz w:val="30"/>
          <w:szCs w:val="30"/>
        </w:rPr>
        <w:t>9.1 包装</w:t>
      </w:r>
      <w:bookmarkEnd w:id="46"/>
    </w:p>
    <w:p w14:paraId="2845C7C2">
      <w:pPr>
        <w:spacing w:line="360" w:lineRule="auto"/>
        <w:ind w:firstLine="480" w:firstLineChars="200"/>
        <w:jc w:val="both"/>
        <w:rPr>
          <w:rFonts w:hint="eastAsia"/>
          <w:sz w:val="24"/>
          <w:szCs w:val="24"/>
          <w:lang w:eastAsia="zh-CN"/>
        </w:rPr>
      </w:pPr>
      <w:r>
        <w:rPr>
          <w:rFonts w:hint="eastAsia"/>
          <w:sz w:val="24"/>
          <w:szCs w:val="24"/>
          <w:lang w:eastAsia="zh-CN"/>
        </w:rPr>
        <w:t>包装符合“包装标准”及订货单</w:t>
      </w:r>
      <w:r>
        <w:rPr>
          <w:sz w:val="24"/>
          <w:szCs w:val="24"/>
          <w:lang w:eastAsia="zh-CN"/>
        </w:rPr>
        <w:t>/合同规定的附加要求。(如果有)</w:t>
      </w:r>
    </w:p>
    <w:p w14:paraId="180D1EAB">
      <w:pPr>
        <w:spacing w:line="360" w:lineRule="auto"/>
        <w:ind w:firstLine="480" w:firstLineChars="200"/>
        <w:jc w:val="both"/>
        <w:rPr>
          <w:rFonts w:hint="eastAsia"/>
          <w:sz w:val="24"/>
          <w:szCs w:val="24"/>
          <w:lang w:eastAsia="zh-CN"/>
        </w:rPr>
      </w:pPr>
      <w:r>
        <w:rPr>
          <w:rFonts w:hint="eastAsia"/>
          <w:sz w:val="24"/>
          <w:szCs w:val="24"/>
          <w:lang w:eastAsia="zh-CN"/>
        </w:rPr>
        <w:t>订货单</w:t>
      </w:r>
      <w:r>
        <w:rPr>
          <w:sz w:val="24"/>
          <w:szCs w:val="24"/>
          <w:lang w:eastAsia="zh-CN"/>
        </w:rPr>
        <w:t>/合同中的“包装标准”已由</w:t>
      </w:r>
      <w:r>
        <w:rPr>
          <w:rFonts w:hint="eastAsia"/>
          <w:sz w:val="24"/>
          <w:szCs w:val="24"/>
          <w:lang w:eastAsia="zh-CN"/>
        </w:rPr>
        <w:t>卖方</w:t>
      </w:r>
      <w:r>
        <w:rPr>
          <w:sz w:val="24"/>
          <w:szCs w:val="24"/>
          <w:lang w:eastAsia="zh-CN"/>
        </w:rPr>
        <w:t>审查并认可，但不免除</w:t>
      </w:r>
      <w:r>
        <w:rPr>
          <w:rFonts w:hint="eastAsia"/>
          <w:sz w:val="24"/>
          <w:szCs w:val="24"/>
          <w:lang w:eastAsia="zh-CN"/>
        </w:rPr>
        <w:t>卖方</w:t>
      </w:r>
      <w:r>
        <w:rPr>
          <w:sz w:val="24"/>
          <w:szCs w:val="24"/>
          <w:lang w:eastAsia="zh-CN"/>
        </w:rPr>
        <w:t>对其有效包装应承担的全部责任。</w:t>
      </w:r>
    </w:p>
    <w:p w14:paraId="4A5E3AA5">
      <w:pPr>
        <w:spacing w:line="360" w:lineRule="auto"/>
        <w:ind w:firstLine="480" w:firstLineChars="200"/>
        <w:jc w:val="both"/>
        <w:rPr>
          <w:rFonts w:hint="eastAsia"/>
          <w:sz w:val="24"/>
          <w:szCs w:val="24"/>
          <w:lang w:eastAsia="zh-CN"/>
        </w:rPr>
      </w:pPr>
      <w:r>
        <w:rPr>
          <w:rFonts w:hint="eastAsia"/>
          <w:sz w:val="24"/>
          <w:szCs w:val="24"/>
          <w:lang w:eastAsia="zh-CN"/>
        </w:rPr>
        <w:t>卖方收到买方正式的“检验放行单”前，或收到买方取消参与检验的通知前</w:t>
      </w:r>
      <w:r>
        <w:rPr>
          <w:sz w:val="24"/>
          <w:szCs w:val="24"/>
          <w:lang w:eastAsia="zh-CN"/>
        </w:rPr>
        <w:t>, 所有货物均不得包装。</w:t>
      </w:r>
    </w:p>
    <w:p w14:paraId="1BFCB272">
      <w:pPr>
        <w:spacing w:line="360" w:lineRule="auto"/>
        <w:ind w:firstLine="480" w:firstLineChars="200"/>
        <w:jc w:val="both"/>
        <w:rPr>
          <w:rFonts w:hint="eastAsia"/>
          <w:sz w:val="24"/>
          <w:szCs w:val="24"/>
          <w:lang w:eastAsia="zh-CN"/>
        </w:rPr>
      </w:pPr>
      <w:r>
        <w:rPr>
          <w:rFonts w:hint="eastAsia"/>
          <w:sz w:val="24"/>
          <w:szCs w:val="24"/>
          <w:lang w:eastAsia="zh-CN"/>
        </w:rPr>
        <w:t>凡不属于同一订货单</w:t>
      </w:r>
      <w:r>
        <w:rPr>
          <w:sz w:val="24"/>
          <w:szCs w:val="24"/>
          <w:lang w:eastAsia="zh-CN"/>
        </w:rPr>
        <w:t>/合同或同一装置的货物不得混装在一起。特别是成批分包材料，每件包装均须具有相同的特性，以便于现场的存放管理。</w:t>
      </w:r>
    </w:p>
    <w:p w14:paraId="48568579">
      <w:pPr>
        <w:spacing w:line="360" w:lineRule="auto"/>
        <w:ind w:firstLine="480" w:firstLineChars="200"/>
        <w:jc w:val="both"/>
        <w:rPr>
          <w:rFonts w:hint="eastAsia"/>
          <w:sz w:val="24"/>
          <w:szCs w:val="24"/>
          <w:lang w:eastAsia="zh-CN"/>
        </w:rPr>
      </w:pPr>
      <w:r>
        <w:rPr>
          <w:rFonts w:hint="eastAsia"/>
          <w:sz w:val="24"/>
          <w:szCs w:val="24"/>
          <w:lang w:eastAsia="zh-CN"/>
        </w:rPr>
        <w:t>备件与主体设备分开包装。</w:t>
      </w:r>
    </w:p>
    <w:p w14:paraId="3A4B466E">
      <w:pPr>
        <w:spacing w:line="360" w:lineRule="auto"/>
        <w:ind w:firstLine="480" w:firstLineChars="200"/>
        <w:jc w:val="both"/>
        <w:rPr>
          <w:rFonts w:hint="eastAsia"/>
          <w:sz w:val="24"/>
          <w:szCs w:val="24"/>
          <w:lang w:eastAsia="zh-CN"/>
        </w:rPr>
      </w:pPr>
      <w:r>
        <w:rPr>
          <w:rFonts w:hint="eastAsia"/>
          <w:sz w:val="24"/>
          <w:szCs w:val="24"/>
          <w:lang w:eastAsia="zh-CN"/>
        </w:rPr>
        <w:t>将一份装箱单的副本放入防水信封内并将其系在每件包装的外表面上</w:t>
      </w:r>
      <w:r>
        <w:rPr>
          <w:sz w:val="24"/>
          <w:szCs w:val="24"/>
          <w:lang w:eastAsia="zh-CN"/>
        </w:rPr>
        <w:t>,信封须用金属板密封并钉在或焊接在包装箱上。</w:t>
      </w:r>
      <w:r>
        <w:rPr>
          <w:rFonts w:hint="eastAsia"/>
          <w:sz w:val="24"/>
          <w:szCs w:val="24"/>
          <w:lang w:eastAsia="zh-CN"/>
        </w:rPr>
        <w:t>另一份装箱单副本应封好和货物一同放入包装箱内。除非另有说明</w:t>
      </w:r>
      <w:r>
        <w:rPr>
          <w:sz w:val="24"/>
          <w:szCs w:val="24"/>
          <w:lang w:eastAsia="zh-CN"/>
        </w:rPr>
        <w:t>,除安装说明书和装箱清单外, 产品样本、目录或其它印刷品均不得与货物一起装箱。</w:t>
      </w:r>
    </w:p>
    <w:p w14:paraId="74D9AAC5">
      <w:pPr>
        <w:spacing w:line="360" w:lineRule="auto"/>
        <w:ind w:firstLine="480" w:firstLineChars="200"/>
        <w:jc w:val="both"/>
        <w:rPr>
          <w:rFonts w:hint="eastAsia"/>
          <w:sz w:val="24"/>
          <w:szCs w:val="24"/>
          <w:lang w:eastAsia="zh-CN"/>
        </w:rPr>
      </w:pPr>
      <w:r>
        <w:rPr>
          <w:rFonts w:hint="eastAsia"/>
          <w:sz w:val="24"/>
          <w:szCs w:val="24"/>
          <w:lang w:eastAsia="zh-CN"/>
        </w:rPr>
        <w:t>卖方提供货物在运输工具上进行装货、堆置、固定所需的鞍座，以及货物装入集装箱或在拖车上堆置、固定和捆绑所需的材料和劳务。</w:t>
      </w:r>
    </w:p>
    <w:p w14:paraId="5D794C56">
      <w:pPr>
        <w:spacing w:line="360" w:lineRule="auto"/>
        <w:ind w:firstLine="480" w:firstLineChars="200"/>
        <w:jc w:val="both"/>
        <w:rPr>
          <w:rFonts w:hint="eastAsia"/>
          <w:sz w:val="24"/>
          <w:szCs w:val="24"/>
          <w:lang w:eastAsia="zh-CN"/>
        </w:rPr>
      </w:pPr>
      <w:r>
        <w:rPr>
          <w:rFonts w:hint="eastAsia"/>
          <w:sz w:val="24"/>
          <w:szCs w:val="24"/>
          <w:lang w:eastAsia="zh-CN"/>
        </w:rPr>
        <w:t>在安装现场开箱时，买方有权核查包装内装物的实际数量是否与装箱单所列数量相符。如经买方最终核实，发现供货数量和种类有差异，并及时书面通知卖方后，卖方应根据合同相关规定立即进行补偿。</w:t>
      </w:r>
    </w:p>
    <w:p w14:paraId="11727A5A">
      <w:pPr>
        <w:spacing w:line="360" w:lineRule="auto"/>
        <w:ind w:firstLine="480" w:firstLineChars="200"/>
        <w:jc w:val="both"/>
        <w:rPr>
          <w:rFonts w:hint="eastAsia"/>
          <w:sz w:val="24"/>
          <w:szCs w:val="24"/>
          <w:lang w:eastAsia="zh-CN"/>
        </w:rPr>
      </w:pPr>
      <w:r>
        <w:rPr>
          <w:rFonts w:hint="eastAsia"/>
          <w:sz w:val="24"/>
          <w:szCs w:val="24"/>
          <w:lang w:eastAsia="zh-CN"/>
        </w:rPr>
        <w:t>属于同一订货单</w:t>
      </w:r>
      <w:r>
        <w:rPr>
          <w:sz w:val="24"/>
          <w:szCs w:val="24"/>
          <w:lang w:eastAsia="zh-CN"/>
        </w:rPr>
        <w:t>/合同但目的地或交货地点不同的材料应分开包装。</w:t>
      </w:r>
    </w:p>
    <w:p w14:paraId="6FCC92E1">
      <w:pPr>
        <w:spacing w:line="360" w:lineRule="auto"/>
        <w:ind w:firstLine="480" w:firstLineChars="200"/>
        <w:jc w:val="both"/>
        <w:rPr>
          <w:rFonts w:hint="eastAsia"/>
          <w:sz w:val="24"/>
          <w:szCs w:val="24"/>
          <w:lang w:eastAsia="zh-CN"/>
        </w:rPr>
      </w:pPr>
      <w:r>
        <w:rPr>
          <w:rFonts w:hint="eastAsia"/>
          <w:sz w:val="24"/>
          <w:szCs w:val="24"/>
          <w:lang w:eastAsia="zh-CN"/>
        </w:rPr>
        <w:t>对于每个采购订单下的包装，应从</w:t>
      </w:r>
      <w:r>
        <w:rPr>
          <w:sz w:val="24"/>
          <w:szCs w:val="24"/>
          <w:lang w:eastAsia="zh-CN"/>
        </w:rPr>
        <w:t>1开始连续编号。任何重量超过35公斤的单件应用于叉车装卸。叉车叉齿间隙应不小于8.9厘米。用于包装、缠绕、胶带、密封剂、防潮层和缓蚀剂以及防腐的材料和用品应为公认品牌和合格等级。在可能和推荐的情况下，应使用优质木箱或类似包装。</w:t>
      </w:r>
    </w:p>
    <w:p w14:paraId="162BA6D2">
      <w:pPr>
        <w:spacing w:line="360" w:lineRule="auto"/>
        <w:ind w:firstLine="480" w:firstLineChars="200"/>
        <w:jc w:val="both"/>
        <w:rPr>
          <w:rFonts w:hint="eastAsia"/>
          <w:sz w:val="24"/>
          <w:szCs w:val="24"/>
          <w:lang w:eastAsia="zh-CN"/>
        </w:rPr>
      </w:pPr>
      <w:r>
        <w:rPr>
          <w:sz w:val="24"/>
          <w:szCs w:val="24"/>
          <w:lang w:eastAsia="zh-CN"/>
        </w:rPr>
        <w:t>10吨或以上的包装必须标记吊点，并在两侧清楚显示重心，以便安全搬运包装。</w:t>
      </w:r>
    </w:p>
    <w:p w14:paraId="23AB7B1E">
      <w:pPr>
        <w:spacing w:line="360" w:lineRule="auto"/>
        <w:ind w:firstLine="480" w:firstLineChars="200"/>
        <w:jc w:val="both"/>
        <w:rPr>
          <w:rFonts w:hint="eastAsia"/>
          <w:sz w:val="24"/>
          <w:szCs w:val="24"/>
          <w:lang w:eastAsia="zh-CN"/>
        </w:rPr>
      </w:pPr>
      <w:r>
        <w:rPr>
          <w:rFonts w:hint="eastAsia"/>
          <w:sz w:val="24"/>
          <w:szCs w:val="24"/>
          <w:lang w:eastAsia="zh-CN"/>
        </w:rPr>
        <w:t>不需要大面积机械或气候保护的物品应撬装或托盘化（如热交换器、容器等）。机械加工或螺纹表面以及机械的所有移动内部零件应涂上易于去除的防锈剂。所有小于</w:t>
      </w:r>
      <w:r>
        <w:rPr>
          <w:sz w:val="24"/>
          <w:szCs w:val="24"/>
          <w:lang w:eastAsia="zh-CN"/>
        </w:rPr>
        <w:t>4英寸的配件、阀门等应妥善包装在箱子中，并清楚标明其所指的项目位号。所有大于4英寸的配件、阀门等均应妥善装箱或托盘堆放。</w:t>
      </w:r>
    </w:p>
    <w:p w14:paraId="049EE38D">
      <w:pPr>
        <w:spacing w:line="360" w:lineRule="auto"/>
        <w:ind w:firstLine="480" w:firstLineChars="200"/>
        <w:jc w:val="both"/>
        <w:rPr>
          <w:rFonts w:hint="eastAsia"/>
          <w:sz w:val="24"/>
          <w:szCs w:val="24"/>
          <w:lang w:eastAsia="zh-CN"/>
        </w:rPr>
      </w:pPr>
      <w:r>
        <w:rPr>
          <w:rFonts w:hint="eastAsia"/>
          <w:sz w:val="24"/>
          <w:szCs w:val="24"/>
          <w:lang w:eastAsia="zh-CN"/>
        </w:rPr>
        <w:t>所有通道、喷嘴和设备和机械上的类似开口等位置，应用木制或金属封盖，并用螺栓及垫片材</w:t>
      </w:r>
      <w:r>
        <w:rPr>
          <w:sz w:val="24"/>
          <w:szCs w:val="24"/>
          <w:lang w:eastAsia="zh-CN"/>
        </w:rPr>
        <w:t>料密封。螺纹连接必须被塞住或盖住，确保接缝不漏水。所有接头的边缘要用防水胶带密封。</w:t>
      </w:r>
    </w:p>
    <w:p w14:paraId="5E8C4DCB">
      <w:pPr>
        <w:spacing w:line="360" w:lineRule="auto"/>
        <w:ind w:firstLine="480" w:firstLineChars="200"/>
        <w:jc w:val="both"/>
        <w:rPr>
          <w:rFonts w:hint="eastAsia"/>
          <w:sz w:val="24"/>
          <w:szCs w:val="24"/>
          <w:lang w:eastAsia="zh-CN"/>
        </w:rPr>
      </w:pPr>
      <w:r>
        <w:rPr>
          <w:rFonts w:hint="eastAsia"/>
          <w:sz w:val="24"/>
          <w:szCs w:val="24"/>
          <w:lang w:eastAsia="zh-CN"/>
        </w:rPr>
        <w:t>所有设备在包装和运输前必须完全排水，防止冰冻、腐蚀等损坏。</w:t>
      </w:r>
    </w:p>
    <w:p w14:paraId="47916014">
      <w:pPr>
        <w:spacing w:line="360" w:lineRule="auto"/>
        <w:ind w:firstLine="480" w:firstLineChars="200"/>
        <w:jc w:val="both"/>
        <w:rPr>
          <w:rFonts w:hint="eastAsia"/>
          <w:sz w:val="24"/>
          <w:szCs w:val="24"/>
          <w:lang w:eastAsia="zh-CN"/>
        </w:rPr>
      </w:pPr>
      <w:r>
        <w:rPr>
          <w:rFonts w:hint="eastAsia"/>
          <w:sz w:val="24"/>
          <w:szCs w:val="24"/>
          <w:lang w:eastAsia="zh-CN"/>
        </w:rPr>
        <w:t>所有不能采用防腐蚀措施的电气及其他物品应使用质量合格的密封材料包装，并放置足够数量的干燥剂。</w:t>
      </w:r>
    </w:p>
    <w:p w14:paraId="2F1FB85B">
      <w:pPr>
        <w:spacing w:line="360" w:lineRule="auto"/>
        <w:ind w:firstLine="480" w:firstLineChars="200"/>
        <w:jc w:val="both"/>
        <w:rPr>
          <w:rFonts w:hint="eastAsia"/>
          <w:sz w:val="24"/>
          <w:szCs w:val="24"/>
          <w:lang w:eastAsia="zh-CN"/>
        </w:rPr>
      </w:pPr>
      <w:r>
        <w:rPr>
          <w:rFonts w:hint="eastAsia"/>
          <w:sz w:val="24"/>
          <w:szCs w:val="24"/>
          <w:lang w:eastAsia="zh-CN"/>
        </w:rPr>
        <w:t>卖方应负责采用合适的内部包装，已防止内部设备受潮损坏。</w:t>
      </w:r>
    </w:p>
    <w:p w14:paraId="6EF053C5">
      <w:pPr>
        <w:spacing w:line="360" w:lineRule="auto"/>
        <w:ind w:firstLine="480" w:firstLineChars="200"/>
        <w:jc w:val="both"/>
        <w:rPr>
          <w:rFonts w:hint="eastAsia"/>
          <w:sz w:val="24"/>
          <w:szCs w:val="24"/>
          <w:lang w:eastAsia="zh-CN"/>
        </w:rPr>
      </w:pPr>
      <w:r>
        <w:rPr>
          <w:rFonts w:hint="eastAsia"/>
          <w:sz w:val="24"/>
          <w:szCs w:val="24"/>
          <w:lang w:eastAsia="zh-CN"/>
        </w:rPr>
        <w:t>装有易碎物品的包装必须特别对待并使用坚固的木箱，以防破损，同时木箱四周须印有</w:t>
      </w:r>
      <w:r>
        <w:rPr>
          <w:sz w:val="24"/>
          <w:szCs w:val="24"/>
          <w:lang w:eastAsia="zh-CN"/>
        </w:rPr>
        <w:t>“</w:t>
      </w:r>
      <w:r>
        <w:rPr>
          <w:rFonts w:hint="eastAsia"/>
          <w:sz w:val="24"/>
          <w:szCs w:val="24"/>
          <w:lang w:eastAsia="zh-CN"/>
        </w:rPr>
        <w:t>易碎品</w:t>
      </w:r>
      <w:r>
        <w:rPr>
          <w:sz w:val="24"/>
          <w:szCs w:val="24"/>
          <w:lang w:eastAsia="zh-CN"/>
        </w:rPr>
        <w:t>-</w:t>
      </w:r>
      <w:r>
        <w:rPr>
          <w:rFonts w:hint="eastAsia"/>
          <w:sz w:val="24"/>
          <w:szCs w:val="24"/>
          <w:lang w:eastAsia="zh-CN"/>
        </w:rPr>
        <w:t>小心轻放</w:t>
      </w:r>
      <w:r>
        <w:rPr>
          <w:sz w:val="24"/>
          <w:szCs w:val="24"/>
          <w:lang w:eastAsia="zh-CN"/>
        </w:rPr>
        <w:t>”</w:t>
      </w:r>
      <w:r>
        <w:rPr>
          <w:rFonts w:hint="eastAsia"/>
          <w:sz w:val="24"/>
          <w:szCs w:val="24"/>
          <w:lang w:eastAsia="zh-CN"/>
        </w:rPr>
        <w:t>的中英文字样。</w:t>
      </w:r>
    </w:p>
    <w:p w14:paraId="14CAAF2B">
      <w:pPr>
        <w:spacing w:line="360" w:lineRule="auto"/>
        <w:ind w:firstLine="480" w:firstLineChars="200"/>
        <w:jc w:val="both"/>
        <w:rPr>
          <w:rFonts w:hint="eastAsia"/>
          <w:sz w:val="24"/>
          <w:szCs w:val="24"/>
          <w:lang w:eastAsia="zh-CN"/>
        </w:rPr>
      </w:pPr>
      <w:r>
        <w:rPr>
          <w:rFonts w:hint="eastAsia"/>
          <w:sz w:val="24"/>
          <w:szCs w:val="24"/>
          <w:lang w:eastAsia="zh-CN"/>
        </w:rPr>
        <w:t>针对不锈钢材料，项目强制要求附加保护涂层或缠绕包覆物。</w:t>
      </w:r>
    </w:p>
    <w:p w14:paraId="3EAECF2D">
      <w:pPr>
        <w:pStyle w:val="3"/>
        <w:spacing w:before="120" w:after="120" w:line="360" w:lineRule="auto"/>
        <w:rPr>
          <w:rFonts w:hint="eastAsia" w:asciiTheme="majorEastAsia" w:hAnsiTheme="majorEastAsia"/>
          <w:color w:val="auto"/>
          <w:sz w:val="30"/>
          <w:szCs w:val="30"/>
        </w:rPr>
      </w:pPr>
      <w:bookmarkStart w:id="47" w:name="_Toc179924828"/>
      <w:r>
        <w:rPr>
          <w:rFonts w:hint="eastAsia" w:asciiTheme="majorEastAsia" w:hAnsiTheme="majorEastAsia"/>
          <w:color w:val="auto"/>
          <w:sz w:val="30"/>
          <w:szCs w:val="30"/>
        </w:rPr>
        <w:t>9.2 运输</w:t>
      </w:r>
      <w:bookmarkEnd w:id="47"/>
    </w:p>
    <w:p w14:paraId="534EC0EC">
      <w:pPr>
        <w:spacing w:line="360" w:lineRule="auto"/>
        <w:ind w:firstLine="480" w:firstLineChars="200"/>
        <w:jc w:val="both"/>
        <w:rPr>
          <w:rFonts w:hint="eastAsia"/>
          <w:sz w:val="24"/>
          <w:szCs w:val="24"/>
          <w:lang w:eastAsia="zh-CN"/>
        </w:rPr>
      </w:pPr>
      <w:r>
        <w:rPr>
          <w:rFonts w:hint="eastAsia"/>
          <w:sz w:val="24"/>
          <w:szCs w:val="24"/>
          <w:lang w:eastAsia="zh-CN"/>
        </w:rPr>
        <w:t>全部进入现场车辆需提前办理入场许可。入场司机需佩戴个人防护用具（包括堆场及库房区域）。</w:t>
      </w:r>
    </w:p>
    <w:p w14:paraId="0F4BF3D5">
      <w:pPr>
        <w:spacing w:line="360" w:lineRule="auto"/>
        <w:ind w:firstLine="480" w:firstLineChars="200"/>
        <w:jc w:val="both"/>
        <w:rPr>
          <w:rFonts w:hint="eastAsia"/>
          <w:sz w:val="24"/>
          <w:szCs w:val="24"/>
          <w:lang w:eastAsia="zh-CN"/>
        </w:rPr>
      </w:pPr>
      <w:r>
        <w:rPr>
          <w:rFonts w:hint="eastAsia"/>
          <w:sz w:val="24"/>
          <w:szCs w:val="24"/>
          <w:lang w:eastAsia="zh-CN"/>
        </w:rPr>
        <w:t>卖方应在预定装运前至少十四</w:t>
      </w:r>
      <w:r>
        <w:rPr>
          <w:sz w:val="24"/>
          <w:szCs w:val="24"/>
          <w:lang w:eastAsia="zh-CN"/>
        </w:rPr>
        <w:t>(14)天通过电子邮件通知</w:t>
      </w:r>
      <w:r>
        <w:rPr>
          <w:rFonts w:hint="eastAsia"/>
          <w:sz w:val="24"/>
          <w:szCs w:val="24"/>
          <w:lang w:eastAsia="zh-CN"/>
        </w:rPr>
        <w:t>买方</w:t>
      </w:r>
      <w:r>
        <w:rPr>
          <w:sz w:val="24"/>
          <w:szCs w:val="24"/>
          <w:lang w:eastAsia="zh-CN"/>
        </w:rPr>
        <w:t>相关运输信息(仅国内货物适用)，并确保在交货时提交以下文件：</w:t>
      </w:r>
    </w:p>
    <w:p w14:paraId="6FD5DA8A">
      <w:pPr>
        <w:spacing w:line="360" w:lineRule="auto"/>
        <w:ind w:firstLine="480" w:firstLineChars="200"/>
        <w:jc w:val="both"/>
        <w:rPr>
          <w:rFonts w:hint="eastAsia"/>
          <w:sz w:val="24"/>
          <w:szCs w:val="24"/>
          <w:lang w:eastAsia="zh-CN"/>
        </w:rPr>
      </w:pPr>
      <w:r>
        <w:rPr>
          <w:sz w:val="24"/>
          <w:szCs w:val="24"/>
          <w:lang w:eastAsia="zh-CN"/>
        </w:rPr>
        <w:t>- 检验放行单</w:t>
      </w:r>
    </w:p>
    <w:p w14:paraId="7A2DC7C1">
      <w:pPr>
        <w:spacing w:line="360" w:lineRule="auto"/>
        <w:ind w:firstLine="480" w:firstLineChars="200"/>
        <w:jc w:val="both"/>
        <w:rPr>
          <w:rFonts w:hint="eastAsia"/>
          <w:sz w:val="24"/>
          <w:szCs w:val="24"/>
          <w:lang w:eastAsia="zh-CN"/>
        </w:rPr>
      </w:pPr>
      <w:r>
        <w:rPr>
          <w:sz w:val="24"/>
          <w:szCs w:val="24"/>
          <w:lang w:eastAsia="zh-CN"/>
        </w:rPr>
        <w:t>- 箱单</w:t>
      </w:r>
    </w:p>
    <w:p w14:paraId="49553F68">
      <w:pPr>
        <w:spacing w:line="360" w:lineRule="auto"/>
        <w:ind w:firstLine="480" w:firstLineChars="200"/>
        <w:jc w:val="both"/>
        <w:rPr>
          <w:rFonts w:hint="eastAsia"/>
          <w:sz w:val="24"/>
          <w:szCs w:val="24"/>
          <w:lang w:eastAsia="zh-CN"/>
        </w:rPr>
      </w:pPr>
      <w:r>
        <w:rPr>
          <w:sz w:val="24"/>
          <w:szCs w:val="24"/>
          <w:lang w:eastAsia="zh-CN"/>
        </w:rPr>
        <w:t>- 预计到达时间</w:t>
      </w:r>
    </w:p>
    <w:p w14:paraId="666E6234">
      <w:pPr>
        <w:spacing w:line="360" w:lineRule="auto"/>
        <w:ind w:firstLine="480" w:firstLineChars="200"/>
        <w:jc w:val="both"/>
        <w:rPr>
          <w:rFonts w:hint="eastAsia"/>
          <w:sz w:val="24"/>
          <w:szCs w:val="24"/>
          <w:lang w:eastAsia="zh-CN"/>
        </w:rPr>
      </w:pPr>
      <w:r>
        <w:rPr>
          <w:sz w:val="24"/>
          <w:szCs w:val="24"/>
          <w:lang w:eastAsia="zh-CN"/>
        </w:rPr>
        <w:t>- 运输方式</w:t>
      </w:r>
    </w:p>
    <w:p w14:paraId="33BA5489">
      <w:pPr>
        <w:spacing w:line="360" w:lineRule="auto"/>
        <w:ind w:firstLine="480" w:firstLineChars="200"/>
        <w:jc w:val="both"/>
        <w:rPr>
          <w:rFonts w:hint="eastAsia"/>
          <w:sz w:val="24"/>
          <w:szCs w:val="24"/>
          <w:lang w:eastAsia="zh-CN"/>
        </w:rPr>
      </w:pPr>
      <w:r>
        <w:rPr>
          <w:sz w:val="24"/>
          <w:szCs w:val="24"/>
          <w:lang w:eastAsia="zh-CN"/>
        </w:rPr>
        <w:t>- 预计车辆数量</w:t>
      </w:r>
    </w:p>
    <w:p w14:paraId="0E49D7FA">
      <w:pPr>
        <w:spacing w:line="360" w:lineRule="auto"/>
        <w:ind w:firstLine="480" w:firstLineChars="200"/>
        <w:jc w:val="both"/>
        <w:rPr>
          <w:rFonts w:hint="eastAsia"/>
          <w:sz w:val="24"/>
          <w:szCs w:val="24"/>
          <w:lang w:eastAsia="zh-CN"/>
        </w:rPr>
      </w:pPr>
      <w:r>
        <w:rPr>
          <w:sz w:val="24"/>
          <w:szCs w:val="24"/>
          <w:lang w:eastAsia="zh-CN"/>
        </w:rPr>
        <w:t>- 其他</w:t>
      </w:r>
    </w:p>
    <w:p w14:paraId="41EF3AE2">
      <w:pPr>
        <w:spacing w:line="360" w:lineRule="auto"/>
        <w:ind w:firstLine="480" w:firstLineChars="200"/>
        <w:jc w:val="both"/>
        <w:rPr>
          <w:rFonts w:hint="eastAsia"/>
          <w:sz w:val="24"/>
          <w:szCs w:val="24"/>
          <w:lang w:eastAsia="zh-CN"/>
        </w:rPr>
      </w:pPr>
      <w:r>
        <w:rPr>
          <w:rFonts w:hint="eastAsia"/>
          <w:sz w:val="24"/>
          <w:szCs w:val="24"/>
          <w:lang w:eastAsia="zh-CN"/>
        </w:rPr>
        <w:t>凡有属于国家有关标准规定的危险货物，卖方至少应提前</w:t>
      </w:r>
      <w:r>
        <w:rPr>
          <w:sz w:val="24"/>
          <w:szCs w:val="24"/>
          <w:lang w:eastAsia="zh-CN"/>
        </w:rPr>
        <w:t>60天将交货日期通知采</w:t>
      </w:r>
      <w:r>
        <w:rPr>
          <w:rFonts w:hint="eastAsia"/>
          <w:sz w:val="24"/>
          <w:szCs w:val="24"/>
          <w:lang w:eastAsia="zh-CN"/>
        </w:rPr>
        <w:t>买方</w:t>
      </w:r>
      <w:r>
        <w:rPr>
          <w:sz w:val="24"/>
          <w:szCs w:val="24"/>
          <w:lang w:eastAsia="zh-CN"/>
        </w:rPr>
        <w:t>，并应清楚注明其代号和详细情况。</w:t>
      </w:r>
    </w:p>
    <w:p w14:paraId="11B2B843">
      <w:pPr>
        <w:spacing w:line="360" w:lineRule="auto"/>
        <w:ind w:firstLine="480" w:firstLineChars="200"/>
        <w:jc w:val="both"/>
        <w:rPr>
          <w:rFonts w:hint="eastAsia"/>
          <w:sz w:val="24"/>
          <w:szCs w:val="24"/>
          <w:lang w:eastAsia="zh-CN"/>
        </w:rPr>
      </w:pPr>
      <w:r>
        <w:rPr>
          <w:rFonts w:hint="eastAsia"/>
          <w:sz w:val="24"/>
          <w:szCs w:val="24"/>
          <w:lang w:eastAsia="zh-CN"/>
        </w:rPr>
        <w:t>车板交货。</w:t>
      </w:r>
    </w:p>
    <w:bookmarkEnd w:id="37"/>
    <w:bookmarkEnd w:id="41"/>
    <w:bookmarkEnd w:id="42"/>
    <w:bookmarkEnd w:id="43"/>
    <w:bookmarkEnd w:id="44"/>
    <w:bookmarkEnd w:id="45"/>
    <w:p w14:paraId="57FE282A">
      <w:pPr>
        <w:spacing w:line="360" w:lineRule="auto"/>
        <w:ind w:firstLine="480" w:firstLineChars="200"/>
        <w:jc w:val="both"/>
        <w:rPr>
          <w:rFonts w:hint="default"/>
          <w:sz w:val="24"/>
          <w:szCs w:val="24"/>
          <w:lang w:val="en-US" w:eastAsia="zh-CN"/>
        </w:rPr>
      </w:pPr>
      <w:r>
        <w:rPr>
          <w:rFonts w:hint="eastAsia"/>
          <w:sz w:val="24"/>
          <w:szCs w:val="24"/>
          <w:lang w:val="en-US" w:eastAsia="zh-CN"/>
        </w:rPr>
        <w:t>最高限价 59万</w:t>
      </w:r>
      <w:bookmarkStart w:id="48" w:name="_GoBack"/>
      <w:bookmarkEnd w:id="48"/>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5978123"/>
      <w:docPartObj>
        <w:docPartGallery w:val="AutoText"/>
      </w:docPartObj>
    </w:sdtPr>
    <w:sdtContent>
      <w:sdt>
        <w:sdtPr>
          <w:id w:val="1728636285"/>
          <w:docPartObj>
            <w:docPartGallery w:val="AutoText"/>
          </w:docPartObj>
        </w:sdtPr>
        <w:sdtContent>
          <w:p w14:paraId="0FB88575">
            <w:pPr>
              <w:pStyle w:val="14"/>
              <w:jc w:val="center"/>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392BF">
    <w:pPr>
      <w:pStyle w:val="12"/>
      <w:spacing w:line="14" w:lineRule="auto"/>
      <w:rPr>
        <w:rFonts w:hint="eastAsia"/>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4A8"/>
    <w:rsid w:val="0006012D"/>
    <w:rsid w:val="00064ADF"/>
    <w:rsid w:val="000E4500"/>
    <w:rsid w:val="00122972"/>
    <w:rsid w:val="001360E9"/>
    <w:rsid w:val="002D1D53"/>
    <w:rsid w:val="002E58DE"/>
    <w:rsid w:val="0051678D"/>
    <w:rsid w:val="005944D5"/>
    <w:rsid w:val="00596C50"/>
    <w:rsid w:val="00620C81"/>
    <w:rsid w:val="006337EE"/>
    <w:rsid w:val="006A7FA4"/>
    <w:rsid w:val="007D3235"/>
    <w:rsid w:val="0088543D"/>
    <w:rsid w:val="00887229"/>
    <w:rsid w:val="00965ADD"/>
    <w:rsid w:val="009730B5"/>
    <w:rsid w:val="009A1EBB"/>
    <w:rsid w:val="00A1781D"/>
    <w:rsid w:val="00A3189E"/>
    <w:rsid w:val="00AF1463"/>
    <w:rsid w:val="00B00CB2"/>
    <w:rsid w:val="00B128A6"/>
    <w:rsid w:val="00B30BAD"/>
    <w:rsid w:val="00B34F06"/>
    <w:rsid w:val="00B663B5"/>
    <w:rsid w:val="00BD772D"/>
    <w:rsid w:val="00C87BED"/>
    <w:rsid w:val="00CA7EA9"/>
    <w:rsid w:val="00CE04A8"/>
    <w:rsid w:val="00D26BFB"/>
    <w:rsid w:val="00D27757"/>
    <w:rsid w:val="00D363E8"/>
    <w:rsid w:val="00E91FB5"/>
    <w:rsid w:val="00EF05E9"/>
    <w:rsid w:val="79E56F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after="0" w:line="240" w:lineRule="auto"/>
    </w:pPr>
    <w:rPr>
      <w:rFonts w:ascii="宋体" w:hAnsi="宋体" w:eastAsia="宋体" w:cs="宋体"/>
      <w:kern w:val="0"/>
      <w:sz w:val="22"/>
      <w:szCs w:val="22"/>
      <w:lang w:val="en-US" w:eastAsia="en-US" w:bidi="ar-SA"/>
      <w14:ligatures w14:val="none"/>
    </w:rPr>
  </w:style>
  <w:style w:type="paragraph" w:styleId="2">
    <w:name w:val="heading 1"/>
    <w:basedOn w:val="1"/>
    <w:next w:val="1"/>
    <w:link w:val="23"/>
    <w:qFormat/>
    <w:uiPriority w:val="9"/>
    <w:pPr>
      <w:keepNext/>
      <w:keepLines/>
      <w:autoSpaceDE/>
      <w:autoSpaceDN/>
      <w:spacing w:before="480" w:after="80" w:line="278" w:lineRule="auto"/>
      <w:outlineLvl w:val="0"/>
    </w:pPr>
    <w:rPr>
      <w:rFonts w:asciiTheme="majorHAnsi" w:hAnsiTheme="majorHAnsi" w:eastAsiaTheme="majorEastAsia" w:cstheme="majorBidi"/>
      <w:color w:val="104862" w:themeColor="accent1" w:themeShade="BF"/>
      <w:kern w:val="2"/>
      <w:sz w:val="48"/>
      <w:szCs w:val="48"/>
      <w:lang w:eastAsia="zh-CN"/>
      <w14:ligatures w14:val="standardContextual"/>
    </w:rPr>
  </w:style>
  <w:style w:type="paragraph" w:styleId="3">
    <w:name w:val="heading 2"/>
    <w:basedOn w:val="1"/>
    <w:next w:val="1"/>
    <w:link w:val="24"/>
    <w:unhideWhenUsed/>
    <w:qFormat/>
    <w:uiPriority w:val="9"/>
    <w:pPr>
      <w:keepNext/>
      <w:keepLines/>
      <w:autoSpaceDE/>
      <w:autoSpaceDN/>
      <w:spacing w:before="160" w:after="80" w:line="278" w:lineRule="auto"/>
      <w:outlineLvl w:val="1"/>
    </w:pPr>
    <w:rPr>
      <w:rFonts w:asciiTheme="majorHAnsi" w:hAnsiTheme="majorHAnsi" w:eastAsiaTheme="majorEastAsia" w:cstheme="majorBidi"/>
      <w:color w:val="104862" w:themeColor="accent1" w:themeShade="BF"/>
      <w:kern w:val="2"/>
      <w:sz w:val="40"/>
      <w:szCs w:val="40"/>
      <w:lang w:eastAsia="zh-CN"/>
      <w14:ligatures w14:val="standardContextual"/>
    </w:rPr>
  </w:style>
  <w:style w:type="paragraph" w:styleId="4">
    <w:name w:val="heading 3"/>
    <w:basedOn w:val="1"/>
    <w:next w:val="1"/>
    <w:link w:val="25"/>
    <w:semiHidden/>
    <w:unhideWhenUsed/>
    <w:qFormat/>
    <w:uiPriority w:val="9"/>
    <w:pPr>
      <w:keepNext/>
      <w:keepLines/>
      <w:autoSpaceDE/>
      <w:autoSpaceDN/>
      <w:spacing w:before="160" w:after="80" w:line="278" w:lineRule="auto"/>
      <w:outlineLvl w:val="2"/>
    </w:pPr>
    <w:rPr>
      <w:rFonts w:asciiTheme="majorHAnsi" w:hAnsiTheme="majorHAnsi" w:eastAsiaTheme="majorEastAsia" w:cstheme="majorBidi"/>
      <w:color w:val="104862" w:themeColor="accent1" w:themeShade="BF"/>
      <w:kern w:val="2"/>
      <w:sz w:val="32"/>
      <w:szCs w:val="32"/>
      <w:lang w:eastAsia="zh-CN"/>
      <w14:ligatures w14:val="standardContextual"/>
    </w:rPr>
  </w:style>
  <w:style w:type="paragraph" w:styleId="5">
    <w:name w:val="heading 4"/>
    <w:basedOn w:val="1"/>
    <w:next w:val="1"/>
    <w:link w:val="26"/>
    <w:semiHidden/>
    <w:unhideWhenUsed/>
    <w:qFormat/>
    <w:uiPriority w:val="9"/>
    <w:pPr>
      <w:keepNext/>
      <w:keepLines/>
      <w:autoSpaceDE/>
      <w:autoSpaceDN/>
      <w:spacing w:before="80" w:after="40" w:line="278" w:lineRule="auto"/>
      <w:outlineLvl w:val="3"/>
    </w:pPr>
    <w:rPr>
      <w:rFonts w:asciiTheme="minorHAnsi" w:hAnsiTheme="minorHAnsi" w:eastAsiaTheme="minorEastAsia" w:cstheme="majorBidi"/>
      <w:color w:val="104862" w:themeColor="accent1" w:themeShade="BF"/>
      <w:kern w:val="2"/>
      <w:sz w:val="28"/>
      <w:szCs w:val="28"/>
      <w:lang w:eastAsia="zh-CN"/>
      <w14:ligatures w14:val="standardContextual"/>
    </w:rPr>
  </w:style>
  <w:style w:type="paragraph" w:styleId="6">
    <w:name w:val="heading 5"/>
    <w:basedOn w:val="1"/>
    <w:next w:val="1"/>
    <w:link w:val="27"/>
    <w:semiHidden/>
    <w:unhideWhenUsed/>
    <w:qFormat/>
    <w:uiPriority w:val="9"/>
    <w:pPr>
      <w:keepNext/>
      <w:keepLines/>
      <w:autoSpaceDE/>
      <w:autoSpaceDN/>
      <w:spacing w:before="80" w:after="40" w:line="278" w:lineRule="auto"/>
      <w:outlineLvl w:val="4"/>
    </w:pPr>
    <w:rPr>
      <w:rFonts w:asciiTheme="minorHAnsi" w:hAnsiTheme="minorHAnsi" w:eastAsiaTheme="minorEastAsia" w:cstheme="majorBidi"/>
      <w:color w:val="104862" w:themeColor="accent1" w:themeShade="BF"/>
      <w:kern w:val="2"/>
      <w:sz w:val="24"/>
      <w:szCs w:val="24"/>
      <w:lang w:eastAsia="zh-CN"/>
      <w14:ligatures w14:val="standardContextual"/>
    </w:rPr>
  </w:style>
  <w:style w:type="paragraph" w:styleId="7">
    <w:name w:val="heading 6"/>
    <w:basedOn w:val="1"/>
    <w:next w:val="1"/>
    <w:link w:val="28"/>
    <w:semiHidden/>
    <w:unhideWhenUsed/>
    <w:qFormat/>
    <w:uiPriority w:val="9"/>
    <w:pPr>
      <w:keepNext/>
      <w:keepLines/>
      <w:autoSpaceDE/>
      <w:autoSpaceDN/>
      <w:spacing w:before="40" w:line="278" w:lineRule="auto"/>
      <w:outlineLvl w:val="5"/>
    </w:pPr>
    <w:rPr>
      <w:rFonts w:asciiTheme="minorHAnsi" w:hAnsiTheme="minorHAnsi" w:eastAsiaTheme="minorEastAsia" w:cstheme="majorBidi"/>
      <w:b/>
      <w:bCs/>
      <w:color w:val="104862" w:themeColor="accent1" w:themeShade="BF"/>
      <w:kern w:val="2"/>
      <w:szCs w:val="24"/>
      <w:lang w:eastAsia="zh-CN"/>
      <w14:ligatures w14:val="standardContextual"/>
    </w:rPr>
  </w:style>
  <w:style w:type="paragraph" w:styleId="8">
    <w:name w:val="heading 7"/>
    <w:basedOn w:val="1"/>
    <w:next w:val="1"/>
    <w:link w:val="29"/>
    <w:semiHidden/>
    <w:unhideWhenUsed/>
    <w:qFormat/>
    <w:uiPriority w:val="9"/>
    <w:pPr>
      <w:keepNext/>
      <w:keepLines/>
      <w:autoSpaceDE/>
      <w:autoSpaceDN/>
      <w:spacing w:before="40" w:line="278" w:lineRule="auto"/>
      <w:outlineLvl w:val="6"/>
    </w:pPr>
    <w:rPr>
      <w:rFonts w:asciiTheme="minorHAnsi" w:hAnsiTheme="minorHAnsi" w:eastAsiaTheme="minorEastAsia" w:cstheme="majorBidi"/>
      <w:b/>
      <w:bCs/>
      <w:color w:val="595959" w:themeColor="text1" w:themeTint="A6"/>
      <w:kern w:val="2"/>
      <w:szCs w:val="24"/>
      <w:lang w:eastAsia="zh-CN"/>
      <w14:textFill>
        <w14:solidFill>
          <w14:schemeClr w14:val="tx1">
            <w14:lumMod w14:val="65000"/>
            <w14:lumOff w14:val="35000"/>
          </w14:schemeClr>
        </w14:solidFill>
      </w14:textFill>
      <w14:ligatures w14:val="standardContextual"/>
    </w:rPr>
  </w:style>
  <w:style w:type="paragraph" w:styleId="9">
    <w:name w:val="heading 8"/>
    <w:basedOn w:val="1"/>
    <w:next w:val="1"/>
    <w:link w:val="30"/>
    <w:semiHidden/>
    <w:unhideWhenUsed/>
    <w:qFormat/>
    <w:uiPriority w:val="9"/>
    <w:pPr>
      <w:keepNext/>
      <w:keepLines/>
      <w:autoSpaceDE/>
      <w:autoSpaceDN/>
      <w:spacing w:line="278" w:lineRule="auto"/>
      <w:outlineLvl w:val="7"/>
    </w:pPr>
    <w:rPr>
      <w:rFonts w:asciiTheme="minorHAnsi" w:hAnsiTheme="minorHAnsi" w:eastAsiaTheme="minorEastAsia" w:cstheme="majorBidi"/>
      <w:color w:val="595959" w:themeColor="text1" w:themeTint="A6"/>
      <w:kern w:val="2"/>
      <w:szCs w:val="24"/>
      <w:lang w:eastAsia="zh-CN"/>
      <w14:textFill>
        <w14:solidFill>
          <w14:schemeClr w14:val="tx1">
            <w14:lumMod w14:val="65000"/>
            <w14:lumOff w14:val="35000"/>
          </w14:schemeClr>
        </w14:solidFill>
      </w14:textFill>
      <w14:ligatures w14:val="standardContextual"/>
    </w:rPr>
  </w:style>
  <w:style w:type="paragraph" w:styleId="10">
    <w:name w:val="heading 9"/>
    <w:basedOn w:val="1"/>
    <w:next w:val="1"/>
    <w:link w:val="31"/>
    <w:semiHidden/>
    <w:unhideWhenUsed/>
    <w:qFormat/>
    <w:uiPriority w:val="9"/>
    <w:pPr>
      <w:keepNext/>
      <w:keepLines/>
      <w:autoSpaceDE/>
      <w:autoSpaceDN/>
      <w:spacing w:line="278" w:lineRule="auto"/>
      <w:outlineLvl w:val="8"/>
    </w:pPr>
    <w:rPr>
      <w:rFonts w:asciiTheme="minorHAnsi" w:hAnsiTheme="minorHAnsi" w:eastAsiaTheme="majorEastAsia" w:cstheme="majorBidi"/>
      <w:color w:val="595959" w:themeColor="text1" w:themeTint="A6"/>
      <w:kern w:val="2"/>
      <w:szCs w:val="24"/>
      <w:lang w:eastAsia="zh-CN"/>
      <w14:textFill>
        <w14:solidFill>
          <w14:schemeClr w14:val="tx1">
            <w14:lumMod w14:val="65000"/>
            <w14:lumOff w14:val="35000"/>
          </w14:schemeClr>
        </w14:solidFill>
      </w14:textFill>
      <w14:ligatures w14:val="standardContextual"/>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47"/>
    <w:unhideWhenUsed/>
    <w:qFormat/>
    <w:uiPriority w:val="99"/>
    <w:pPr>
      <w:widowControl/>
      <w:autoSpaceDE/>
      <w:autoSpaceDN/>
      <w:spacing w:line="360" w:lineRule="auto"/>
      <w:ind w:firstLine="420" w:firstLineChars="200"/>
    </w:pPr>
    <w:rPr>
      <w:rFonts w:cs="Times New Roman"/>
      <w:spacing w:val="6"/>
      <w:sz w:val="21"/>
      <w:lang w:bidi="en-US"/>
    </w:rPr>
  </w:style>
  <w:style w:type="paragraph" w:styleId="12">
    <w:name w:val="Body Text"/>
    <w:basedOn w:val="1"/>
    <w:link w:val="45"/>
    <w:qFormat/>
    <w:uiPriority w:val="1"/>
    <w:rPr>
      <w:sz w:val="24"/>
      <w:szCs w:val="24"/>
    </w:rPr>
  </w:style>
  <w:style w:type="paragraph" w:styleId="13">
    <w:name w:val="Date"/>
    <w:basedOn w:val="1"/>
    <w:next w:val="1"/>
    <w:link w:val="43"/>
    <w:semiHidden/>
    <w:unhideWhenUsed/>
    <w:qFormat/>
    <w:uiPriority w:val="99"/>
    <w:pPr>
      <w:ind w:left="100" w:leftChars="2500"/>
    </w:pPr>
  </w:style>
  <w:style w:type="paragraph" w:styleId="14">
    <w:name w:val="footer"/>
    <w:basedOn w:val="1"/>
    <w:link w:val="42"/>
    <w:unhideWhenUsed/>
    <w:qFormat/>
    <w:uiPriority w:val="99"/>
    <w:pPr>
      <w:tabs>
        <w:tab w:val="center" w:pos="4153"/>
        <w:tab w:val="right" w:pos="8306"/>
      </w:tabs>
      <w:autoSpaceDE/>
      <w:autoSpaceDN/>
      <w:snapToGrid w:val="0"/>
      <w:spacing w:after="160"/>
    </w:pPr>
    <w:rPr>
      <w:rFonts w:asciiTheme="minorHAnsi" w:hAnsiTheme="minorHAnsi" w:eastAsiaTheme="minorEastAsia" w:cstheme="minorBidi"/>
      <w:kern w:val="2"/>
      <w:sz w:val="18"/>
      <w:szCs w:val="18"/>
      <w:lang w:eastAsia="zh-CN"/>
      <w14:ligatures w14:val="standardContextual"/>
    </w:rPr>
  </w:style>
  <w:style w:type="paragraph" w:styleId="15">
    <w:name w:val="header"/>
    <w:basedOn w:val="1"/>
    <w:link w:val="41"/>
    <w:unhideWhenUsed/>
    <w:qFormat/>
    <w:uiPriority w:val="99"/>
    <w:pPr>
      <w:tabs>
        <w:tab w:val="center" w:pos="4153"/>
        <w:tab w:val="right" w:pos="8306"/>
      </w:tabs>
      <w:autoSpaceDE/>
      <w:autoSpaceDN/>
      <w:snapToGrid w:val="0"/>
      <w:spacing w:after="160"/>
      <w:jc w:val="center"/>
    </w:pPr>
    <w:rPr>
      <w:rFonts w:asciiTheme="minorHAnsi" w:hAnsiTheme="minorHAnsi" w:eastAsiaTheme="minorEastAsia" w:cstheme="minorBidi"/>
      <w:kern w:val="2"/>
      <w:sz w:val="18"/>
      <w:szCs w:val="18"/>
      <w:lang w:eastAsia="zh-CN"/>
      <w14:ligatures w14:val="standardContextual"/>
    </w:rPr>
  </w:style>
  <w:style w:type="paragraph" w:styleId="16">
    <w:name w:val="toc 1"/>
    <w:basedOn w:val="1"/>
    <w:next w:val="1"/>
    <w:autoRedefine/>
    <w:unhideWhenUsed/>
    <w:qFormat/>
    <w:uiPriority w:val="39"/>
  </w:style>
  <w:style w:type="paragraph" w:styleId="17">
    <w:name w:val="Subtitle"/>
    <w:basedOn w:val="1"/>
    <w:next w:val="1"/>
    <w:link w:val="33"/>
    <w:qFormat/>
    <w:uiPriority w:val="11"/>
    <w:pPr>
      <w:autoSpaceDE/>
      <w:autoSpaceDN/>
      <w:spacing w:after="160" w:line="278" w:lineRule="auto"/>
      <w:jc w:val="center"/>
    </w:pPr>
    <w:rPr>
      <w:rFonts w:asciiTheme="majorHAnsi" w:hAnsiTheme="majorHAnsi" w:eastAsiaTheme="majorEastAsia" w:cstheme="majorBidi"/>
      <w:color w:val="595959" w:themeColor="text1" w:themeTint="A6"/>
      <w:spacing w:val="15"/>
      <w:kern w:val="2"/>
      <w:sz w:val="28"/>
      <w:szCs w:val="28"/>
      <w:lang w:eastAsia="zh-CN"/>
      <w14:textFill>
        <w14:solidFill>
          <w14:schemeClr w14:val="tx1">
            <w14:lumMod w14:val="65000"/>
            <w14:lumOff w14:val="35000"/>
          </w14:schemeClr>
        </w14:solidFill>
      </w14:textFill>
      <w14:ligatures w14:val="standardContextual"/>
    </w:rPr>
  </w:style>
  <w:style w:type="paragraph" w:styleId="18">
    <w:name w:val="Title"/>
    <w:basedOn w:val="1"/>
    <w:next w:val="1"/>
    <w:link w:val="32"/>
    <w:qFormat/>
    <w:uiPriority w:val="10"/>
    <w:pPr>
      <w:autoSpaceDE/>
      <w:autoSpaceDN/>
      <w:spacing w:after="80"/>
      <w:contextualSpacing/>
      <w:jc w:val="center"/>
    </w:pPr>
    <w:rPr>
      <w:rFonts w:asciiTheme="majorHAnsi" w:hAnsiTheme="majorHAnsi" w:eastAsiaTheme="majorEastAsia" w:cstheme="majorBidi"/>
      <w:spacing w:val="-10"/>
      <w:kern w:val="28"/>
      <w:sz w:val="56"/>
      <w:szCs w:val="56"/>
      <w:lang w:eastAsia="zh-CN"/>
      <w14:ligatures w14:val="standardContextual"/>
    </w:rPr>
  </w:style>
  <w:style w:type="table" w:styleId="20">
    <w:name w:val="Table Grid"/>
    <w:basedOn w:val="19"/>
    <w:qFormat/>
    <w:uiPriority w:val="39"/>
    <w:pPr>
      <w:widowControl w:val="0"/>
      <w:autoSpaceDE w:val="0"/>
      <w:autoSpaceDN w:val="0"/>
      <w:spacing w:after="0" w:line="240" w:lineRule="auto"/>
    </w:pPr>
    <w:rPr>
      <w:kern w:val="0"/>
      <w:szCs w:val="22"/>
      <w:lang w:eastAsia="en-US"/>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unhideWhenUsed/>
    <w:qFormat/>
    <w:uiPriority w:val="99"/>
    <w:rPr>
      <w:color w:val="467886" w:themeColor="hyperlink"/>
      <w:u w:val="single"/>
      <w14:textFill>
        <w14:solidFill>
          <w14:schemeClr w14:val="hlink"/>
        </w14:solidFill>
      </w14:textFill>
    </w:rPr>
  </w:style>
  <w:style w:type="character" w:customStyle="1" w:styleId="23">
    <w:name w:val="标题 1 字符"/>
    <w:basedOn w:val="21"/>
    <w:link w:val="2"/>
    <w:qFormat/>
    <w:uiPriority w:val="9"/>
    <w:rPr>
      <w:rFonts w:asciiTheme="majorHAnsi" w:hAnsiTheme="majorHAnsi" w:eastAsiaTheme="majorEastAsia" w:cstheme="majorBidi"/>
      <w:color w:val="104862" w:themeColor="accent1" w:themeShade="BF"/>
      <w:sz w:val="48"/>
      <w:szCs w:val="48"/>
    </w:rPr>
  </w:style>
  <w:style w:type="character" w:customStyle="1" w:styleId="24">
    <w:name w:val="标题 2 字符"/>
    <w:basedOn w:val="21"/>
    <w:link w:val="3"/>
    <w:qFormat/>
    <w:uiPriority w:val="9"/>
    <w:rPr>
      <w:rFonts w:asciiTheme="majorHAnsi" w:hAnsiTheme="majorHAnsi" w:eastAsiaTheme="majorEastAsia" w:cstheme="majorBidi"/>
      <w:color w:val="104862" w:themeColor="accent1" w:themeShade="BF"/>
      <w:sz w:val="40"/>
      <w:szCs w:val="40"/>
    </w:rPr>
  </w:style>
  <w:style w:type="character" w:customStyle="1" w:styleId="25">
    <w:name w:val="标题 3 字符"/>
    <w:basedOn w:val="21"/>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6">
    <w:name w:val="标题 4 字符"/>
    <w:basedOn w:val="21"/>
    <w:link w:val="5"/>
    <w:semiHidden/>
    <w:qFormat/>
    <w:uiPriority w:val="9"/>
    <w:rPr>
      <w:rFonts w:cstheme="majorBidi"/>
      <w:color w:val="104862" w:themeColor="accent1" w:themeShade="BF"/>
      <w:sz w:val="28"/>
      <w:szCs w:val="28"/>
    </w:rPr>
  </w:style>
  <w:style w:type="character" w:customStyle="1" w:styleId="27">
    <w:name w:val="标题 5 字符"/>
    <w:basedOn w:val="21"/>
    <w:link w:val="6"/>
    <w:semiHidden/>
    <w:qFormat/>
    <w:uiPriority w:val="9"/>
    <w:rPr>
      <w:rFonts w:cstheme="majorBidi"/>
      <w:color w:val="104862" w:themeColor="accent1" w:themeShade="BF"/>
      <w:sz w:val="24"/>
    </w:rPr>
  </w:style>
  <w:style w:type="character" w:customStyle="1" w:styleId="28">
    <w:name w:val="标题 6 字符"/>
    <w:basedOn w:val="21"/>
    <w:link w:val="7"/>
    <w:semiHidden/>
    <w:qFormat/>
    <w:uiPriority w:val="9"/>
    <w:rPr>
      <w:rFonts w:cstheme="majorBidi"/>
      <w:b/>
      <w:bCs/>
      <w:color w:val="104862" w:themeColor="accent1" w:themeShade="BF"/>
    </w:rPr>
  </w:style>
  <w:style w:type="character" w:customStyle="1" w:styleId="29">
    <w:name w:val="标题 7 字符"/>
    <w:basedOn w:val="21"/>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0">
    <w:name w:val="标题 8 字符"/>
    <w:basedOn w:val="21"/>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1">
    <w:name w:val="标题 9 字符"/>
    <w:basedOn w:val="21"/>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2">
    <w:name w:val="标题 字符"/>
    <w:basedOn w:val="21"/>
    <w:link w:val="18"/>
    <w:qFormat/>
    <w:uiPriority w:val="10"/>
    <w:rPr>
      <w:rFonts w:asciiTheme="majorHAnsi" w:hAnsiTheme="majorHAnsi" w:eastAsiaTheme="majorEastAsia" w:cstheme="majorBidi"/>
      <w:spacing w:val="-10"/>
      <w:kern w:val="28"/>
      <w:sz w:val="56"/>
      <w:szCs w:val="56"/>
    </w:rPr>
  </w:style>
  <w:style w:type="character" w:customStyle="1" w:styleId="33">
    <w:name w:val="副标题 字符"/>
    <w:basedOn w:val="21"/>
    <w:link w:val="17"/>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4">
    <w:name w:val="Quote"/>
    <w:basedOn w:val="1"/>
    <w:next w:val="1"/>
    <w:link w:val="35"/>
    <w:qFormat/>
    <w:uiPriority w:val="29"/>
    <w:pPr>
      <w:autoSpaceDE/>
      <w:autoSpaceDN/>
      <w:spacing w:before="160" w:after="160" w:line="278" w:lineRule="auto"/>
      <w:jc w:val="center"/>
    </w:pPr>
    <w:rPr>
      <w:rFonts w:asciiTheme="minorHAnsi" w:hAnsiTheme="minorHAnsi" w:eastAsiaTheme="minorEastAsia" w:cstheme="minorBidi"/>
      <w:i/>
      <w:iCs/>
      <w:color w:val="404040" w:themeColor="text1" w:themeTint="BF"/>
      <w:kern w:val="2"/>
      <w:szCs w:val="24"/>
      <w:lang w:eastAsia="zh-CN"/>
      <w14:textFill>
        <w14:solidFill>
          <w14:schemeClr w14:val="tx1">
            <w14:lumMod w14:val="75000"/>
            <w14:lumOff w14:val="25000"/>
          </w14:schemeClr>
        </w14:solidFill>
      </w14:textFill>
      <w14:ligatures w14:val="standardContextual"/>
    </w:rPr>
  </w:style>
  <w:style w:type="character" w:customStyle="1" w:styleId="35">
    <w:name w:val="引用 字符"/>
    <w:basedOn w:val="21"/>
    <w:link w:val="34"/>
    <w:qFormat/>
    <w:uiPriority w:val="29"/>
    <w:rPr>
      <w:i/>
      <w:iCs/>
      <w:color w:val="404040" w:themeColor="text1" w:themeTint="BF"/>
      <w14:textFill>
        <w14:solidFill>
          <w14:schemeClr w14:val="tx1">
            <w14:lumMod w14:val="75000"/>
            <w14:lumOff w14:val="25000"/>
          </w14:schemeClr>
        </w14:solidFill>
      </w14:textFill>
    </w:rPr>
  </w:style>
  <w:style w:type="paragraph" w:styleId="36">
    <w:name w:val="List Paragraph"/>
    <w:basedOn w:val="1"/>
    <w:link w:val="48"/>
    <w:qFormat/>
    <w:uiPriority w:val="34"/>
    <w:pPr>
      <w:autoSpaceDE/>
      <w:autoSpaceDN/>
      <w:spacing w:after="160" w:line="278" w:lineRule="auto"/>
      <w:ind w:left="720"/>
      <w:contextualSpacing/>
    </w:pPr>
    <w:rPr>
      <w:rFonts w:asciiTheme="minorHAnsi" w:hAnsiTheme="minorHAnsi" w:eastAsiaTheme="minorEastAsia" w:cstheme="minorBidi"/>
      <w:kern w:val="2"/>
      <w:szCs w:val="24"/>
      <w:lang w:eastAsia="zh-CN"/>
      <w14:ligatures w14:val="standardContextual"/>
    </w:rPr>
  </w:style>
  <w:style w:type="character" w:customStyle="1" w:styleId="37">
    <w:name w:val="Intense Emphasis"/>
    <w:basedOn w:val="21"/>
    <w:qFormat/>
    <w:uiPriority w:val="21"/>
    <w:rPr>
      <w:i/>
      <w:iCs/>
      <w:color w:val="104862" w:themeColor="accent1" w:themeShade="BF"/>
    </w:rPr>
  </w:style>
  <w:style w:type="paragraph" w:styleId="38">
    <w:name w:val="Intense Quote"/>
    <w:basedOn w:val="1"/>
    <w:next w:val="1"/>
    <w:link w:val="39"/>
    <w:qFormat/>
    <w:uiPriority w:val="30"/>
    <w:pPr>
      <w:pBdr>
        <w:top w:val="single" w:color="0F4761" w:themeColor="accent1" w:themeShade="BF" w:sz="4" w:space="10"/>
        <w:bottom w:val="single" w:color="0F4761" w:themeColor="accent1" w:themeShade="BF" w:sz="4" w:space="10"/>
      </w:pBdr>
      <w:autoSpaceDE/>
      <w:autoSpaceDN/>
      <w:spacing w:before="360" w:after="360" w:line="278" w:lineRule="auto"/>
      <w:ind w:left="864" w:right="864"/>
      <w:jc w:val="center"/>
    </w:pPr>
    <w:rPr>
      <w:rFonts w:asciiTheme="minorHAnsi" w:hAnsiTheme="minorHAnsi" w:eastAsiaTheme="minorEastAsia" w:cstheme="minorBidi"/>
      <w:i/>
      <w:iCs/>
      <w:color w:val="104862" w:themeColor="accent1" w:themeShade="BF"/>
      <w:kern w:val="2"/>
      <w:szCs w:val="24"/>
      <w:lang w:eastAsia="zh-CN"/>
      <w14:ligatures w14:val="standardContextual"/>
    </w:rPr>
  </w:style>
  <w:style w:type="character" w:customStyle="1" w:styleId="39">
    <w:name w:val="明显引用 字符"/>
    <w:basedOn w:val="21"/>
    <w:link w:val="38"/>
    <w:qFormat/>
    <w:uiPriority w:val="30"/>
    <w:rPr>
      <w:i/>
      <w:iCs/>
      <w:color w:val="104862" w:themeColor="accent1" w:themeShade="BF"/>
    </w:rPr>
  </w:style>
  <w:style w:type="character" w:customStyle="1" w:styleId="40">
    <w:name w:val="Intense Reference"/>
    <w:basedOn w:val="21"/>
    <w:qFormat/>
    <w:uiPriority w:val="32"/>
    <w:rPr>
      <w:b/>
      <w:bCs/>
      <w:smallCaps/>
      <w:color w:val="104862" w:themeColor="accent1" w:themeShade="BF"/>
      <w:spacing w:val="5"/>
    </w:rPr>
  </w:style>
  <w:style w:type="character" w:customStyle="1" w:styleId="41">
    <w:name w:val="页眉 字符"/>
    <w:basedOn w:val="21"/>
    <w:link w:val="15"/>
    <w:qFormat/>
    <w:uiPriority w:val="99"/>
    <w:rPr>
      <w:sz w:val="18"/>
      <w:szCs w:val="18"/>
    </w:rPr>
  </w:style>
  <w:style w:type="character" w:customStyle="1" w:styleId="42">
    <w:name w:val="页脚 字符"/>
    <w:basedOn w:val="21"/>
    <w:link w:val="14"/>
    <w:qFormat/>
    <w:uiPriority w:val="99"/>
    <w:rPr>
      <w:sz w:val="18"/>
      <w:szCs w:val="18"/>
    </w:rPr>
  </w:style>
  <w:style w:type="character" w:customStyle="1" w:styleId="43">
    <w:name w:val="日期 字符"/>
    <w:basedOn w:val="21"/>
    <w:link w:val="13"/>
    <w:semiHidden/>
    <w:qFormat/>
    <w:uiPriority w:val="99"/>
    <w:rPr>
      <w:rFonts w:ascii="宋体" w:hAnsi="宋体" w:eastAsia="宋体" w:cs="宋体"/>
      <w:kern w:val="0"/>
      <w:szCs w:val="22"/>
      <w:lang w:eastAsia="en-US"/>
      <w14:ligatures w14:val="none"/>
    </w:rPr>
  </w:style>
  <w:style w:type="table" w:customStyle="1" w:styleId="44">
    <w:name w:val="Table Normal"/>
    <w:unhideWhenUsed/>
    <w:qFormat/>
    <w:uiPriority w:val="2"/>
    <w:pPr>
      <w:widowControl w:val="0"/>
      <w:autoSpaceDE w:val="0"/>
      <w:autoSpaceDN w:val="0"/>
      <w:spacing w:after="0" w:line="240" w:lineRule="auto"/>
    </w:pPr>
    <w:rPr>
      <w:kern w:val="0"/>
      <w:szCs w:val="22"/>
      <w:lang w:eastAsia="en-US"/>
      <w14:ligatures w14:val="none"/>
    </w:rPr>
    <w:tblPr>
      <w:tblCellMar>
        <w:top w:w="0" w:type="dxa"/>
        <w:left w:w="0" w:type="dxa"/>
        <w:bottom w:w="0" w:type="dxa"/>
        <w:right w:w="0" w:type="dxa"/>
      </w:tblCellMar>
    </w:tblPr>
  </w:style>
  <w:style w:type="character" w:customStyle="1" w:styleId="45">
    <w:name w:val="正文文本 字符"/>
    <w:basedOn w:val="21"/>
    <w:link w:val="12"/>
    <w:qFormat/>
    <w:uiPriority w:val="1"/>
    <w:rPr>
      <w:rFonts w:ascii="宋体" w:hAnsi="宋体" w:eastAsia="宋体" w:cs="宋体"/>
      <w:kern w:val="0"/>
      <w:sz w:val="24"/>
      <w:lang w:eastAsia="en-US"/>
      <w14:ligatures w14:val="none"/>
    </w:rPr>
  </w:style>
  <w:style w:type="paragraph" w:customStyle="1" w:styleId="46">
    <w:name w:val="Table Paragraph"/>
    <w:basedOn w:val="1"/>
    <w:qFormat/>
    <w:uiPriority w:val="0"/>
    <w:pPr>
      <w:spacing w:before="99"/>
    </w:pPr>
  </w:style>
  <w:style w:type="character" w:customStyle="1" w:styleId="47">
    <w:name w:val="正文缩进 字符"/>
    <w:link w:val="11"/>
    <w:qFormat/>
    <w:locked/>
    <w:uiPriority w:val="99"/>
    <w:rPr>
      <w:rFonts w:ascii="宋体" w:hAnsi="宋体" w:eastAsia="宋体" w:cs="Times New Roman"/>
      <w:spacing w:val="6"/>
      <w:kern w:val="0"/>
      <w:sz w:val="21"/>
      <w:szCs w:val="22"/>
      <w:lang w:eastAsia="en-US" w:bidi="en-US"/>
      <w14:ligatures w14:val="none"/>
    </w:rPr>
  </w:style>
  <w:style w:type="character" w:customStyle="1" w:styleId="48">
    <w:name w:val="列表段落 字符"/>
    <w:link w:val="36"/>
    <w:qFormat/>
    <w:locked/>
    <w:uiPriority w:val="34"/>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2C01E-BEAC-4BA5-B516-A9E53107736E}">
  <ds:schemaRefs/>
</ds:datastoreItem>
</file>

<file path=docProps/app.xml><?xml version="1.0" encoding="utf-8"?>
<Properties xmlns="http://schemas.openxmlformats.org/officeDocument/2006/extended-properties" xmlns:vt="http://schemas.openxmlformats.org/officeDocument/2006/docPropsVTypes">
  <Template>Normal</Template>
  <Pages>18</Pages>
  <Words>104</Words>
  <Characters>118</Characters>
  <Lines>57</Lines>
  <Paragraphs>16</Paragraphs>
  <TotalTime>211</TotalTime>
  <ScaleCrop>false</ScaleCrop>
  <LinksUpToDate>false</LinksUpToDate>
  <CharactersWithSpaces>119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2025-04-15T02:18:00Z</dcterms:created>
  <dc:creator>蒴 杨</dc:creator>
  <cp:lastModifiedBy>郑</cp:lastModifiedBy>
  <dcterms:modified xsi:type="dcterms:W3CDTF">2025-10-25T08:33:14Z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eyJoZGlkIjoiNGYzZDczNmVlNzkzYzdlODU2NjIwYTQwNzNlN2Y5YzQiLCJ1c2VySWQiOiI1NjkxMjc2OTEifQ==</vt:lpwstr>
  </property>
  <property fmtid="{D5CDD505-2E9C-101B-9397-08002B2CF9AE}" pid="3" name="KSOProductBuildVer">
    <vt:lpwstr>2052-12.1.0.23125</vt:lpwstr>
  </property>
  <property fmtid="{D5CDD505-2E9C-101B-9397-08002B2CF9AE}" pid="4" name="ICV">
    <vt:lpwstr>EF331EB76EEE40A1B0DB6647468883F9_12</vt:lpwstr>
  </property>
</Properties>
</file>