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1922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30" w:lineRule="exact"/>
        <w:jc w:val="center"/>
        <w:textAlignment w:val="auto"/>
        <w:rPr>
          <w:rFonts w:hint="default" w:ascii="宋体" w:cs="宋体"/>
          <w:b/>
          <w:bCs/>
          <w:color w:val="000000"/>
          <w:szCs w:val="21"/>
          <w:lang w:val="en-US" w:eastAsia="zh-CN"/>
        </w:rPr>
      </w:pPr>
      <w:r>
        <w:rPr>
          <w:rFonts w:hint="eastAsia" w:ascii="宋体" w:hAnsi="宋体"/>
          <w:b/>
          <w:sz w:val="32"/>
          <w:szCs w:val="32"/>
          <w:lang w:eastAsia="zh-CN"/>
        </w:rPr>
        <w:t>实验室改造项目竞价文件</w:t>
      </w:r>
    </w:p>
    <w:p w14:paraId="0C71CCB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30" w:lineRule="exact"/>
        <w:ind w:firstLine="420" w:firstLineChars="200"/>
        <w:textAlignment w:val="auto"/>
        <w:rPr>
          <w:rFonts w:hint="eastAsia" w:ascii="宋体"/>
          <w:b w:val="0"/>
          <w:bCs/>
          <w:color w:val="000000"/>
          <w:szCs w:val="21"/>
        </w:rPr>
      </w:pPr>
      <w:r>
        <w:rPr>
          <w:rFonts w:hint="eastAsia" w:ascii="宋体"/>
          <w:b w:val="0"/>
          <w:bCs/>
          <w:color w:val="000000"/>
          <w:szCs w:val="21"/>
          <w:lang w:val="en-US" w:eastAsia="zh-CN"/>
        </w:rPr>
        <w:t>1.1 投标人须严格按照参数要求的内容进行报价，使用方将对产品质量及品牌进行验收，如有发现不符合，使用方将有权拒绝验收并保留对厂家追求相应的责任的权利。</w:t>
      </w:r>
    </w:p>
    <w:p w14:paraId="760A13E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30" w:lineRule="exact"/>
        <w:ind w:firstLine="420" w:firstLineChars="200"/>
        <w:textAlignment w:val="auto"/>
        <w:rPr>
          <w:rFonts w:hint="eastAsia" w:ascii="宋体" w:eastAsia="宋体"/>
          <w:b w:val="0"/>
          <w:bCs/>
          <w:color w:val="000000"/>
          <w:szCs w:val="21"/>
        </w:rPr>
      </w:pPr>
      <w:r>
        <w:rPr>
          <w:rFonts w:hint="eastAsia" w:ascii="宋体"/>
          <w:b w:val="0"/>
          <w:bCs/>
          <w:color w:val="000000"/>
          <w:szCs w:val="21"/>
          <w:lang w:val="en-US" w:eastAsia="zh-CN"/>
        </w:rPr>
        <w:t>1.2 投标人需</w:t>
      </w:r>
      <w:r>
        <w:rPr>
          <w:rFonts w:hint="eastAsia" w:ascii="宋体" w:eastAsia="宋体"/>
          <w:b w:val="0"/>
          <w:bCs/>
          <w:color w:val="000000"/>
          <w:szCs w:val="21"/>
        </w:rPr>
        <w:t>具有工商行政管理部门核发的有效企业营业执照、</w:t>
      </w:r>
      <w:r>
        <w:rPr>
          <w:rFonts w:hint="eastAsia" w:ascii="宋体" w:eastAsia="宋体"/>
          <w:b w:val="0"/>
          <w:bCs/>
          <w:color w:val="000000"/>
          <w:szCs w:val="21"/>
          <w:lang w:val="en-US" w:eastAsia="zh-CN"/>
        </w:rPr>
        <w:t>营业执照需包含实验室设备相关内容的制造与销售。</w:t>
      </w:r>
    </w:p>
    <w:p w14:paraId="2C7B0B0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30" w:lineRule="exact"/>
        <w:ind w:firstLine="420" w:firstLineChars="200"/>
        <w:textAlignment w:val="auto"/>
        <w:rPr>
          <w:rFonts w:hint="eastAsia" w:ascii="宋体" w:hAnsi="宋体"/>
          <w:b w:val="0"/>
          <w:bCs/>
          <w:szCs w:val="21"/>
          <w:lang w:val="en-US" w:eastAsia="zh-CN"/>
        </w:rPr>
      </w:pPr>
      <w:r>
        <w:rPr>
          <w:rFonts w:hint="eastAsia" w:ascii="宋体" w:hAnsi="宋体"/>
          <w:b w:val="0"/>
          <w:bCs/>
          <w:szCs w:val="21"/>
          <w:lang w:val="en-US" w:eastAsia="zh-CN"/>
        </w:rPr>
        <w:t>1.3 招标人在参数要求中提出了最低限度的技术要求，并未规定所有的技术要求和适用的标准，其中带</w:t>
      </w:r>
      <w:r>
        <w:rPr>
          <w:rFonts w:hint="eastAsia" w:ascii="宋体" w:hAnsi="宋体" w:eastAsia="宋体" w:cs="宋体"/>
          <w:b/>
          <w:bCs w:val="0"/>
          <w:color w:val="000000"/>
          <w:szCs w:val="21"/>
          <w:lang w:val="en-US" w:eastAsia="zh-CN"/>
        </w:rPr>
        <w:t>★</w:t>
      </w:r>
      <w:r>
        <w:rPr>
          <w:rFonts w:hint="eastAsia" w:ascii="宋体" w:hAnsi="宋体"/>
          <w:b w:val="0"/>
          <w:bCs/>
          <w:szCs w:val="21"/>
          <w:lang w:val="en-US" w:eastAsia="zh-CN"/>
        </w:rPr>
        <w:t>的技术要求，投标人必须满足或优于其要求。</w:t>
      </w:r>
    </w:p>
    <w:p w14:paraId="4D30DEDA">
      <w:pPr>
        <w:keepNext w:val="0"/>
        <w:keepLines w:val="0"/>
        <w:widowControl/>
        <w:suppressLineNumbers w:val="0"/>
        <w:shd w:val="clear" w:fill="FFFFFF"/>
        <w:spacing w:before="75" w:beforeAutospacing="0" w:after="75" w:afterAutospacing="0"/>
        <w:ind w:left="0" w:right="0" w:firstLine="480"/>
        <w:jc w:val="left"/>
        <w:rPr>
          <w:rFonts w:hint="eastAsia" w:ascii="Times New Roman" w:hAnsi="Times New Roman" w:eastAsia="宋体" w:cs="Times New Roman"/>
          <w:sz w:val="21"/>
          <w:szCs w:val="21"/>
          <w:highlight w:val="none"/>
        </w:rPr>
      </w:pPr>
      <w:bookmarkStart w:id="0" w:name="_GoBack"/>
      <w:r>
        <w:rPr>
          <w:rFonts w:hint="eastAsia" w:ascii="Times New Roman" w:hAnsi="Times New Roman" w:eastAsia="宋体" w:cs="Times New Roman"/>
          <w:sz w:val="21"/>
          <w:szCs w:val="21"/>
          <w:highlight w:val="none"/>
          <w:lang w:val="en-US" w:eastAsia="zh-CN"/>
        </w:rPr>
        <w:t>1.4 本次招标不接受联合体投标。</w:t>
      </w:r>
    </w:p>
    <w:p w14:paraId="14F69885">
      <w:pPr>
        <w:keepNext w:val="0"/>
        <w:keepLines w:val="0"/>
        <w:widowControl/>
        <w:suppressLineNumbers w:val="0"/>
        <w:shd w:val="clear" w:fill="FFFFFF"/>
        <w:spacing w:before="75" w:beforeAutospacing="0" w:after="75" w:afterAutospacing="0"/>
        <w:ind w:left="0" w:right="0" w:firstLine="480"/>
        <w:jc w:val="left"/>
        <w:rPr>
          <w:rFonts w:hint="eastAsia" w:ascii="Times New Roman" w:hAnsi="Times New Roman" w:eastAsia="宋体" w:cs="Times New Roman"/>
          <w:sz w:val="21"/>
          <w:szCs w:val="21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highlight w:val="none"/>
          <w:lang w:val="en-US" w:eastAsia="zh-CN"/>
        </w:rPr>
        <w:t>1.5 如发现关联单位报价的情况，则关联单位报价无效，若最低价为关联单位，则按流标处理。</w:t>
      </w:r>
    </w:p>
    <w:p w14:paraId="4A69DD76">
      <w:pPr>
        <w:keepNext w:val="0"/>
        <w:keepLines w:val="0"/>
        <w:widowControl/>
        <w:suppressLineNumbers w:val="0"/>
        <w:shd w:val="clear" w:fill="FFFFFF"/>
        <w:spacing w:before="75" w:beforeAutospacing="0" w:after="75" w:afterAutospacing="0"/>
        <w:ind w:left="0" w:right="0" w:firstLine="480"/>
        <w:jc w:val="left"/>
        <w:rPr>
          <w:rFonts w:hint="eastAsia" w:ascii="Times New Roman" w:hAnsi="Times New Roman" w:eastAsia="宋体" w:cs="Times New Roman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szCs w:val="21"/>
          <w:highlight w:val="none"/>
          <w:lang w:val="en-US" w:eastAsia="zh-CN"/>
        </w:rPr>
        <w:t>1.6 报价需含13%增值税，并包含运输，安装等所有费用，</w:t>
      </w:r>
      <w:r>
        <w:rPr>
          <w:rFonts w:hint="eastAsia" w:ascii="Times New Roman" w:hAnsi="Times New Roman" w:eastAsia="宋体" w:cs="Times New Roman"/>
          <w:sz w:val="21"/>
          <w:szCs w:val="21"/>
          <w:highlight w:val="none"/>
          <w:lang w:val="en-US" w:eastAsia="zh-CN"/>
        </w:rPr>
        <w:t>报价文件需包含公司营业执照、报价单均需盖章。</w:t>
      </w:r>
    </w:p>
    <w:p w14:paraId="0F901C33">
      <w:pPr>
        <w:keepNext w:val="0"/>
        <w:keepLines w:val="0"/>
        <w:widowControl/>
        <w:suppressLineNumbers w:val="0"/>
        <w:shd w:val="clear" w:fill="FFFFFF"/>
        <w:spacing w:before="75" w:beforeAutospacing="0" w:after="75" w:afterAutospacing="0"/>
        <w:ind w:left="0" w:right="0" w:firstLine="480"/>
        <w:jc w:val="left"/>
        <w:rPr>
          <w:rFonts w:hint="eastAsia" w:ascii="Times New Roman" w:hAnsi="Times New Roman" w:eastAsia="宋体" w:cs="Times New Roman"/>
          <w:sz w:val="21"/>
          <w:szCs w:val="21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highlight w:val="none"/>
          <w:lang w:val="en-US" w:eastAsia="zh-CN"/>
        </w:rPr>
        <w:t>1.7 中标单位的选择：总价最低价中标，如最低价相同则进行竞争性谈判。</w:t>
      </w:r>
    </w:p>
    <w:p w14:paraId="7A57D3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30" w:lineRule="exact"/>
        <w:textAlignment w:val="auto"/>
        <w:rPr>
          <w:rFonts w:hint="default" w:ascii="宋体" w:cs="宋体"/>
          <w:b/>
          <w:bCs/>
          <w:color w:val="000000"/>
          <w:szCs w:val="21"/>
          <w:highlight w:val="none"/>
          <w:lang w:val="en-US" w:eastAsia="zh-CN"/>
        </w:rPr>
      </w:pPr>
      <w:r>
        <w:rPr>
          <w:rFonts w:hint="eastAsia" w:ascii="宋体" w:cs="宋体"/>
          <w:b/>
          <w:bCs/>
          <w:color w:val="000000"/>
          <w:szCs w:val="21"/>
          <w:highlight w:val="none"/>
          <w:lang w:val="en-US" w:eastAsia="zh-CN"/>
        </w:rPr>
        <w:t>2、参数要求</w:t>
      </w:r>
    </w:p>
    <w:bookmarkEnd w:id="0"/>
    <w:p w14:paraId="08F6442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30" w:lineRule="exact"/>
        <w:ind w:firstLine="422" w:firstLineChars="200"/>
        <w:textAlignment w:val="auto"/>
        <w:rPr>
          <w:rFonts w:hint="eastAsia" w:ascii="宋体"/>
          <w:b/>
          <w:bCs w:val="0"/>
          <w:color w:val="000000"/>
          <w:szCs w:val="21"/>
          <w:lang w:val="en-US" w:eastAsia="zh-CN"/>
        </w:rPr>
      </w:pPr>
      <w:r>
        <w:rPr>
          <w:rFonts w:hint="eastAsia" w:ascii="宋体"/>
          <w:b/>
          <w:bCs w:val="0"/>
          <w:color w:val="000000"/>
          <w:szCs w:val="21"/>
          <w:lang w:val="en-US" w:eastAsia="zh-CN"/>
        </w:rPr>
        <w:t>2.1  实验台（边台、中央台、转角台等）</w:t>
      </w:r>
    </w:p>
    <w:p w14:paraId="7873DA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30" w:lineRule="exact"/>
        <w:ind w:firstLine="420" w:firstLineChars="200"/>
        <w:textAlignment w:val="auto"/>
        <w:rPr>
          <w:rFonts w:hint="eastAsia" w:ascii="宋体" w:eastAsia="宋体" w:cs="宋体"/>
          <w:color w:val="000000"/>
          <w:szCs w:val="21"/>
          <w:lang w:val="zh-TW" w:eastAsia="zh-CN"/>
        </w:rPr>
      </w:pPr>
      <w:r>
        <w:rPr>
          <w:rFonts w:hint="eastAsia" w:ascii="宋体" w:eastAsia="宋体" w:cs="宋体"/>
          <w:color w:val="000000"/>
          <w:szCs w:val="21"/>
          <w:lang w:val="zh-TW"/>
        </w:rPr>
        <w:t>2.</w:t>
      </w:r>
      <w:r>
        <w:rPr>
          <w:rFonts w:hint="eastAsia" w:ascii="宋体" w:cs="宋体"/>
          <w:color w:val="000000"/>
          <w:szCs w:val="21"/>
          <w:lang w:val="en-US" w:eastAsia="zh-CN"/>
        </w:rPr>
        <w:t>1</w:t>
      </w:r>
      <w:r>
        <w:rPr>
          <w:rFonts w:hint="eastAsia" w:ascii="宋体" w:eastAsia="宋体" w:cs="宋体"/>
          <w:color w:val="000000"/>
          <w:szCs w:val="21"/>
          <w:lang w:val="zh-TW" w:eastAsia="zh-TW"/>
        </w:rPr>
        <w:t>.1 采用</w:t>
      </w:r>
      <w:r>
        <w:rPr>
          <w:rFonts w:hint="eastAsia" w:ascii="宋体" w:eastAsia="宋体" w:cs="宋体"/>
          <w:color w:val="000000"/>
          <w:szCs w:val="21"/>
          <w:lang w:val="zh-TW"/>
        </w:rPr>
        <w:t>PP</w:t>
      </w:r>
      <w:r>
        <w:rPr>
          <w:rFonts w:hint="eastAsia" w:ascii="宋体" w:eastAsia="宋体" w:cs="宋体"/>
          <w:color w:val="000000"/>
          <w:szCs w:val="21"/>
          <w:lang w:val="zh-TW" w:eastAsia="zh-TW"/>
        </w:rPr>
        <w:t>落地</w:t>
      </w:r>
      <w:r>
        <w:rPr>
          <w:rFonts w:hint="eastAsia" w:ascii="宋体" w:cs="宋体"/>
          <w:color w:val="000000"/>
          <w:szCs w:val="21"/>
          <w:lang w:val="en-US" w:eastAsia="zh-CN"/>
        </w:rPr>
        <w:t>满焊</w:t>
      </w:r>
      <w:r>
        <w:rPr>
          <w:rFonts w:hint="eastAsia" w:ascii="宋体" w:eastAsia="宋体" w:cs="宋体"/>
          <w:color w:val="000000"/>
          <w:szCs w:val="21"/>
          <w:lang w:val="zh-TW" w:eastAsia="zh-TW"/>
        </w:rPr>
        <w:t>结构</w:t>
      </w:r>
      <w:r>
        <w:rPr>
          <w:rFonts w:hint="eastAsia" w:ascii="宋体" w:eastAsia="宋体" w:cs="宋体"/>
          <w:color w:val="000000"/>
          <w:szCs w:val="21"/>
          <w:lang w:val="zh-TW" w:eastAsia="zh-CN"/>
        </w:rPr>
        <w:t>，</w:t>
      </w:r>
      <w:r>
        <w:rPr>
          <w:rFonts w:hint="eastAsia" w:ascii="宋体" w:eastAsia="宋体" w:cs="宋体"/>
          <w:color w:val="000000"/>
          <w:szCs w:val="21"/>
          <w:lang w:val="en-US" w:eastAsia="zh-CN"/>
        </w:rPr>
        <w:t>所有柜体接缝处须同色焊条满焊，不得出现螺丝</w:t>
      </w:r>
      <w:r>
        <w:rPr>
          <w:rFonts w:hint="eastAsia" w:ascii="宋体" w:cs="宋体"/>
          <w:color w:val="000000"/>
          <w:szCs w:val="21"/>
          <w:lang w:val="en-US" w:eastAsia="zh-CN"/>
        </w:rPr>
        <w:t>或卡扣等</w:t>
      </w:r>
      <w:r>
        <w:rPr>
          <w:rFonts w:hint="eastAsia" w:ascii="宋体" w:eastAsia="宋体" w:cs="宋体"/>
          <w:color w:val="000000"/>
          <w:szCs w:val="21"/>
          <w:lang w:val="en-US" w:eastAsia="zh-CN"/>
        </w:rPr>
        <w:t>拼接</w:t>
      </w:r>
      <w:r>
        <w:rPr>
          <w:rFonts w:hint="eastAsia" w:ascii="宋体" w:cs="宋体"/>
          <w:color w:val="000000"/>
          <w:szCs w:val="21"/>
          <w:lang w:val="en-US" w:eastAsia="zh-CN"/>
        </w:rPr>
        <w:t>方式</w:t>
      </w:r>
      <w:r>
        <w:rPr>
          <w:rFonts w:hint="eastAsia" w:ascii="宋体" w:eastAsia="宋体" w:cs="宋体"/>
          <w:color w:val="000000"/>
          <w:szCs w:val="21"/>
          <w:lang w:val="zh-TW" w:eastAsia="zh-CN"/>
        </w:rPr>
        <w:t>。</w:t>
      </w:r>
    </w:p>
    <w:p w14:paraId="5908AD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30" w:lineRule="exact"/>
        <w:ind w:firstLine="420" w:firstLineChars="200"/>
        <w:textAlignment w:val="auto"/>
        <w:rPr>
          <w:rFonts w:hint="eastAsia" w:ascii="宋体" w:eastAsia="宋体" w:cs="宋体"/>
          <w:color w:val="000000"/>
          <w:szCs w:val="21"/>
          <w:lang w:val="zh-TW" w:eastAsia="zh-TW"/>
        </w:rPr>
      </w:pPr>
      <w:r>
        <w:rPr>
          <w:rFonts w:hint="eastAsia" w:ascii="宋体" w:eastAsia="宋体" w:cs="宋体"/>
          <w:color w:val="000000"/>
          <w:szCs w:val="21"/>
          <w:lang w:val="zh-TW"/>
        </w:rPr>
        <w:t>2.</w:t>
      </w:r>
      <w:r>
        <w:rPr>
          <w:rFonts w:hint="eastAsia" w:ascii="宋体" w:cs="宋体"/>
          <w:color w:val="000000"/>
          <w:szCs w:val="21"/>
          <w:lang w:val="en-US" w:eastAsia="zh-CN"/>
        </w:rPr>
        <w:t>1</w:t>
      </w:r>
      <w:r>
        <w:rPr>
          <w:rFonts w:hint="eastAsia" w:ascii="宋体" w:eastAsia="宋体" w:cs="宋体"/>
          <w:color w:val="000000"/>
          <w:szCs w:val="21"/>
          <w:lang w:val="zh-TW" w:eastAsia="zh-TW"/>
        </w:rPr>
        <w:t>.2 柜体</w:t>
      </w:r>
      <w:r>
        <w:rPr>
          <w:rFonts w:hint="eastAsia" w:ascii="宋体" w:eastAsia="宋体" w:cs="宋体"/>
          <w:color w:val="000000"/>
          <w:szCs w:val="21"/>
          <w:lang w:val="zh-TW"/>
        </w:rPr>
        <w:t>：</w:t>
      </w:r>
      <w:r>
        <w:rPr>
          <w:rFonts w:hint="eastAsia" w:ascii="宋体" w:eastAsia="宋体" w:cs="宋体"/>
          <w:color w:val="000000"/>
          <w:szCs w:val="21"/>
          <w:lang w:val="zh-TW" w:eastAsia="zh-TW"/>
        </w:rPr>
        <w:t>采用</w:t>
      </w:r>
      <w:r>
        <w:rPr>
          <w:rFonts w:hint="eastAsia" w:ascii="宋体" w:eastAsia="宋体" w:cs="宋体"/>
          <w:color w:val="000000"/>
          <w:szCs w:val="21"/>
          <w:lang w:val="zh-TW"/>
        </w:rPr>
        <w:t>全新</w:t>
      </w:r>
      <w:r>
        <w:rPr>
          <w:rFonts w:hint="eastAsia" w:ascii="宋体" w:cs="宋体"/>
          <w:color w:val="000000"/>
          <w:szCs w:val="21"/>
          <w:lang w:val="en-US" w:eastAsia="zh-CN"/>
        </w:rPr>
        <w:t>8</w:t>
      </w:r>
      <w:r>
        <w:rPr>
          <w:rFonts w:hint="eastAsia" w:ascii="宋体" w:eastAsia="宋体" w:cs="宋体"/>
          <w:color w:val="000000"/>
          <w:szCs w:val="21"/>
          <w:lang w:val="zh-TW" w:eastAsia="zh-TW"/>
        </w:rPr>
        <w:t>mm</w:t>
      </w:r>
      <w:r>
        <w:rPr>
          <w:rFonts w:hint="eastAsia" w:ascii="宋体" w:eastAsia="宋体" w:cs="宋体"/>
          <w:color w:val="000000"/>
          <w:szCs w:val="21"/>
          <w:lang w:val="en-US" w:eastAsia="zh-CN"/>
        </w:rPr>
        <w:t>厚</w:t>
      </w:r>
      <w:r>
        <w:rPr>
          <w:rFonts w:hint="eastAsia" w:ascii="宋体" w:eastAsia="宋体" w:cs="宋体"/>
          <w:color w:val="000000"/>
          <w:szCs w:val="21"/>
          <w:lang w:val="zh-TW" w:eastAsia="zh-CN"/>
        </w:rPr>
        <w:t>A级防火</w:t>
      </w:r>
      <w:r>
        <w:rPr>
          <w:rFonts w:hint="eastAsia" w:ascii="宋体" w:cs="宋体"/>
          <w:color w:val="000000"/>
          <w:szCs w:val="21"/>
          <w:lang w:val="zh-TW" w:eastAsia="zh-CN"/>
        </w:rPr>
        <w:t>V-1</w:t>
      </w:r>
      <w:r>
        <w:rPr>
          <w:rFonts w:hint="eastAsia" w:ascii="宋体" w:eastAsia="宋体" w:cs="宋体"/>
          <w:color w:val="000000"/>
          <w:szCs w:val="21"/>
          <w:lang w:val="zh-TW" w:eastAsia="zh-CN"/>
        </w:rPr>
        <w:t>级双面瓷白</w:t>
      </w:r>
      <w:r>
        <w:rPr>
          <w:rFonts w:hint="eastAsia" w:ascii="宋体" w:eastAsia="宋体" w:cs="宋体"/>
          <w:color w:val="000000"/>
          <w:szCs w:val="21"/>
          <w:lang w:val="zh-TW" w:eastAsia="zh-TW"/>
        </w:rPr>
        <w:t>聚丙烯板焊接制作；所有立柱、横梁部位，经过合理布局，以及承重测试设计尺寸，再经过雕刻机开槽、折弯焊接，所有接连部位经过高温焊接。</w:t>
      </w:r>
    </w:p>
    <w:p w14:paraId="46939A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30" w:lineRule="exact"/>
        <w:ind w:firstLine="420" w:firstLineChars="200"/>
        <w:textAlignment w:val="auto"/>
        <w:rPr>
          <w:rFonts w:hint="eastAsia" w:ascii="宋体" w:eastAsia="宋体" w:cs="宋体"/>
          <w:color w:val="000000"/>
          <w:szCs w:val="21"/>
          <w:lang w:val="zh-TW" w:eastAsia="zh-TW"/>
        </w:rPr>
      </w:pPr>
      <w:r>
        <w:rPr>
          <w:rFonts w:hint="eastAsia" w:ascii="宋体" w:eastAsia="宋体" w:cs="宋体"/>
          <w:color w:val="000000"/>
          <w:szCs w:val="21"/>
          <w:lang w:val="zh-TW" w:eastAsia="zh-TW"/>
        </w:rPr>
        <w:t>2.</w:t>
      </w:r>
      <w:r>
        <w:rPr>
          <w:rFonts w:hint="eastAsia" w:ascii="宋体" w:cs="宋体"/>
          <w:color w:val="000000"/>
          <w:szCs w:val="21"/>
          <w:lang w:val="en-US" w:eastAsia="zh-CN"/>
        </w:rPr>
        <w:t>1</w:t>
      </w:r>
      <w:r>
        <w:rPr>
          <w:rFonts w:hint="eastAsia" w:ascii="宋体" w:eastAsia="宋体" w:cs="宋体"/>
          <w:color w:val="000000"/>
          <w:szCs w:val="21"/>
          <w:lang w:val="zh-TW" w:eastAsia="zh-TW"/>
        </w:rPr>
        <w:t>.3 门面板、抽屉面板：采用全新</w:t>
      </w:r>
      <w:r>
        <w:rPr>
          <w:rFonts w:hint="eastAsia" w:ascii="宋体" w:cs="宋体"/>
          <w:color w:val="000000"/>
          <w:szCs w:val="21"/>
          <w:lang w:val="en-US" w:eastAsia="zh-CN"/>
        </w:rPr>
        <w:t>8</w:t>
      </w:r>
      <w:r>
        <w:rPr>
          <w:rFonts w:hint="eastAsia" w:ascii="宋体" w:eastAsia="宋体" w:cs="宋体"/>
          <w:color w:val="000000"/>
          <w:szCs w:val="21"/>
          <w:lang w:val="zh-TW" w:eastAsia="zh-TW"/>
        </w:rPr>
        <w:t>mm</w:t>
      </w:r>
      <w:r>
        <w:rPr>
          <w:rFonts w:hint="eastAsia" w:ascii="宋体" w:eastAsia="宋体" w:cs="宋体"/>
          <w:color w:val="000000"/>
          <w:szCs w:val="21"/>
          <w:lang w:val="en-US" w:eastAsia="zh-CN"/>
        </w:rPr>
        <w:t>厚</w:t>
      </w:r>
      <w:r>
        <w:rPr>
          <w:rFonts w:hint="eastAsia" w:ascii="宋体" w:eastAsia="宋体" w:cs="宋体"/>
          <w:color w:val="000000"/>
          <w:szCs w:val="21"/>
          <w:lang w:val="zh-TW" w:eastAsia="zh-CN"/>
        </w:rPr>
        <w:t>A级防火</w:t>
      </w:r>
      <w:r>
        <w:rPr>
          <w:rFonts w:hint="eastAsia" w:ascii="宋体" w:cs="宋体"/>
          <w:color w:val="000000"/>
          <w:szCs w:val="21"/>
          <w:lang w:val="zh-TW" w:eastAsia="zh-CN"/>
        </w:rPr>
        <w:t>V-1</w:t>
      </w:r>
      <w:r>
        <w:rPr>
          <w:rFonts w:hint="eastAsia" w:ascii="宋体" w:eastAsia="宋体" w:cs="宋体"/>
          <w:color w:val="000000"/>
          <w:szCs w:val="21"/>
          <w:lang w:val="zh-TW" w:eastAsia="zh-CN"/>
        </w:rPr>
        <w:t>级双面瓷白</w:t>
      </w:r>
      <w:r>
        <w:rPr>
          <w:rFonts w:hint="eastAsia" w:ascii="宋体" w:eastAsia="宋体" w:cs="宋体"/>
          <w:color w:val="000000"/>
          <w:szCs w:val="21"/>
          <w:lang w:val="zh-TW" w:eastAsia="zh-TW"/>
        </w:rPr>
        <w:t>聚丙烯板焊接制作；板面不翘不裂、耐潮、表面平整易清洁、耐酸碱、耐腐蚀。</w:t>
      </w:r>
    </w:p>
    <w:p w14:paraId="5D528B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30" w:lineRule="exact"/>
        <w:ind w:firstLine="420" w:firstLineChars="200"/>
        <w:textAlignment w:val="auto"/>
        <w:rPr>
          <w:rFonts w:hint="eastAsia" w:ascii="宋体" w:eastAsia="宋体" w:cs="宋体"/>
          <w:color w:val="000000"/>
          <w:szCs w:val="21"/>
          <w:lang w:val="zh-TW" w:eastAsia="zh-TW"/>
        </w:rPr>
      </w:pPr>
      <w:r>
        <w:rPr>
          <w:rFonts w:hint="eastAsia" w:ascii="宋体" w:eastAsia="宋体" w:cs="宋体"/>
          <w:color w:val="000000"/>
          <w:szCs w:val="21"/>
          <w:lang w:val="zh-TW" w:eastAsia="zh-TW"/>
        </w:rPr>
        <w:t>2.</w:t>
      </w:r>
      <w:r>
        <w:rPr>
          <w:rFonts w:hint="eastAsia" w:ascii="宋体" w:cs="宋体"/>
          <w:color w:val="000000"/>
          <w:szCs w:val="21"/>
          <w:lang w:val="en-US" w:eastAsia="zh-CN"/>
        </w:rPr>
        <w:t>1</w:t>
      </w:r>
      <w:r>
        <w:rPr>
          <w:rFonts w:hint="eastAsia" w:ascii="宋体" w:eastAsia="宋体" w:cs="宋体"/>
          <w:color w:val="000000"/>
          <w:szCs w:val="21"/>
          <w:lang w:val="zh-TW" w:eastAsia="zh-TW"/>
        </w:rPr>
        <w:t>.4 滑轨：采用同色15mmpp板雕刻而成，滑槽耐酸碱，耐腐蚀。</w:t>
      </w:r>
    </w:p>
    <w:p w14:paraId="147D8E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30" w:lineRule="exact"/>
        <w:ind w:firstLine="420" w:firstLineChars="200"/>
        <w:textAlignment w:val="auto"/>
        <w:rPr>
          <w:rFonts w:hint="eastAsia" w:ascii="宋体" w:eastAsia="宋体" w:cs="宋体"/>
          <w:color w:val="000000"/>
          <w:szCs w:val="21"/>
          <w:lang w:val="zh-TW" w:eastAsia="zh-TW"/>
        </w:rPr>
      </w:pPr>
      <w:r>
        <w:rPr>
          <w:rFonts w:hint="eastAsia" w:ascii="宋体" w:eastAsia="宋体" w:cs="宋体"/>
          <w:color w:val="000000"/>
          <w:szCs w:val="21"/>
          <w:lang w:val="zh-TW" w:eastAsia="zh-TW"/>
        </w:rPr>
        <w:t>2.</w:t>
      </w:r>
      <w:r>
        <w:rPr>
          <w:rFonts w:hint="eastAsia" w:ascii="宋体" w:cs="宋体"/>
          <w:color w:val="000000"/>
          <w:szCs w:val="21"/>
          <w:lang w:val="en-US" w:eastAsia="zh-CN"/>
        </w:rPr>
        <w:t>1</w:t>
      </w:r>
      <w:r>
        <w:rPr>
          <w:rFonts w:hint="eastAsia" w:ascii="宋体" w:eastAsia="宋体" w:cs="宋体"/>
          <w:color w:val="000000"/>
          <w:szCs w:val="21"/>
          <w:lang w:val="zh-TW" w:eastAsia="zh-TW"/>
        </w:rPr>
        <w:t>.5 铰链：采用优质PP铰链</w:t>
      </w:r>
      <w:r>
        <w:rPr>
          <w:rFonts w:hint="eastAsia" w:ascii="宋体" w:eastAsia="宋体" w:cs="宋体"/>
          <w:color w:val="000000"/>
          <w:szCs w:val="21"/>
          <w:lang w:val="zh-CN" w:eastAsia="zh-TW"/>
        </w:rPr>
        <w:t>，一次注塑成型，使用中无噪音，可开关一万次以上，使用寿命长。</w:t>
      </w:r>
    </w:p>
    <w:p w14:paraId="474A6F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30" w:lineRule="exact"/>
        <w:ind w:firstLine="420" w:firstLineChars="200"/>
        <w:textAlignment w:val="auto"/>
        <w:rPr>
          <w:rFonts w:hint="eastAsia" w:ascii="宋体" w:cs="宋体"/>
          <w:color w:val="000000"/>
          <w:szCs w:val="21"/>
          <w:lang w:val="zh-TW" w:eastAsia="zh-TW"/>
        </w:rPr>
      </w:pPr>
      <w:r>
        <w:rPr>
          <w:rFonts w:hint="eastAsia" w:ascii="宋体" w:eastAsia="宋体" w:cs="宋体"/>
          <w:color w:val="000000"/>
          <w:szCs w:val="21"/>
          <w:lang w:val="zh-TW" w:eastAsia="zh-TW"/>
        </w:rPr>
        <w:t>2.</w:t>
      </w:r>
      <w:r>
        <w:rPr>
          <w:rFonts w:hint="eastAsia" w:ascii="宋体" w:cs="宋体"/>
          <w:color w:val="000000"/>
          <w:szCs w:val="21"/>
          <w:lang w:val="en-US" w:eastAsia="zh-CN"/>
        </w:rPr>
        <w:t>1</w:t>
      </w:r>
      <w:r>
        <w:rPr>
          <w:rFonts w:hint="eastAsia" w:ascii="宋体" w:eastAsia="宋体" w:cs="宋体"/>
          <w:color w:val="000000"/>
          <w:szCs w:val="21"/>
          <w:lang w:val="zh-TW" w:eastAsia="zh-TW"/>
        </w:rPr>
        <w:t>.6 拉手：采用优质PP拉手，一次注塑成型，內镶铜芯螺丝帽，防止生锈；装拉手</w:t>
      </w:r>
      <w:r>
        <w:rPr>
          <w:rFonts w:hint="eastAsia" w:ascii="宋体" w:cs="宋体"/>
          <w:color w:val="000000"/>
          <w:szCs w:val="21"/>
          <w:lang w:val="zh-TW" w:eastAsia="zh-TW"/>
        </w:rPr>
        <w:t>时使用PP注塑螺丝，防止生锈。</w:t>
      </w:r>
    </w:p>
    <w:p w14:paraId="1CD55F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30" w:lineRule="exact"/>
        <w:ind w:firstLine="420" w:firstLineChars="200"/>
        <w:textAlignment w:val="auto"/>
        <w:rPr>
          <w:rFonts w:hint="eastAsia" w:ascii="宋体" w:cs="宋体"/>
          <w:color w:val="000000"/>
          <w:szCs w:val="21"/>
          <w:lang w:val="zh-TW" w:eastAsia="zh-TW"/>
        </w:rPr>
      </w:pPr>
      <w:r>
        <w:rPr>
          <w:rFonts w:hint="eastAsia" w:ascii="宋体" w:cs="宋体"/>
          <w:color w:val="000000"/>
          <w:szCs w:val="21"/>
          <w:lang w:val="zh-TW"/>
        </w:rPr>
        <w:t>2.</w:t>
      </w:r>
      <w:r>
        <w:rPr>
          <w:rFonts w:hint="eastAsia" w:ascii="宋体" w:cs="宋体"/>
          <w:color w:val="000000"/>
          <w:szCs w:val="21"/>
          <w:lang w:val="en-US" w:eastAsia="zh-CN"/>
        </w:rPr>
        <w:t>1</w:t>
      </w:r>
      <w:r>
        <w:rPr>
          <w:rFonts w:hint="eastAsia" w:ascii="宋体" w:cs="宋体"/>
          <w:color w:val="000000"/>
          <w:szCs w:val="21"/>
          <w:lang w:val="zh-TW" w:eastAsia="zh-TW"/>
        </w:rPr>
        <w:t>.</w:t>
      </w:r>
      <w:r>
        <w:rPr>
          <w:rFonts w:hint="eastAsia" w:ascii="宋体" w:cs="宋体"/>
          <w:color w:val="000000"/>
          <w:szCs w:val="21"/>
        </w:rPr>
        <w:t xml:space="preserve">7 </w:t>
      </w:r>
      <w:r>
        <w:rPr>
          <w:rFonts w:hint="eastAsia" w:ascii="宋体" w:cs="宋体"/>
          <w:color w:val="000000"/>
          <w:szCs w:val="21"/>
          <w:lang w:val="zh-TW" w:eastAsia="zh-TW"/>
        </w:rPr>
        <w:t>抽屉：</w:t>
      </w:r>
      <w:r>
        <w:rPr>
          <w:rFonts w:hint="eastAsia" w:ascii="宋体" w:eastAsia="宋体" w:cs="宋体"/>
          <w:color w:val="000000"/>
          <w:szCs w:val="21"/>
          <w:lang w:val="en-US" w:eastAsia="zh-CN"/>
        </w:rPr>
        <w:t>10</w:t>
      </w:r>
      <w:r>
        <w:rPr>
          <w:rFonts w:hint="eastAsia" w:ascii="宋体" w:eastAsia="宋体" w:cs="宋体"/>
          <w:color w:val="000000"/>
          <w:szCs w:val="21"/>
          <w:lang w:val="zh-TW" w:eastAsia="zh-TW"/>
        </w:rPr>
        <w:t>mm</w:t>
      </w:r>
      <w:r>
        <w:rPr>
          <w:rFonts w:hint="eastAsia" w:ascii="宋体" w:eastAsia="宋体" w:cs="宋体"/>
          <w:color w:val="000000"/>
          <w:szCs w:val="21"/>
          <w:lang w:val="en-US" w:eastAsia="zh-CN"/>
        </w:rPr>
        <w:t>厚</w:t>
      </w:r>
      <w:r>
        <w:rPr>
          <w:rFonts w:hint="eastAsia" w:ascii="宋体" w:eastAsia="宋体" w:cs="宋体"/>
          <w:color w:val="000000"/>
          <w:szCs w:val="21"/>
          <w:lang w:val="zh-TW" w:eastAsia="zh-CN"/>
        </w:rPr>
        <w:t>A级防火</w:t>
      </w:r>
      <w:r>
        <w:rPr>
          <w:rFonts w:hint="eastAsia" w:ascii="宋体" w:cs="宋体"/>
          <w:color w:val="000000"/>
          <w:szCs w:val="21"/>
          <w:lang w:val="zh-TW" w:eastAsia="zh-CN"/>
        </w:rPr>
        <w:t>V-1</w:t>
      </w:r>
      <w:r>
        <w:rPr>
          <w:rFonts w:hint="eastAsia" w:ascii="宋体" w:eastAsia="宋体" w:cs="宋体"/>
          <w:color w:val="000000"/>
          <w:szCs w:val="21"/>
          <w:lang w:val="zh-TW" w:eastAsia="zh-CN"/>
        </w:rPr>
        <w:t>级双面瓷白</w:t>
      </w:r>
      <w:r>
        <w:rPr>
          <w:rFonts w:hint="eastAsia" w:ascii="宋体" w:eastAsia="宋体" w:cs="宋体"/>
          <w:color w:val="000000"/>
          <w:szCs w:val="21"/>
          <w:lang w:val="zh-TW" w:eastAsia="zh-TW"/>
        </w:rPr>
        <w:t>聚丙烯板焊接制作</w:t>
      </w:r>
      <w:r>
        <w:rPr>
          <w:rFonts w:hint="eastAsia" w:ascii="宋体" w:cs="宋体"/>
          <w:color w:val="000000"/>
          <w:szCs w:val="21"/>
          <w:lang w:val="zh-TW" w:eastAsia="zh-TW"/>
        </w:rPr>
        <w:t>，折边或者高温焊接成型。</w:t>
      </w:r>
    </w:p>
    <w:p w14:paraId="20C914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30" w:lineRule="exact"/>
        <w:ind w:firstLine="420" w:firstLineChars="200"/>
        <w:textAlignment w:val="auto"/>
        <w:rPr>
          <w:rFonts w:hint="eastAsia" w:ascii="宋体" w:cs="宋体"/>
          <w:color w:val="000000"/>
          <w:szCs w:val="21"/>
          <w:lang w:val="zh-TW" w:eastAsia="zh-TW"/>
        </w:rPr>
      </w:pPr>
      <w:r>
        <w:rPr>
          <w:rFonts w:hint="eastAsia" w:ascii="宋体" w:cs="宋体"/>
          <w:color w:val="000000"/>
          <w:szCs w:val="21"/>
          <w:lang w:val="zh-TW"/>
        </w:rPr>
        <w:t>2.</w:t>
      </w:r>
      <w:r>
        <w:rPr>
          <w:rFonts w:hint="eastAsia" w:ascii="宋体" w:cs="宋体"/>
          <w:color w:val="000000"/>
          <w:szCs w:val="21"/>
          <w:lang w:val="en-US" w:eastAsia="zh-CN"/>
        </w:rPr>
        <w:t>1</w:t>
      </w:r>
      <w:r>
        <w:rPr>
          <w:rFonts w:hint="eastAsia" w:ascii="宋体" w:cs="宋体"/>
          <w:color w:val="000000"/>
          <w:szCs w:val="21"/>
          <w:lang w:val="zh-TW" w:eastAsia="zh-TW"/>
        </w:rPr>
        <w:t>.</w:t>
      </w:r>
      <w:r>
        <w:rPr>
          <w:rFonts w:hint="eastAsia" w:ascii="宋体" w:cs="宋体"/>
          <w:color w:val="000000"/>
          <w:szCs w:val="21"/>
        </w:rPr>
        <w:t xml:space="preserve">8 </w:t>
      </w:r>
      <w:r>
        <w:rPr>
          <w:rFonts w:hint="eastAsia" w:ascii="宋体" w:cs="宋体"/>
          <w:color w:val="000000"/>
          <w:szCs w:val="21"/>
          <w:lang w:val="zh-TW" w:eastAsia="zh-TW"/>
        </w:rPr>
        <w:t>螺丝盖帽：经过螺丝加固的地方，必须使用螺丝盖帽，防止生锈。</w:t>
      </w:r>
    </w:p>
    <w:p w14:paraId="05F8AB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30" w:lineRule="exact"/>
        <w:ind w:firstLine="420" w:firstLineChars="200"/>
        <w:textAlignment w:val="auto"/>
        <w:rPr>
          <w:rFonts w:hint="default" w:ascii="宋体" w:eastAsia="宋体" w:cs="宋体"/>
          <w:color w:val="000000"/>
          <w:szCs w:val="21"/>
          <w:lang w:val="en-US" w:eastAsia="zh-CN"/>
        </w:rPr>
      </w:pPr>
      <w:r>
        <w:rPr>
          <w:rFonts w:hint="eastAsia" w:ascii="宋体" w:eastAsia="宋体" w:cs="宋体"/>
          <w:color w:val="000000"/>
          <w:szCs w:val="21"/>
          <w:lang w:val="zh-TW" w:eastAsia="zh-TW"/>
        </w:rPr>
        <w:t>2.</w:t>
      </w:r>
      <w:r>
        <w:rPr>
          <w:rFonts w:hint="eastAsia" w:ascii="宋体" w:eastAsia="宋体" w:cs="宋体"/>
          <w:color w:val="000000"/>
          <w:szCs w:val="21"/>
          <w:lang w:val="en-US" w:eastAsia="zh-CN"/>
        </w:rPr>
        <w:t>1</w:t>
      </w:r>
      <w:r>
        <w:rPr>
          <w:rFonts w:hint="eastAsia" w:ascii="宋体" w:eastAsia="宋体" w:cs="宋体"/>
          <w:color w:val="000000"/>
          <w:szCs w:val="21"/>
          <w:lang w:val="zh-TW" w:eastAsia="zh-TW"/>
        </w:rPr>
        <w:t>.</w:t>
      </w:r>
      <w:r>
        <w:rPr>
          <w:rFonts w:hint="eastAsia" w:ascii="宋体" w:eastAsia="宋体" w:cs="宋体"/>
          <w:color w:val="000000"/>
          <w:szCs w:val="21"/>
          <w:lang w:val="en-US" w:eastAsia="zh-CN"/>
        </w:rPr>
        <w:t>9</w:t>
      </w:r>
      <w:r>
        <w:rPr>
          <w:rFonts w:hint="eastAsia" w:ascii="宋体" w:eastAsia="宋体" w:cs="宋体"/>
          <w:color w:val="000000"/>
          <w:szCs w:val="21"/>
          <w:lang w:val="zh-TW" w:eastAsia="zh-TW"/>
        </w:rPr>
        <w:t xml:space="preserve"> 实验台台面：用</w:t>
      </w:r>
      <w:r>
        <w:rPr>
          <w:rFonts w:hint="eastAsia" w:ascii="宋体" w:cs="宋体"/>
          <w:color w:val="000000"/>
          <w:szCs w:val="21"/>
          <w:lang w:val="en-US" w:eastAsia="zh-CN"/>
        </w:rPr>
        <w:t>优质</w:t>
      </w:r>
      <w:r>
        <w:rPr>
          <w:rFonts w:hint="eastAsia" w:ascii="宋体" w:eastAsia="宋体" w:cs="宋体"/>
          <w:color w:val="000000"/>
          <w:szCs w:val="21"/>
          <w:lang w:val="en-US" w:eastAsia="zh-CN"/>
        </w:rPr>
        <w:t>12.7mm厚实芯理化板台面，四周加厚至25.4mm</w:t>
      </w:r>
    </w:p>
    <w:p w14:paraId="5237D11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30" w:lineRule="exact"/>
        <w:ind w:firstLine="422" w:firstLineChars="200"/>
        <w:textAlignment w:val="auto"/>
        <w:rPr>
          <w:rFonts w:hint="eastAsia" w:ascii="宋体"/>
          <w:b/>
          <w:bCs w:val="0"/>
          <w:color w:val="000000"/>
          <w:szCs w:val="21"/>
          <w:lang w:val="en-US" w:eastAsia="zh-CN"/>
        </w:rPr>
      </w:pPr>
      <w:r>
        <w:rPr>
          <w:rFonts w:hint="eastAsia" w:ascii="宋体"/>
          <w:b/>
          <w:bCs w:val="0"/>
          <w:color w:val="000000"/>
          <w:szCs w:val="21"/>
          <w:lang w:val="en-US" w:eastAsia="zh-CN"/>
        </w:rPr>
        <w:t>2.2  PP通风柜</w:t>
      </w:r>
    </w:p>
    <w:p w14:paraId="344308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30" w:lineRule="exact"/>
        <w:ind w:firstLine="420" w:firstLineChars="200"/>
        <w:textAlignment w:val="auto"/>
        <w:rPr>
          <w:rFonts w:hint="eastAsia" w:ascii="宋体" w:eastAsia="宋体" w:cs="宋体"/>
          <w:color w:val="000000"/>
          <w:szCs w:val="21"/>
          <w:lang w:val="zh-TW" w:eastAsia="zh-TW"/>
        </w:rPr>
      </w:pPr>
      <w:r>
        <w:rPr>
          <w:rFonts w:hint="eastAsia" w:ascii="宋体" w:cs="宋体"/>
          <w:color w:val="000000"/>
          <w:szCs w:val="21"/>
          <w:lang w:val="zh-TW"/>
        </w:rPr>
        <w:t>2.</w:t>
      </w:r>
      <w:r>
        <w:rPr>
          <w:rFonts w:hint="eastAsia" w:ascii="宋体" w:cs="宋体"/>
          <w:color w:val="000000"/>
          <w:szCs w:val="21"/>
          <w:lang w:val="en-US" w:eastAsia="zh-CN"/>
        </w:rPr>
        <w:t>2</w:t>
      </w:r>
      <w:r>
        <w:rPr>
          <w:rFonts w:hint="eastAsia" w:ascii="宋体" w:cs="宋体"/>
          <w:color w:val="000000"/>
          <w:szCs w:val="21"/>
          <w:lang w:val="zh-TW"/>
        </w:rPr>
        <w:t>.</w:t>
      </w:r>
      <w:r>
        <w:rPr>
          <w:rFonts w:hint="eastAsia" w:ascii="宋体" w:cs="宋体"/>
          <w:color w:val="000000"/>
          <w:szCs w:val="21"/>
          <w:lang w:val="en-US" w:eastAsia="zh-CN"/>
        </w:rPr>
        <w:t>1</w:t>
      </w:r>
      <w:r>
        <w:rPr>
          <w:rFonts w:hint="eastAsia" w:ascii="宋体" w:cs="宋体"/>
          <w:color w:val="000000"/>
          <w:szCs w:val="21"/>
          <w:lang w:val="zh-TW"/>
        </w:rPr>
        <w:t xml:space="preserve"> 外壳：</w:t>
      </w:r>
      <w:r>
        <w:rPr>
          <w:rFonts w:hint="eastAsia" w:ascii="宋体" w:eastAsia="宋体" w:cs="宋体"/>
          <w:color w:val="000000"/>
          <w:szCs w:val="21"/>
          <w:lang w:val="zh-TW" w:eastAsia="zh-TW"/>
        </w:rPr>
        <w:t>采用</w:t>
      </w:r>
      <w:r>
        <w:rPr>
          <w:rFonts w:hint="eastAsia" w:ascii="宋体" w:eastAsia="宋体" w:cs="宋体"/>
          <w:color w:val="000000"/>
          <w:szCs w:val="21"/>
          <w:lang w:val="zh-TW"/>
        </w:rPr>
        <w:t>全新</w:t>
      </w:r>
      <w:r>
        <w:rPr>
          <w:rFonts w:hint="eastAsia" w:ascii="宋体" w:cs="宋体"/>
          <w:color w:val="000000"/>
          <w:szCs w:val="21"/>
          <w:lang w:val="en-US" w:eastAsia="zh-CN"/>
        </w:rPr>
        <w:t>8</w:t>
      </w:r>
      <w:r>
        <w:rPr>
          <w:rFonts w:hint="eastAsia" w:ascii="宋体" w:eastAsia="宋体" w:cs="宋体"/>
          <w:color w:val="000000"/>
          <w:szCs w:val="21"/>
          <w:lang w:val="zh-TW" w:eastAsia="zh-TW"/>
        </w:rPr>
        <w:t>mm</w:t>
      </w:r>
      <w:r>
        <w:rPr>
          <w:rFonts w:hint="eastAsia" w:ascii="宋体" w:eastAsia="宋体" w:cs="宋体"/>
          <w:color w:val="000000"/>
          <w:szCs w:val="21"/>
          <w:lang w:val="en-US" w:eastAsia="zh-CN"/>
        </w:rPr>
        <w:t>厚</w:t>
      </w:r>
      <w:r>
        <w:rPr>
          <w:rFonts w:hint="eastAsia" w:ascii="宋体" w:eastAsia="宋体" w:cs="宋体"/>
          <w:color w:val="000000"/>
          <w:szCs w:val="21"/>
          <w:lang w:val="zh-TW" w:eastAsia="zh-CN"/>
        </w:rPr>
        <w:t>A级防火</w:t>
      </w:r>
      <w:r>
        <w:rPr>
          <w:rFonts w:hint="eastAsia" w:ascii="宋体" w:cs="宋体"/>
          <w:color w:val="000000"/>
          <w:szCs w:val="21"/>
          <w:lang w:val="zh-TW" w:eastAsia="zh-CN"/>
        </w:rPr>
        <w:t>V-1</w:t>
      </w:r>
      <w:r>
        <w:rPr>
          <w:rFonts w:hint="eastAsia" w:ascii="宋体" w:eastAsia="宋体" w:cs="宋体"/>
          <w:color w:val="000000"/>
          <w:szCs w:val="21"/>
          <w:lang w:val="zh-TW" w:eastAsia="zh-CN"/>
        </w:rPr>
        <w:t>级双面瓷白</w:t>
      </w:r>
      <w:r>
        <w:rPr>
          <w:rFonts w:hint="eastAsia" w:ascii="宋体" w:eastAsia="宋体" w:cs="宋体"/>
          <w:color w:val="000000"/>
          <w:szCs w:val="21"/>
          <w:lang w:val="zh-TW" w:eastAsia="zh-TW"/>
        </w:rPr>
        <w:t>聚丙烯板焊接制作；所有立柱、横梁部位，经过合理布局，以及承重测试设计尺寸，再经过雕刻机开槽、折弯焊接，所有接连部位经过高温焊接。</w:t>
      </w:r>
    </w:p>
    <w:p w14:paraId="4BBCCC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30" w:lineRule="exact"/>
        <w:ind w:firstLine="420" w:firstLineChars="200"/>
        <w:textAlignment w:val="auto"/>
        <w:rPr>
          <w:rFonts w:hint="eastAsia" w:ascii="宋体" w:eastAsia="宋体" w:cs="宋体"/>
          <w:color w:val="000000"/>
          <w:szCs w:val="21"/>
          <w:lang w:val="zh-TW" w:eastAsia="zh-TW"/>
        </w:rPr>
      </w:pPr>
      <w:r>
        <w:rPr>
          <w:rFonts w:hint="eastAsia" w:ascii="宋体" w:cs="宋体"/>
          <w:color w:val="000000"/>
          <w:szCs w:val="21"/>
          <w:lang w:val="zh-TW"/>
        </w:rPr>
        <w:t>2.</w:t>
      </w:r>
      <w:r>
        <w:rPr>
          <w:rFonts w:hint="eastAsia" w:ascii="宋体" w:cs="宋体"/>
          <w:color w:val="000000"/>
          <w:szCs w:val="21"/>
          <w:lang w:val="en-US" w:eastAsia="zh-CN"/>
        </w:rPr>
        <w:t>2</w:t>
      </w:r>
      <w:r>
        <w:rPr>
          <w:rFonts w:hint="eastAsia" w:ascii="宋体" w:cs="宋体"/>
          <w:color w:val="000000"/>
          <w:szCs w:val="21"/>
          <w:lang w:val="zh-TW"/>
        </w:rPr>
        <w:t>.</w:t>
      </w:r>
      <w:r>
        <w:rPr>
          <w:rFonts w:hint="eastAsia" w:ascii="宋体" w:cs="宋体"/>
          <w:color w:val="000000"/>
          <w:szCs w:val="21"/>
          <w:lang w:val="en-US" w:eastAsia="zh-CN"/>
        </w:rPr>
        <w:t>2</w:t>
      </w:r>
      <w:r>
        <w:rPr>
          <w:rFonts w:hint="eastAsia" w:ascii="宋体" w:cs="宋体"/>
          <w:color w:val="000000"/>
          <w:szCs w:val="21"/>
          <w:lang w:val="zh-TW"/>
        </w:rPr>
        <w:t xml:space="preserve"> 内壳：</w:t>
      </w:r>
      <w:r>
        <w:rPr>
          <w:rFonts w:hint="eastAsia" w:ascii="宋体" w:eastAsia="宋体" w:cs="宋体"/>
          <w:color w:val="000000"/>
          <w:szCs w:val="21"/>
          <w:lang w:val="zh-TW" w:eastAsia="zh-TW"/>
        </w:rPr>
        <w:t>采用</w:t>
      </w:r>
      <w:r>
        <w:rPr>
          <w:rFonts w:hint="eastAsia" w:ascii="宋体" w:eastAsia="宋体" w:cs="宋体"/>
          <w:color w:val="000000"/>
          <w:szCs w:val="21"/>
          <w:lang w:val="zh-TW"/>
        </w:rPr>
        <w:t>全新</w:t>
      </w:r>
      <w:r>
        <w:rPr>
          <w:rFonts w:hint="eastAsia" w:ascii="宋体" w:cs="宋体"/>
          <w:color w:val="000000"/>
          <w:szCs w:val="21"/>
          <w:lang w:val="en-US" w:eastAsia="zh-CN"/>
        </w:rPr>
        <w:t>8</w:t>
      </w:r>
      <w:r>
        <w:rPr>
          <w:rFonts w:hint="eastAsia" w:ascii="宋体" w:eastAsia="宋体" w:cs="宋体"/>
          <w:color w:val="000000"/>
          <w:szCs w:val="21"/>
          <w:lang w:val="zh-TW" w:eastAsia="zh-TW"/>
        </w:rPr>
        <w:t>mm</w:t>
      </w:r>
      <w:r>
        <w:rPr>
          <w:rFonts w:hint="eastAsia" w:ascii="宋体" w:eastAsia="宋体" w:cs="宋体"/>
          <w:color w:val="000000"/>
          <w:szCs w:val="21"/>
          <w:lang w:val="en-US" w:eastAsia="zh-CN"/>
        </w:rPr>
        <w:t>厚</w:t>
      </w:r>
      <w:r>
        <w:rPr>
          <w:rFonts w:hint="eastAsia" w:ascii="宋体" w:eastAsia="宋体" w:cs="宋体"/>
          <w:color w:val="000000"/>
          <w:szCs w:val="21"/>
          <w:lang w:val="zh-TW" w:eastAsia="zh-CN"/>
        </w:rPr>
        <w:t>A级防火</w:t>
      </w:r>
      <w:r>
        <w:rPr>
          <w:rFonts w:hint="eastAsia" w:ascii="宋体" w:cs="宋体"/>
          <w:color w:val="000000"/>
          <w:szCs w:val="21"/>
          <w:lang w:val="zh-TW" w:eastAsia="zh-CN"/>
        </w:rPr>
        <w:t>V-1</w:t>
      </w:r>
      <w:r>
        <w:rPr>
          <w:rFonts w:hint="eastAsia" w:ascii="宋体" w:eastAsia="宋体" w:cs="宋体"/>
          <w:color w:val="000000"/>
          <w:szCs w:val="21"/>
          <w:lang w:val="zh-TW" w:eastAsia="zh-CN"/>
        </w:rPr>
        <w:t>级双面瓷白</w:t>
      </w:r>
      <w:r>
        <w:rPr>
          <w:rFonts w:hint="eastAsia" w:ascii="宋体" w:eastAsia="宋体" w:cs="宋体"/>
          <w:color w:val="000000"/>
          <w:szCs w:val="21"/>
          <w:lang w:val="zh-TW" w:eastAsia="zh-TW"/>
        </w:rPr>
        <w:t>聚丙烯板焊接制作；所有立柱、横梁部位，经过合理布局，以及承重测试设计尺寸，再经过雕刻机开槽、折弯焊接，所有接连部位经过高温焊接。</w:t>
      </w:r>
    </w:p>
    <w:p w14:paraId="49CA6F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30" w:lineRule="exact"/>
        <w:ind w:firstLine="420" w:firstLineChars="200"/>
        <w:textAlignment w:val="auto"/>
        <w:rPr>
          <w:rFonts w:ascii="宋体" w:cs="宋体"/>
          <w:color w:val="000000"/>
          <w:szCs w:val="21"/>
        </w:rPr>
      </w:pPr>
      <w:r>
        <w:rPr>
          <w:rFonts w:hint="eastAsia" w:ascii="宋体" w:cs="宋体"/>
          <w:color w:val="000000"/>
          <w:szCs w:val="21"/>
          <w:lang w:val="zh-TW"/>
        </w:rPr>
        <w:t>2.</w:t>
      </w:r>
      <w:r>
        <w:rPr>
          <w:rFonts w:hint="eastAsia" w:ascii="宋体" w:cs="宋体"/>
          <w:color w:val="000000"/>
          <w:szCs w:val="21"/>
          <w:lang w:val="en-US" w:eastAsia="zh-CN"/>
        </w:rPr>
        <w:t>2</w:t>
      </w:r>
      <w:r>
        <w:rPr>
          <w:rFonts w:hint="eastAsia" w:ascii="宋体" w:cs="宋体"/>
          <w:color w:val="000000"/>
          <w:szCs w:val="21"/>
          <w:lang w:val="zh-TW"/>
        </w:rPr>
        <w:t>.</w:t>
      </w:r>
      <w:r>
        <w:rPr>
          <w:rFonts w:hint="eastAsia" w:ascii="宋体" w:cs="宋体"/>
          <w:color w:val="000000"/>
          <w:szCs w:val="21"/>
          <w:lang w:val="en-US" w:eastAsia="zh-CN"/>
        </w:rPr>
        <w:t>3</w:t>
      </w:r>
      <w:r>
        <w:rPr>
          <w:rFonts w:hint="eastAsia" w:ascii="宋体" w:cs="宋体"/>
          <w:color w:val="000000"/>
          <w:szCs w:val="21"/>
          <w:lang w:val="zh-TW"/>
        </w:rPr>
        <w:t xml:space="preserve"> </w:t>
      </w:r>
      <w:r>
        <w:rPr>
          <w:rFonts w:hint="eastAsia" w:ascii="宋体" w:cs="宋体"/>
          <w:color w:val="000000"/>
          <w:szCs w:val="21"/>
          <w:lang w:val="en-US" w:eastAsia="zh-CN"/>
        </w:rPr>
        <w:t>内衬及</w:t>
      </w:r>
      <w:r>
        <w:rPr>
          <w:rFonts w:hint="eastAsia" w:ascii="宋体" w:cs="宋体"/>
          <w:color w:val="000000"/>
          <w:szCs w:val="21"/>
          <w:lang w:val="zh-TW"/>
        </w:rPr>
        <w:t>导流板：</w:t>
      </w:r>
      <w:r>
        <w:rPr>
          <w:rFonts w:hint="eastAsia" w:ascii="宋体" w:cs="宋体"/>
          <w:color w:val="000000"/>
          <w:szCs w:val="21"/>
          <w:lang w:val="en-US" w:eastAsia="zh-CN"/>
        </w:rPr>
        <w:t>8</w:t>
      </w:r>
      <w:r>
        <w:rPr>
          <w:rFonts w:hint="eastAsia" w:ascii="宋体" w:eastAsia="宋体" w:cs="宋体"/>
          <w:color w:val="000000"/>
          <w:szCs w:val="21"/>
          <w:lang w:val="zh-TW" w:eastAsia="zh-TW"/>
        </w:rPr>
        <w:t>mm</w:t>
      </w:r>
      <w:r>
        <w:rPr>
          <w:rFonts w:hint="eastAsia" w:ascii="宋体" w:eastAsia="宋体" w:cs="宋体"/>
          <w:color w:val="000000"/>
          <w:szCs w:val="21"/>
          <w:lang w:val="en-US" w:eastAsia="zh-CN"/>
        </w:rPr>
        <w:t>厚</w:t>
      </w:r>
      <w:r>
        <w:rPr>
          <w:rFonts w:hint="eastAsia" w:ascii="宋体" w:eastAsia="宋体" w:cs="宋体"/>
          <w:color w:val="000000"/>
          <w:szCs w:val="21"/>
          <w:lang w:val="zh-TW" w:eastAsia="zh-CN"/>
        </w:rPr>
        <w:t>A级防火</w:t>
      </w:r>
      <w:r>
        <w:rPr>
          <w:rFonts w:hint="eastAsia" w:ascii="宋体" w:cs="宋体"/>
          <w:color w:val="000000"/>
          <w:szCs w:val="21"/>
          <w:lang w:val="zh-TW" w:eastAsia="zh-CN"/>
        </w:rPr>
        <w:t>V-1</w:t>
      </w:r>
      <w:r>
        <w:rPr>
          <w:rFonts w:hint="eastAsia" w:ascii="宋体" w:eastAsia="宋体" w:cs="宋体"/>
          <w:color w:val="000000"/>
          <w:szCs w:val="21"/>
          <w:lang w:val="zh-TW" w:eastAsia="zh-CN"/>
        </w:rPr>
        <w:t>级双面瓷白</w:t>
      </w:r>
      <w:r>
        <w:rPr>
          <w:rFonts w:hint="eastAsia" w:ascii="宋体" w:eastAsia="宋体" w:cs="宋体"/>
          <w:color w:val="000000"/>
          <w:szCs w:val="21"/>
          <w:lang w:val="zh-TW" w:eastAsia="zh-TW"/>
        </w:rPr>
        <w:t>聚丙烯板</w:t>
      </w:r>
      <w:r>
        <w:rPr>
          <w:rFonts w:hint="eastAsia" w:ascii="宋体" w:cs="宋体"/>
          <w:color w:val="000000"/>
          <w:szCs w:val="21"/>
          <w:lang w:val="zh-TW" w:eastAsia="zh-TW"/>
        </w:rPr>
        <w:t>制作</w:t>
      </w:r>
      <w:r>
        <w:rPr>
          <w:rFonts w:hint="eastAsia" w:ascii="宋体" w:cs="宋体"/>
          <w:color w:val="000000"/>
          <w:szCs w:val="21"/>
        </w:rPr>
        <w:t>，</w:t>
      </w:r>
      <w:r>
        <w:rPr>
          <w:rFonts w:hint="eastAsia" w:ascii="宋体" w:cs="宋体"/>
          <w:color w:val="000000"/>
          <w:szCs w:val="21"/>
          <w:lang w:val="zh-TW"/>
        </w:rPr>
        <w:t>具有极强的抗酸碱、耐腐蚀性，</w:t>
      </w:r>
      <w:r>
        <w:rPr>
          <w:rFonts w:hint="eastAsia" w:ascii="宋体" w:cs="宋体"/>
          <w:color w:val="000000"/>
          <w:szCs w:val="21"/>
        </w:rPr>
        <w:t>外表面附着</w:t>
      </w:r>
      <w:r>
        <w:rPr>
          <w:rFonts w:hint="eastAsia" w:ascii="宋体" w:cs="宋体"/>
          <w:color w:val="000000"/>
          <w:szCs w:val="21"/>
          <w:lang w:val="zh-TW"/>
        </w:rPr>
        <w:t>5mm厚陶瓷</w:t>
      </w:r>
      <w:r>
        <w:rPr>
          <w:rFonts w:hint="eastAsia" w:ascii="宋体" w:cs="宋体"/>
          <w:color w:val="000000"/>
          <w:szCs w:val="21"/>
        </w:rPr>
        <w:t>纤维</w:t>
      </w:r>
      <w:r>
        <w:rPr>
          <w:rFonts w:hint="eastAsia" w:ascii="宋体" w:cs="宋体"/>
          <w:color w:val="000000"/>
          <w:szCs w:val="21"/>
          <w:lang w:val="zh-TW"/>
        </w:rPr>
        <w:t>板， 耐化学腐蚀，导流板采用三段式导流设计，对不同比重的废气均能有效排除。</w:t>
      </w:r>
    </w:p>
    <w:p w14:paraId="75295A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30" w:lineRule="exact"/>
        <w:ind w:firstLine="420" w:firstLineChars="200"/>
        <w:textAlignment w:val="auto"/>
        <w:rPr>
          <w:rFonts w:hint="eastAsia" w:ascii="宋体" w:cs="宋体"/>
          <w:color w:val="000000"/>
          <w:szCs w:val="21"/>
          <w:lang w:val="zh-TW"/>
        </w:rPr>
      </w:pPr>
      <w:r>
        <w:rPr>
          <w:rFonts w:hint="eastAsia" w:ascii="宋体" w:cs="宋体"/>
          <w:color w:val="000000"/>
          <w:szCs w:val="21"/>
          <w:lang w:val="zh-TW"/>
        </w:rPr>
        <w:t>2.</w:t>
      </w:r>
      <w:r>
        <w:rPr>
          <w:rFonts w:hint="eastAsia" w:ascii="宋体" w:cs="宋体"/>
          <w:color w:val="000000"/>
          <w:szCs w:val="21"/>
          <w:lang w:val="en-US" w:eastAsia="zh-CN"/>
        </w:rPr>
        <w:t>2</w:t>
      </w:r>
      <w:r>
        <w:rPr>
          <w:rFonts w:hint="eastAsia" w:ascii="宋体" w:cs="宋体"/>
          <w:color w:val="000000"/>
          <w:szCs w:val="21"/>
          <w:lang w:val="zh-TW"/>
        </w:rPr>
        <w:t>.</w:t>
      </w:r>
      <w:r>
        <w:rPr>
          <w:rFonts w:hint="eastAsia" w:ascii="宋体" w:cs="宋体"/>
          <w:color w:val="000000"/>
          <w:szCs w:val="21"/>
          <w:lang w:val="en-US" w:eastAsia="zh-CN"/>
        </w:rPr>
        <w:t>4</w:t>
      </w:r>
      <w:r>
        <w:rPr>
          <w:rFonts w:hint="eastAsia" w:ascii="宋体" w:cs="宋体"/>
          <w:color w:val="000000"/>
          <w:szCs w:val="21"/>
          <w:lang w:val="zh-TW"/>
        </w:rPr>
        <w:t xml:space="preserve"> 集气风罩：采用PP材质，具有极强的耐腐蚀性，底部入口为长方形开口，顶部出口为圆形开口。</w:t>
      </w:r>
    </w:p>
    <w:p w14:paraId="438724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30" w:lineRule="exact"/>
        <w:ind w:firstLine="420" w:firstLineChars="200"/>
        <w:textAlignment w:val="auto"/>
        <w:rPr>
          <w:rFonts w:hint="eastAsia" w:ascii="宋体" w:cs="宋体"/>
          <w:color w:val="000000"/>
          <w:szCs w:val="21"/>
          <w:lang w:val="zh-TW"/>
        </w:rPr>
      </w:pPr>
      <w:r>
        <w:rPr>
          <w:rFonts w:hint="eastAsia" w:ascii="宋体" w:cs="宋体"/>
          <w:color w:val="000000"/>
          <w:szCs w:val="21"/>
          <w:lang w:val="zh-TW"/>
        </w:rPr>
        <w:t>2.</w:t>
      </w:r>
      <w:r>
        <w:rPr>
          <w:rFonts w:hint="eastAsia" w:ascii="宋体" w:cs="宋体"/>
          <w:color w:val="000000"/>
          <w:szCs w:val="21"/>
          <w:lang w:val="en-US" w:eastAsia="zh-CN"/>
        </w:rPr>
        <w:t>2</w:t>
      </w:r>
      <w:r>
        <w:rPr>
          <w:rFonts w:hint="eastAsia" w:ascii="宋体" w:cs="宋体"/>
          <w:color w:val="000000"/>
          <w:szCs w:val="21"/>
          <w:lang w:val="zh-TW"/>
        </w:rPr>
        <w:t>.</w:t>
      </w:r>
      <w:r>
        <w:rPr>
          <w:rFonts w:hint="eastAsia" w:ascii="宋体" w:cs="宋体"/>
          <w:color w:val="000000"/>
          <w:szCs w:val="21"/>
          <w:lang w:val="en-US" w:eastAsia="zh-CN"/>
        </w:rPr>
        <w:t>5</w:t>
      </w:r>
      <w:r>
        <w:rPr>
          <w:rFonts w:hint="eastAsia" w:ascii="宋体" w:cs="宋体"/>
          <w:color w:val="000000"/>
          <w:szCs w:val="21"/>
          <w:lang w:val="zh-TW"/>
        </w:rPr>
        <w:t xml:space="preserve"> 日光灯：采用30W三防灯1支，能防水、防腐、防氧化。</w:t>
      </w:r>
    </w:p>
    <w:p w14:paraId="4C330D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30" w:lineRule="exact"/>
        <w:ind w:firstLine="420" w:firstLineChars="200"/>
        <w:textAlignment w:val="auto"/>
        <w:rPr>
          <w:rFonts w:hint="eastAsia" w:ascii="宋体" w:cs="宋体"/>
          <w:color w:val="000000"/>
          <w:szCs w:val="21"/>
          <w:lang w:val="zh-TW"/>
        </w:rPr>
      </w:pPr>
      <w:r>
        <w:rPr>
          <w:rFonts w:hint="eastAsia" w:ascii="宋体" w:cs="宋体"/>
          <w:color w:val="000000"/>
          <w:szCs w:val="21"/>
          <w:lang w:val="zh-TW"/>
        </w:rPr>
        <w:t>2.</w:t>
      </w:r>
      <w:r>
        <w:rPr>
          <w:rFonts w:hint="eastAsia" w:ascii="宋体" w:cs="宋体"/>
          <w:color w:val="000000"/>
          <w:szCs w:val="21"/>
          <w:lang w:val="en-US" w:eastAsia="zh-CN"/>
        </w:rPr>
        <w:t>2</w:t>
      </w:r>
      <w:r>
        <w:rPr>
          <w:rFonts w:hint="eastAsia" w:ascii="宋体" w:cs="宋体"/>
          <w:color w:val="000000"/>
          <w:szCs w:val="21"/>
          <w:lang w:val="zh-TW"/>
        </w:rPr>
        <w:t>.</w:t>
      </w:r>
      <w:r>
        <w:rPr>
          <w:rFonts w:hint="eastAsia" w:ascii="宋体" w:cs="宋体"/>
          <w:color w:val="000000"/>
          <w:szCs w:val="21"/>
          <w:lang w:val="en-US" w:eastAsia="zh-CN"/>
        </w:rPr>
        <w:t>6</w:t>
      </w:r>
      <w:r>
        <w:rPr>
          <w:rFonts w:hint="eastAsia" w:ascii="宋体" w:cs="宋体"/>
          <w:color w:val="000000"/>
          <w:szCs w:val="21"/>
          <w:lang w:val="zh-TW"/>
        </w:rPr>
        <w:t xml:space="preserve"> 视窗拉门：活动式垂直拉升拉门，置于工作空间与操作者之间用以保护操作者安全，结合平衡位置，拉门可停于任意活动点。</w:t>
      </w:r>
    </w:p>
    <w:p w14:paraId="342EEF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30" w:lineRule="exact"/>
        <w:ind w:firstLine="420" w:firstLineChars="200"/>
        <w:textAlignment w:val="auto"/>
        <w:rPr>
          <w:rFonts w:hint="eastAsia" w:ascii="宋体" w:cs="宋体"/>
          <w:color w:val="000000"/>
          <w:szCs w:val="21"/>
          <w:lang w:val="zh-TW"/>
        </w:rPr>
      </w:pPr>
      <w:r>
        <w:rPr>
          <w:rFonts w:hint="eastAsia" w:ascii="宋体" w:cs="宋体"/>
          <w:color w:val="000000"/>
          <w:szCs w:val="21"/>
          <w:lang w:val="zh-TW"/>
        </w:rPr>
        <w:t>2.</w:t>
      </w:r>
      <w:r>
        <w:rPr>
          <w:rFonts w:hint="eastAsia" w:ascii="宋体" w:cs="宋体"/>
          <w:color w:val="000000"/>
          <w:szCs w:val="21"/>
          <w:lang w:val="en-US" w:eastAsia="zh-CN"/>
        </w:rPr>
        <w:t>2</w:t>
      </w:r>
      <w:r>
        <w:rPr>
          <w:rFonts w:hint="eastAsia" w:ascii="宋体" w:cs="宋体"/>
          <w:color w:val="000000"/>
          <w:szCs w:val="21"/>
          <w:lang w:val="zh-TW"/>
        </w:rPr>
        <w:t>.</w:t>
      </w:r>
      <w:r>
        <w:rPr>
          <w:rFonts w:hint="eastAsia" w:ascii="宋体" w:cs="宋体"/>
          <w:color w:val="000000"/>
          <w:szCs w:val="21"/>
          <w:lang w:val="en-US" w:eastAsia="zh-CN"/>
        </w:rPr>
        <w:t>7</w:t>
      </w:r>
      <w:r>
        <w:rPr>
          <w:rFonts w:hint="eastAsia" w:ascii="宋体" w:cs="宋体"/>
          <w:color w:val="000000"/>
          <w:szCs w:val="21"/>
          <w:lang w:val="zh-TW"/>
        </w:rPr>
        <w:t xml:space="preserve"> 视窗玻璃：采用5mm厚钢化玻璃，强度较大，抗弯性好，并在碎裂的时候不会产生呈锐角的小碎片。</w:t>
      </w:r>
    </w:p>
    <w:p w14:paraId="01B7C4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30" w:lineRule="exact"/>
        <w:ind w:firstLine="420" w:firstLineChars="200"/>
        <w:textAlignment w:val="auto"/>
        <w:rPr>
          <w:rFonts w:hint="eastAsia" w:ascii="宋体" w:cs="宋体"/>
          <w:color w:val="000000"/>
          <w:szCs w:val="21"/>
          <w:lang w:val="zh-TW"/>
        </w:rPr>
      </w:pPr>
      <w:r>
        <w:rPr>
          <w:rFonts w:hint="eastAsia" w:ascii="宋体" w:cs="宋体"/>
          <w:color w:val="000000"/>
          <w:szCs w:val="21"/>
          <w:lang w:val="zh-TW"/>
        </w:rPr>
        <w:t>2.</w:t>
      </w:r>
      <w:r>
        <w:rPr>
          <w:rFonts w:hint="eastAsia" w:ascii="宋体" w:cs="宋体"/>
          <w:color w:val="000000"/>
          <w:szCs w:val="21"/>
          <w:lang w:val="en-US" w:eastAsia="zh-CN"/>
        </w:rPr>
        <w:t>2</w:t>
      </w:r>
      <w:r>
        <w:rPr>
          <w:rFonts w:hint="eastAsia" w:ascii="宋体" w:cs="宋体"/>
          <w:color w:val="000000"/>
          <w:szCs w:val="21"/>
          <w:lang w:val="zh-TW"/>
        </w:rPr>
        <w:t>.</w:t>
      </w:r>
      <w:r>
        <w:rPr>
          <w:rFonts w:hint="eastAsia" w:ascii="宋体" w:cs="宋体"/>
          <w:color w:val="000000"/>
          <w:szCs w:val="21"/>
          <w:lang w:val="en-US" w:eastAsia="zh-CN"/>
        </w:rPr>
        <w:t>8</w:t>
      </w:r>
      <w:r>
        <w:rPr>
          <w:rFonts w:hint="eastAsia" w:ascii="宋体" w:cs="宋体"/>
          <w:color w:val="000000"/>
          <w:szCs w:val="21"/>
          <w:lang w:val="zh-TW"/>
        </w:rPr>
        <w:t xml:space="preserve"> 视窗悬吊索：采用同步结构；同步带传动比准确，对轴作用力小，结构紧凑，耐油，耐磨性好，抗老化性能好。</w:t>
      </w:r>
    </w:p>
    <w:p w14:paraId="60A000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30" w:lineRule="exact"/>
        <w:ind w:firstLine="420" w:firstLineChars="200"/>
        <w:textAlignment w:val="auto"/>
        <w:rPr>
          <w:rFonts w:hint="eastAsia" w:ascii="宋体" w:cs="宋体"/>
          <w:color w:val="000000"/>
          <w:szCs w:val="21"/>
          <w:lang w:val="zh-TW"/>
        </w:rPr>
      </w:pPr>
      <w:r>
        <w:rPr>
          <w:rFonts w:hint="eastAsia" w:ascii="宋体" w:cs="宋体"/>
          <w:color w:val="000000"/>
          <w:szCs w:val="21"/>
          <w:lang w:val="zh-TW"/>
        </w:rPr>
        <w:t>2.</w:t>
      </w:r>
      <w:r>
        <w:rPr>
          <w:rFonts w:hint="eastAsia" w:ascii="宋体" w:cs="宋体"/>
          <w:color w:val="000000"/>
          <w:szCs w:val="21"/>
          <w:lang w:val="en-US" w:eastAsia="zh-CN"/>
        </w:rPr>
        <w:t>2</w:t>
      </w:r>
      <w:r>
        <w:rPr>
          <w:rFonts w:hint="eastAsia" w:ascii="宋体" w:cs="宋体"/>
          <w:color w:val="000000"/>
          <w:szCs w:val="21"/>
          <w:lang w:val="zh-TW"/>
        </w:rPr>
        <w:t>.</w:t>
      </w:r>
      <w:r>
        <w:rPr>
          <w:rFonts w:hint="eastAsia" w:ascii="宋体" w:cs="宋体"/>
          <w:color w:val="000000"/>
          <w:szCs w:val="21"/>
          <w:lang w:val="en-US" w:eastAsia="zh-CN"/>
        </w:rPr>
        <w:t>9</w:t>
      </w:r>
      <w:r>
        <w:rPr>
          <w:rFonts w:hint="eastAsia" w:ascii="宋体" w:cs="宋体"/>
          <w:color w:val="000000"/>
          <w:szCs w:val="21"/>
          <w:lang w:val="zh-TW"/>
        </w:rPr>
        <w:t xml:space="preserve"> 控制面板：采用液晶控制面板，设置有电源、开关、照明、风机以及运转指示灯等按钮，液晶显示屏能清晰地显示通风柜的运行情况。</w:t>
      </w:r>
    </w:p>
    <w:p w14:paraId="41C414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30" w:lineRule="exact"/>
        <w:ind w:firstLine="420" w:firstLineChars="200"/>
        <w:textAlignment w:val="auto"/>
        <w:rPr>
          <w:rFonts w:hint="eastAsia" w:ascii="宋体" w:cs="宋体"/>
          <w:color w:val="000000"/>
          <w:szCs w:val="21"/>
          <w:lang w:val="zh-TW"/>
        </w:rPr>
      </w:pPr>
      <w:r>
        <w:rPr>
          <w:rFonts w:hint="eastAsia" w:ascii="宋体" w:cs="宋体"/>
          <w:color w:val="000000"/>
          <w:szCs w:val="21"/>
          <w:lang w:val="zh-TW"/>
        </w:rPr>
        <w:t>2.</w:t>
      </w:r>
      <w:r>
        <w:rPr>
          <w:rFonts w:hint="eastAsia" w:ascii="宋体" w:cs="宋体"/>
          <w:color w:val="000000"/>
          <w:szCs w:val="21"/>
          <w:lang w:val="en-US" w:eastAsia="zh-CN"/>
        </w:rPr>
        <w:t>2</w:t>
      </w:r>
      <w:r>
        <w:rPr>
          <w:rFonts w:hint="eastAsia" w:ascii="宋体" w:cs="宋体"/>
          <w:color w:val="000000"/>
          <w:szCs w:val="21"/>
          <w:lang w:val="zh-TW"/>
        </w:rPr>
        <w:t>.</w:t>
      </w:r>
      <w:r>
        <w:rPr>
          <w:rFonts w:hint="eastAsia" w:ascii="宋体" w:cs="宋体"/>
          <w:color w:val="000000"/>
          <w:szCs w:val="21"/>
          <w:lang w:val="en-US" w:eastAsia="zh-CN"/>
        </w:rPr>
        <w:t>10</w:t>
      </w:r>
      <w:r>
        <w:rPr>
          <w:rFonts w:hint="eastAsia" w:ascii="宋体" w:cs="宋体"/>
          <w:color w:val="000000"/>
          <w:szCs w:val="21"/>
          <w:lang w:val="zh-TW"/>
        </w:rPr>
        <w:t xml:space="preserve"> 插座：每台通风柜配置</w:t>
      </w:r>
      <w:r>
        <w:rPr>
          <w:rFonts w:hint="eastAsia" w:ascii="宋体" w:cs="宋体"/>
          <w:color w:val="000000"/>
          <w:szCs w:val="21"/>
          <w:lang w:val="en-US" w:eastAsia="zh-CN"/>
        </w:rPr>
        <w:t>国标3</w:t>
      </w:r>
      <w:r>
        <w:rPr>
          <w:rFonts w:hint="eastAsia" w:ascii="宋体" w:cs="宋体"/>
          <w:color w:val="000000"/>
          <w:szCs w:val="21"/>
          <w:lang w:val="zh-TW"/>
        </w:rPr>
        <w:t>只220V</w:t>
      </w:r>
      <w:r>
        <w:rPr>
          <w:rFonts w:hint="eastAsia" w:ascii="宋体" w:cs="宋体"/>
          <w:color w:val="000000"/>
          <w:szCs w:val="21"/>
          <w:lang w:val="en-US" w:eastAsia="zh-CN"/>
        </w:rPr>
        <w:t xml:space="preserve"> 10A</w:t>
      </w:r>
      <w:r>
        <w:rPr>
          <w:rFonts w:hint="eastAsia" w:ascii="宋体" w:cs="宋体"/>
          <w:color w:val="000000"/>
          <w:szCs w:val="21"/>
          <w:lang w:val="zh-TW"/>
        </w:rPr>
        <w:t>插座</w:t>
      </w:r>
      <w:r>
        <w:rPr>
          <w:rFonts w:hint="eastAsia" w:ascii="宋体" w:cs="宋体"/>
          <w:color w:val="000000"/>
          <w:szCs w:val="21"/>
          <w:lang w:val="en-US" w:eastAsia="zh-CN"/>
        </w:rPr>
        <w:t>及1只16A插座</w:t>
      </w:r>
      <w:r>
        <w:rPr>
          <w:rFonts w:hint="eastAsia" w:ascii="宋体" w:cs="宋体"/>
          <w:color w:val="000000"/>
          <w:szCs w:val="21"/>
          <w:lang w:val="zh-TW"/>
        </w:rPr>
        <w:t>。</w:t>
      </w:r>
    </w:p>
    <w:p w14:paraId="460619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30" w:lineRule="exact"/>
        <w:ind w:firstLine="420" w:firstLineChars="200"/>
        <w:textAlignment w:val="auto"/>
        <w:rPr>
          <w:rFonts w:hint="eastAsia" w:ascii="宋体" w:eastAsia="宋体" w:cs="宋体"/>
          <w:color w:val="000000"/>
          <w:szCs w:val="21"/>
          <w:lang w:val="zh-TW" w:eastAsia="zh-TW"/>
        </w:rPr>
      </w:pPr>
      <w:r>
        <w:rPr>
          <w:rFonts w:hint="eastAsia" w:ascii="宋体" w:cs="宋体"/>
          <w:color w:val="000000"/>
          <w:szCs w:val="21"/>
          <w:lang w:val="zh-TW"/>
        </w:rPr>
        <w:t>2.</w:t>
      </w:r>
      <w:r>
        <w:rPr>
          <w:rFonts w:hint="eastAsia" w:ascii="宋体" w:cs="宋体"/>
          <w:color w:val="000000"/>
          <w:szCs w:val="21"/>
          <w:lang w:val="en-US" w:eastAsia="zh-CN"/>
        </w:rPr>
        <w:t>2</w:t>
      </w:r>
      <w:r>
        <w:rPr>
          <w:rFonts w:hint="eastAsia" w:ascii="宋体" w:cs="宋体"/>
          <w:color w:val="000000"/>
          <w:szCs w:val="21"/>
          <w:lang w:val="zh-TW"/>
        </w:rPr>
        <w:t>.1</w:t>
      </w:r>
      <w:r>
        <w:rPr>
          <w:rFonts w:hint="eastAsia" w:ascii="宋体" w:cs="宋体"/>
          <w:color w:val="000000"/>
          <w:szCs w:val="21"/>
          <w:lang w:val="en-US" w:eastAsia="zh-CN"/>
        </w:rPr>
        <w:t>1</w:t>
      </w:r>
      <w:r>
        <w:rPr>
          <w:rFonts w:hint="eastAsia" w:ascii="宋体" w:cs="宋体"/>
          <w:color w:val="000000"/>
          <w:szCs w:val="21"/>
          <w:lang w:val="zh-TW"/>
        </w:rPr>
        <w:t xml:space="preserve"> 下柜体：</w:t>
      </w:r>
      <w:r>
        <w:rPr>
          <w:rFonts w:hint="eastAsia" w:ascii="宋体" w:eastAsia="宋体" w:cs="宋体"/>
          <w:color w:val="000000"/>
          <w:szCs w:val="21"/>
          <w:lang w:val="zh-TW" w:eastAsia="zh-TW"/>
        </w:rPr>
        <w:t>采用</w:t>
      </w:r>
      <w:r>
        <w:rPr>
          <w:rFonts w:hint="eastAsia" w:ascii="宋体" w:eastAsia="宋体" w:cs="宋体"/>
          <w:color w:val="000000"/>
          <w:szCs w:val="21"/>
          <w:lang w:val="zh-TW"/>
        </w:rPr>
        <w:t>全新</w:t>
      </w:r>
      <w:r>
        <w:rPr>
          <w:rFonts w:hint="eastAsia" w:ascii="宋体" w:cs="宋体"/>
          <w:color w:val="000000"/>
          <w:szCs w:val="21"/>
          <w:lang w:val="en-US" w:eastAsia="zh-CN"/>
        </w:rPr>
        <w:t>8</w:t>
      </w:r>
      <w:r>
        <w:rPr>
          <w:rFonts w:hint="eastAsia" w:ascii="宋体" w:eastAsia="宋体" w:cs="宋体"/>
          <w:color w:val="000000"/>
          <w:szCs w:val="21"/>
          <w:lang w:val="zh-TW" w:eastAsia="zh-TW"/>
        </w:rPr>
        <w:t>mm</w:t>
      </w:r>
      <w:r>
        <w:rPr>
          <w:rFonts w:hint="eastAsia" w:ascii="宋体" w:eastAsia="宋体" w:cs="宋体"/>
          <w:color w:val="000000"/>
          <w:szCs w:val="21"/>
          <w:lang w:val="en-US" w:eastAsia="zh-CN"/>
        </w:rPr>
        <w:t>厚</w:t>
      </w:r>
      <w:r>
        <w:rPr>
          <w:rFonts w:hint="eastAsia" w:ascii="宋体" w:eastAsia="宋体" w:cs="宋体"/>
          <w:color w:val="000000"/>
          <w:szCs w:val="21"/>
          <w:lang w:val="zh-TW" w:eastAsia="zh-CN"/>
        </w:rPr>
        <w:t>A级防火</w:t>
      </w:r>
      <w:r>
        <w:rPr>
          <w:rFonts w:hint="eastAsia" w:ascii="宋体" w:cs="宋体"/>
          <w:color w:val="000000"/>
          <w:szCs w:val="21"/>
          <w:lang w:val="zh-TW" w:eastAsia="zh-CN"/>
        </w:rPr>
        <w:t>V-1</w:t>
      </w:r>
      <w:r>
        <w:rPr>
          <w:rFonts w:hint="eastAsia" w:ascii="宋体" w:eastAsia="宋体" w:cs="宋体"/>
          <w:color w:val="000000"/>
          <w:szCs w:val="21"/>
          <w:lang w:val="zh-TW" w:eastAsia="zh-CN"/>
        </w:rPr>
        <w:t>级双面瓷白</w:t>
      </w:r>
      <w:r>
        <w:rPr>
          <w:rFonts w:hint="eastAsia" w:ascii="宋体" w:eastAsia="宋体" w:cs="宋体"/>
          <w:color w:val="000000"/>
          <w:szCs w:val="21"/>
          <w:lang w:val="zh-TW" w:eastAsia="zh-TW"/>
        </w:rPr>
        <w:t>聚丙烯板焊接制作；所有立柱、横梁部位，经过合理布局，以及承重测试设计尺寸，再经过雕刻机开槽、折弯焊接，所有接连部位经过高温焊接。</w:t>
      </w:r>
    </w:p>
    <w:p w14:paraId="21A47C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30" w:lineRule="exact"/>
        <w:ind w:firstLine="420" w:firstLineChars="200"/>
        <w:textAlignment w:val="auto"/>
        <w:rPr>
          <w:rFonts w:hint="eastAsia" w:ascii="宋体" w:cs="宋体"/>
          <w:color w:val="000000"/>
          <w:szCs w:val="21"/>
          <w:lang w:val="zh-TW"/>
        </w:rPr>
      </w:pPr>
      <w:r>
        <w:rPr>
          <w:rFonts w:hint="eastAsia" w:ascii="宋体" w:cs="宋体"/>
          <w:color w:val="000000"/>
          <w:szCs w:val="21"/>
          <w:lang w:val="zh-TW"/>
        </w:rPr>
        <w:t>2.</w:t>
      </w:r>
      <w:r>
        <w:rPr>
          <w:rFonts w:hint="eastAsia" w:ascii="宋体" w:cs="宋体"/>
          <w:color w:val="000000"/>
          <w:szCs w:val="21"/>
          <w:lang w:val="en-US" w:eastAsia="zh-CN"/>
        </w:rPr>
        <w:t>2</w:t>
      </w:r>
      <w:r>
        <w:rPr>
          <w:rFonts w:hint="eastAsia" w:ascii="宋体" w:cs="宋体"/>
          <w:color w:val="000000"/>
          <w:szCs w:val="21"/>
          <w:lang w:val="zh-TW"/>
        </w:rPr>
        <w:t>.1</w:t>
      </w:r>
      <w:r>
        <w:rPr>
          <w:rFonts w:hint="eastAsia" w:ascii="宋体" w:cs="宋体"/>
          <w:color w:val="000000"/>
          <w:szCs w:val="21"/>
          <w:lang w:val="en-US" w:eastAsia="zh-CN"/>
        </w:rPr>
        <w:t xml:space="preserve">2 </w:t>
      </w:r>
      <w:r>
        <w:rPr>
          <w:rFonts w:hint="eastAsia" w:ascii="宋体" w:eastAsia="宋体" w:cs="宋体"/>
          <w:color w:val="000000"/>
          <w:szCs w:val="21"/>
          <w:lang w:val="zh-TW" w:eastAsia="zh-TW"/>
        </w:rPr>
        <w:t>拉手：采用优质PP拉手，一次注塑成型，內镶铜芯螺丝帽，防止生锈；装拉手</w:t>
      </w:r>
      <w:r>
        <w:rPr>
          <w:rFonts w:hint="eastAsia" w:ascii="宋体" w:cs="宋体"/>
          <w:color w:val="000000"/>
          <w:szCs w:val="21"/>
          <w:lang w:val="zh-TW" w:eastAsia="zh-TW"/>
        </w:rPr>
        <w:t>时使用PP注塑螺丝，防止生锈。</w:t>
      </w:r>
    </w:p>
    <w:p w14:paraId="502D7B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30" w:lineRule="exact"/>
        <w:ind w:firstLine="420" w:firstLineChars="200"/>
        <w:textAlignment w:val="auto"/>
        <w:rPr>
          <w:rFonts w:hint="eastAsia" w:ascii="宋体" w:eastAsia="宋体" w:cs="宋体"/>
          <w:color w:val="000000"/>
          <w:szCs w:val="21"/>
          <w:lang w:val="zh-TW" w:eastAsia="zh-CN"/>
        </w:rPr>
      </w:pPr>
      <w:r>
        <w:rPr>
          <w:rFonts w:hint="eastAsia" w:ascii="宋体" w:cs="宋体"/>
          <w:color w:val="000000"/>
          <w:szCs w:val="21"/>
          <w:lang w:val="zh-TW"/>
        </w:rPr>
        <w:t>2.3.</w:t>
      </w:r>
      <w:r>
        <w:rPr>
          <w:rFonts w:hint="eastAsia" w:ascii="宋体" w:cs="宋体"/>
          <w:color w:val="000000"/>
          <w:szCs w:val="21"/>
          <w:lang w:val="en-US" w:eastAsia="zh-CN"/>
        </w:rPr>
        <w:t>13</w:t>
      </w:r>
      <w:r>
        <w:rPr>
          <w:rFonts w:hint="eastAsia" w:ascii="宋体" w:cs="宋体"/>
          <w:color w:val="000000"/>
          <w:szCs w:val="21"/>
          <w:lang w:val="zh-TW"/>
        </w:rPr>
        <w:t xml:space="preserve"> </w:t>
      </w:r>
      <w:r>
        <w:rPr>
          <w:rFonts w:hint="eastAsia" w:ascii="宋体" w:cs="宋体"/>
          <w:color w:val="000000"/>
          <w:szCs w:val="21"/>
        </w:rPr>
        <w:t>通风柜</w:t>
      </w:r>
      <w:r>
        <w:rPr>
          <w:rFonts w:hint="eastAsia" w:ascii="宋体" w:cs="宋体"/>
          <w:color w:val="000000"/>
          <w:szCs w:val="21"/>
          <w:lang w:val="zh-TW"/>
        </w:rPr>
        <w:t>台面：</w:t>
      </w:r>
      <w:r>
        <w:rPr>
          <w:rFonts w:hint="eastAsia" w:ascii="宋体" w:hAnsi="宋体"/>
          <w:szCs w:val="21"/>
        </w:rPr>
        <w:t>采用2</w:t>
      </w:r>
      <w:r>
        <w:rPr>
          <w:rFonts w:hint="eastAsia" w:ascii="宋体" w:hAnsi="宋体"/>
          <w:szCs w:val="21"/>
          <w:lang w:val="en-US" w:eastAsia="zh-CN"/>
        </w:rPr>
        <w:t>0</w:t>
      </w:r>
      <w:r>
        <w:rPr>
          <w:rFonts w:hint="eastAsia" w:ascii="宋体" w:hAnsi="宋体"/>
          <w:szCs w:val="21"/>
        </w:rPr>
        <w:t>mm厚陶瓷板台面，带一体陶瓷翘边（非后成型），台面耐酸碱、耐腐蚀、耐高温、耐污染、不易滋生细菌、易清洁、耐磨、耐冲击、抗弯曲、防潮、抗紫外线，</w:t>
      </w:r>
      <w:r>
        <w:rPr>
          <w:rFonts w:hint="eastAsia"/>
        </w:rPr>
        <w:t>环保且</w:t>
      </w:r>
      <w:r>
        <w:rPr>
          <w:rFonts w:hint="eastAsia" w:ascii="宋体" w:hAnsi="宋体"/>
          <w:szCs w:val="21"/>
        </w:rPr>
        <w:t>经久耐用，台面与柜体的连接除用胶粘合之外，四周还必须用螺丝固定。其碟状内部操作面低于四周5mm挡水边，以防止液体溢出台面，防酸碱。台面覆盖整个下柜平面，以防止药水从侧板边缘泄漏至下柜造成危险</w:t>
      </w:r>
      <w:r>
        <w:rPr>
          <w:rFonts w:hint="eastAsia" w:ascii="宋体" w:hAnsi="宋体"/>
          <w:szCs w:val="21"/>
          <w:lang w:eastAsia="zh-CN"/>
        </w:rPr>
        <w:t>。</w:t>
      </w:r>
    </w:p>
    <w:p w14:paraId="56019B6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30" w:lineRule="exact"/>
        <w:ind w:firstLine="422" w:firstLineChars="200"/>
        <w:textAlignment w:val="auto"/>
        <w:rPr>
          <w:rFonts w:hint="eastAsia" w:ascii="宋体"/>
          <w:b/>
          <w:bCs w:val="0"/>
          <w:color w:val="000000"/>
          <w:szCs w:val="21"/>
          <w:lang w:val="en-US" w:eastAsia="zh-CN"/>
        </w:rPr>
      </w:pPr>
      <w:r>
        <w:rPr>
          <w:rFonts w:hint="eastAsia" w:ascii="宋体"/>
          <w:b/>
          <w:bCs w:val="0"/>
          <w:color w:val="000000"/>
          <w:szCs w:val="21"/>
          <w:lang w:val="en-US" w:eastAsia="zh-CN"/>
        </w:rPr>
        <w:t>2.3 PP试剂柜</w:t>
      </w:r>
    </w:p>
    <w:p w14:paraId="6E5A91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30" w:lineRule="exact"/>
        <w:ind w:firstLine="420" w:firstLineChars="200"/>
        <w:textAlignment w:val="auto"/>
        <w:rPr>
          <w:rFonts w:hint="eastAsia" w:ascii="宋体" w:cs="宋体"/>
          <w:color w:val="000000"/>
          <w:szCs w:val="21"/>
          <w:lang w:val="zh-TW" w:eastAsia="zh-TW"/>
        </w:rPr>
      </w:pPr>
      <w:r>
        <w:rPr>
          <w:rFonts w:hint="eastAsia" w:ascii="宋体" w:cs="宋体"/>
          <w:color w:val="000000"/>
          <w:szCs w:val="21"/>
        </w:rPr>
        <w:t>2.</w:t>
      </w:r>
      <w:r>
        <w:rPr>
          <w:rFonts w:hint="eastAsia" w:ascii="宋体" w:cs="宋体"/>
          <w:color w:val="000000"/>
          <w:szCs w:val="21"/>
          <w:lang w:val="en-US" w:eastAsia="zh-CN"/>
        </w:rPr>
        <w:t>3</w:t>
      </w:r>
      <w:r>
        <w:rPr>
          <w:rFonts w:hint="eastAsia" w:ascii="宋体" w:cs="宋体"/>
          <w:color w:val="000000"/>
          <w:szCs w:val="21"/>
        </w:rPr>
        <w:t>.1 柜体：</w:t>
      </w:r>
      <w:r>
        <w:rPr>
          <w:rFonts w:hint="eastAsia" w:ascii="宋体" w:cs="宋体"/>
          <w:color w:val="000000"/>
          <w:szCs w:val="21"/>
          <w:lang w:val="zh-TW" w:eastAsia="zh-TW"/>
        </w:rPr>
        <w:t>采用</w:t>
      </w:r>
      <w:r>
        <w:rPr>
          <w:rFonts w:hint="eastAsia" w:ascii="宋体" w:eastAsia="宋体" w:cs="宋体"/>
          <w:color w:val="000000"/>
          <w:szCs w:val="21"/>
          <w:lang w:val="zh-TW"/>
        </w:rPr>
        <w:t>全新</w:t>
      </w:r>
      <w:r>
        <w:rPr>
          <w:rFonts w:hint="eastAsia" w:ascii="宋体" w:cs="宋体"/>
          <w:color w:val="000000"/>
          <w:szCs w:val="21"/>
          <w:lang w:val="en-US" w:eastAsia="zh-CN"/>
        </w:rPr>
        <w:t>8</w:t>
      </w:r>
      <w:r>
        <w:rPr>
          <w:rFonts w:hint="eastAsia" w:ascii="宋体" w:eastAsia="宋体" w:cs="宋体"/>
          <w:color w:val="000000"/>
          <w:szCs w:val="21"/>
          <w:lang w:val="zh-TW" w:eastAsia="zh-TW"/>
        </w:rPr>
        <w:t>mm</w:t>
      </w:r>
      <w:r>
        <w:rPr>
          <w:rFonts w:hint="eastAsia" w:ascii="宋体" w:eastAsia="宋体" w:cs="宋体"/>
          <w:color w:val="000000"/>
          <w:szCs w:val="21"/>
          <w:lang w:val="en-US" w:eastAsia="zh-CN"/>
        </w:rPr>
        <w:t>厚</w:t>
      </w:r>
      <w:r>
        <w:rPr>
          <w:rFonts w:hint="eastAsia" w:ascii="宋体" w:eastAsia="宋体" w:cs="宋体"/>
          <w:color w:val="000000"/>
          <w:szCs w:val="21"/>
          <w:lang w:val="zh-TW" w:eastAsia="zh-CN"/>
        </w:rPr>
        <w:t>A级防火</w:t>
      </w:r>
      <w:r>
        <w:rPr>
          <w:rFonts w:hint="eastAsia" w:ascii="宋体" w:cs="宋体"/>
          <w:color w:val="000000"/>
          <w:szCs w:val="21"/>
          <w:lang w:val="zh-TW" w:eastAsia="zh-CN"/>
        </w:rPr>
        <w:t>V-1</w:t>
      </w:r>
      <w:r>
        <w:rPr>
          <w:rFonts w:hint="eastAsia" w:ascii="宋体" w:eastAsia="宋体" w:cs="宋体"/>
          <w:color w:val="000000"/>
          <w:szCs w:val="21"/>
          <w:lang w:val="zh-TW" w:eastAsia="zh-CN"/>
        </w:rPr>
        <w:t>级双面瓷白</w:t>
      </w:r>
      <w:r>
        <w:rPr>
          <w:rFonts w:hint="eastAsia" w:ascii="宋体" w:eastAsia="宋体" w:cs="宋体"/>
          <w:color w:val="000000"/>
          <w:szCs w:val="21"/>
          <w:lang w:val="zh-TW" w:eastAsia="zh-TW"/>
        </w:rPr>
        <w:t>聚丙烯板焊接制作</w:t>
      </w:r>
      <w:r>
        <w:rPr>
          <w:rFonts w:hint="eastAsia" w:ascii="宋体" w:cs="宋体"/>
          <w:color w:val="000000"/>
          <w:szCs w:val="21"/>
          <w:lang w:val="zh-TW" w:eastAsia="zh-TW"/>
        </w:rPr>
        <w:t>,经过雕刻一次折弯处理后形成整柜</w:t>
      </w:r>
      <w:r>
        <w:rPr>
          <w:rFonts w:hint="eastAsia" w:ascii="宋体" w:cs="宋体"/>
          <w:color w:val="000000"/>
          <w:szCs w:val="21"/>
          <w:lang w:val="zh-TW"/>
        </w:rPr>
        <w:t>。</w:t>
      </w:r>
      <w:r>
        <w:rPr>
          <w:rFonts w:hint="eastAsia" w:ascii="宋体" w:cs="宋体"/>
          <w:color w:val="000000"/>
          <w:szCs w:val="21"/>
          <w:lang w:val="zh-TW" w:eastAsia="zh-TW"/>
        </w:rPr>
        <w:t>所有立柱、横梁部位，经过合理布局，以及承重测试设计尺寸，再经过雕刻机开槽、折弯焊接，所有接连部位经过高温焊接。</w:t>
      </w:r>
    </w:p>
    <w:p w14:paraId="13C411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30" w:lineRule="exact"/>
        <w:ind w:firstLine="420" w:firstLineChars="200"/>
        <w:textAlignment w:val="auto"/>
        <w:rPr>
          <w:rFonts w:hint="eastAsia" w:ascii="宋体" w:cs="宋体"/>
          <w:color w:val="000000"/>
          <w:szCs w:val="21"/>
          <w:lang w:val="zh-TW" w:eastAsia="zh-TW"/>
        </w:rPr>
      </w:pPr>
      <w:r>
        <w:rPr>
          <w:rFonts w:hint="eastAsia" w:ascii="宋体" w:cs="宋体"/>
          <w:color w:val="000000"/>
          <w:szCs w:val="21"/>
        </w:rPr>
        <w:t>2.</w:t>
      </w:r>
      <w:r>
        <w:rPr>
          <w:rFonts w:hint="eastAsia" w:ascii="宋体" w:cs="宋体"/>
          <w:color w:val="000000"/>
          <w:szCs w:val="21"/>
          <w:lang w:val="en-US" w:eastAsia="zh-CN"/>
        </w:rPr>
        <w:t>3</w:t>
      </w:r>
      <w:r>
        <w:rPr>
          <w:rFonts w:hint="eastAsia" w:ascii="宋体" w:cs="宋体"/>
          <w:color w:val="000000"/>
          <w:szCs w:val="21"/>
        </w:rPr>
        <w:t>.2 柜门：</w:t>
      </w:r>
      <w:r>
        <w:rPr>
          <w:rFonts w:hint="eastAsia" w:ascii="宋体" w:cs="宋体"/>
          <w:color w:val="000000"/>
          <w:szCs w:val="21"/>
          <w:lang w:val="zh-TW" w:eastAsia="zh-TW"/>
        </w:rPr>
        <w:t>采用</w:t>
      </w:r>
      <w:r>
        <w:rPr>
          <w:rFonts w:hint="eastAsia" w:ascii="宋体" w:eastAsia="宋体" w:cs="宋体"/>
          <w:color w:val="000000"/>
          <w:szCs w:val="21"/>
          <w:lang w:val="zh-TW"/>
        </w:rPr>
        <w:t>全新</w:t>
      </w:r>
      <w:r>
        <w:rPr>
          <w:rFonts w:hint="eastAsia" w:ascii="宋体" w:eastAsia="宋体" w:cs="宋体"/>
          <w:color w:val="000000"/>
          <w:szCs w:val="21"/>
          <w:lang w:val="en-US" w:eastAsia="zh-CN"/>
        </w:rPr>
        <w:t>10</w:t>
      </w:r>
      <w:r>
        <w:rPr>
          <w:rFonts w:hint="eastAsia" w:ascii="宋体" w:eastAsia="宋体" w:cs="宋体"/>
          <w:color w:val="000000"/>
          <w:szCs w:val="21"/>
          <w:lang w:val="zh-TW" w:eastAsia="zh-TW"/>
        </w:rPr>
        <w:t>mm</w:t>
      </w:r>
      <w:r>
        <w:rPr>
          <w:rFonts w:hint="eastAsia" w:ascii="宋体" w:eastAsia="宋体" w:cs="宋体"/>
          <w:color w:val="000000"/>
          <w:szCs w:val="21"/>
          <w:lang w:val="en-US" w:eastAsia="zh-CN"/>
        </w:rPr>
        <w:t>厚</w:t>
      </w:r>
      <w:r>
        <w:rPr>
          <w:rFonts w:hint="eastAsia" w:ascii="宋体" w:eastAsia="宋体" w:cs="宋体"/>
          <w:color w:val="000000"/>
          <w:szCs w:val="21"/>
          <w:lang w:val="zh-TW" w:eastAsia="zh-CN"/>
        </w:rPr>
        <w:t>A级防火</w:t>
      </w:r>
      <w:r>
        <w:rPr>
          <w:rFonts w:hint="eastAsia" w:ascii="宋体" w:cs="宋体"/>
          <w:color w:val="000000"/>
          <w:szCs w:val="21"/>
          <w:lang w:val="zh-TW" w:eastAsia="zh-CN"/>
        </w:rPr>
        <w:t>V-1</w:t>
      </w:r>
      <w:r>
        <w:rPr>
          <w:rFonts w:hint="eastAsia" w:ascii="宋体" w:eastAsia="宋体" w:cs="宋体"/>
          <w:color w:val="000000"/>
          <w:szCs w:val="21"/>
          <w:lang w:val="zh-TW" w:eastAsia="zh-CN"/>
        </w:rPr>
        <w:t>级双面瓷白</w:t>
      </w:r>
      <w:r>
        <w:rPr>
          <w:rFonts w:hint="eastAsia" w:ascii="宋体" w:eastAsia="宋体" w:cs="宋体"/>
          <w:color w:val="000000"/>
          <w:szCs w:val="21"/>
          <w:lang w:val="zh-TW" w:eastAsia="zh-TW"/>
        </w:rPr>
        <w:t>聚丙烯板焊接制作</w:t>
      </w:r>
      <w:r>
        <w:rPr>
          <w:rFonts w:hint="eastAsia" w:ascii="宋体" w:cs="宋体"/>
          <w:color w:val="000000"/>
          <w:szCs w:val="21"/>
          <w:lang w:val="zh-TW" w:eastAsia="zh-TW"/>
        </w:rPr>
        <w:t>,经过雕刻一次折弯处理后形成整柜</w:t>
      </w:r>
      <w:r>
        <w:rPr>
          <w:rFonts w:hint="eastAsia" w:ascii="宋体" w:cs="宋体"/>
          <w:color w:val="000000"/>
          <w:szCs w:val="21"/>
          <w:lang w:val="zh-TW"/>
        </w:rPr>
        <w:t>。</w:t>
      </w:r>
      <w:r>
        <w:rPr>
          <w:rFonts w:hint="eastAsia" w:ascii="宋体" w:cs="宋体"/>
          <w:color w:val="000000"/>
          <w:szCs w:val="21"/>
          <w:lang w:val="zh-TW" w:eastAsia="zh-TW"/>
        </w:rPr>
        <w:t>所有立柱、横梁部位，经过合理布局，以及承重测试设计尺寸，再经过雕刻机开槽、折弯焊接，所有接连部位经过高温焊接。</w:t>
      </w:r>
    </w:p>
    <w:p w14:paraId="0096C8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30" w:lineRule="exact"/>
        <w:ind w:firstLine="420" w:firstLineChars="200"/>
        <w:textAlignment w:val="auto"/>
        <w:rPr>
          <w:rFonts w:hint="eastAsia" w:ascii="宋体" w:cs="宋体"/>
          <w:color w:val="000000"/>
          <w:szCs w:val="21"/>
          <w:lang w:val="zh-TW"/>
        </w:rPr>
      </w:pPr>
      <w:r>
        <w:rPr>
          <w:rFonts w:hint="eastAsia" w:ascii="宋体" w:cs="宋体"/>
          <w:color w:val="000000"/>
          <w:szCs w:val="21"/>
        </w:rPr>
        <w:t>2.</w:t>
      </w:r>
      <w:r>
        <w:rPr>
          <w:rFonts w:hint="eastAsia" w:ascii="宋体" w:cs="宋体"/>
          <w:color w:val="000000"/>
          <w:szCs w:val="21"/>
          <w:lang w:val="en-US" w:eastAsia="zh-CN"/>
        </w:rPr>
        <w:t>3</w:t>
      </w:r>
      <w:r>
        <w:rPr>
          <w:rFonts w:hint="eastAsia" w:ascii="宋体" w:cs="宋体"/>
          <w:color w:val="000000"/>
          <w:szCs w:val="21"/>
        </w:rPr>
        <w:t>.3 层板</w:t>
      </w:r>
      <w:r>
        <w:rPr>
          <w:rFonts w:hint="eastAsia" w:ascii="宋体" w:cs="宋体"/>
          <w:color w:val="000000"/>
          <w:szCs w:val="21"/>
          <w:lang w:eastAsia="zh-CN"/>
        </w:rPr>
        <w:t>：采用一次注射成型层板，层板外沿镶装有一次成型护栏，护栏中间嵌有（警示红 ，警示蓝，警示黄）的PVC装饰条，承重达80KG</w:t>
      </w:r>
      <w:r>
        <w:rPr>
          <w:rFonts w:hint="eastAsia" w:ascii="宋体" w:cs="宋体"/>
          <w:color w:val="000000"/>
          <w:szCs w:val="21"/>
          <w:lang w:val="zh-TW"/>
        </w:rPr>
        <w:t>。</w:t>
      </w:r>
    </w:p>
    <w:p w14:paraId="0E2180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30" w:lineRule="exact"/>
        <w:ind w:firstLine="420" w:firstLineChars="200"/>
        <w:textAlignment w:val="auto"/>
        <w:rPr>
          <w:rFonts w:hint="eastAsia" w:ascii="宋体" w:eastAsia="宋体" w:cs="宋体"/>
          <w:color w:val="000000"/>
          <w:szCs w:val="21"/>
          <w:lang w:val="zh-TW" w:eastAsia="zh-TW"/>
        </w:rPr>
      </w:pPr>
      <w:r>
        <w:rPr>
          <w:rFonts w:hint="eastAsia" w:ascii="宋体" w:eastAsia="宋体" w:cs="宋体"/>
          <w:color w:val="000000"/>
          <w:szCs w:val="21"/>
          <w:lang w:val="zh-TW" w:eastAsia="zh-TW"/>
        </w:rPr>
        <w:t>2.</w:t>
      </w:r>
      <w:r>
        <w:rPr>
          <w:rFonts w:hint="eastAsia" w:ascii="宋体" w:cs="宋体"/>
          <w:color w:val="000000"/>
          <w:szCs w:val="21"/>
          <w:lang w:val="en-US" w:eastAsia="zh-CN"/>
        </w:rPr>
        <w:t>3</w:t>
      </w:r>
      <w:r>
        <w:rPr>
          <w:rFonts w:hint="eastAsia" w:ascii="宋体" w:eastAsia="宋体" w:cs="宋体"/>
          <w:color w:val="000000"/>
          <w:szCs w:val="21"/>
          <w:lang w:val="zh-TW" w:eastAsia="zh-TW"/>
        </w:rPr>
        <w:t>.</w:t>
      </w:r>
      <w:r>
        <w:rPr>
          <w:rFonts w:hint="eastAsia" w:ascii="宋体" w:cs="宋体"/>
          <w:color w:val="000000"/>
          <w:szCs w:val="21"/>
          <w:lang w:val="en-US" w:eastAsia="zh-CN"/>
        </w:rPr>
        <w:t>4</w:t>
      </w:r>
      <w:r>
        <w:rPr>
          <w:rFonts w:hint="eastAsia" w:ascii="宋体" w:eastAsia="宋体" w:cs="宋体"/>
          <w:color w:val="000000"/>
          <w:szCs w:val="21"/>
          <w:lang w:val="zh-TW" w:eastAsia="zh-TW"/>
        </w:rPr>
        <w:t xml:space="preserve"> 铰链：采用优质PP铰链</w:t>
      </w:r>
      <w:r>
        <w:rPr>
          <w:rFonts w:hint="eastAsia" w:ascii="宋体" w:eastAsia="宋体" w:cs="宋体"/>
          <w:color w:val="000000"/>
          <w:szCs w:val="21"/>
          <w:lang w:val="zh-CN" w:eastAsia="zh-TW"/>
        </w:rPr>
        <w:t>，一次注塑成型，使用中无噪音，可开关一万次以上，使用寿命长。</w:t>
      </w:r>
    </w:p>
    <w:p w14:paraId="24A436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30" w:lineRule="exact"/>
        <w:ind w:firstLine="420" w:firstLineChars="200"/>
        <w:textAlignment w:val="auto"/>
        <w:rPr>
          <w:rFonts w:hint="eastAsia" w:ascii="宋体" w:cs="宋体"/>
          <w:color w:val="000000"/>
          <w:szCs w:val="21"/>
          <w:lang w:val="zh-TW" w:eastAsia="zh-TW"/>
        </w:rPr>
      </w:pPr>
      <w:r>
        <w:rPr>
          <w:rFonts w:hint="eastAsia" w:ascii="宋体" w:eastAsia="宋体" w:cs="宋体"/>
          <w:color w:val="000000"/>
          <w:szCs w:val="21"/>
          <w:lang w:val="zh-TW" w:eastAsia="zh-TW"/>
        </w:rPr>
        <w:t>2.</w:t>
      </w:r>
      <w:r>
        <w:rPr>
          <w:rFonts w:hint="eastAsia" w:ascii="宋体" w:cs="宋体"/>
          <w:color w:val="000000"/>
          <w:szCs w:val="21"/>
          <w:lang w:val="en-US" w:eastAsia="zh-CN"/>
        </w:rPr>
        <w:t>3</w:t>
      </w:r>
      <w:r>
        <w:rPr>
          <w:rFonts w:hint="eastAsia" w:ascii="宋体" w:eastAsia="宋体" w:cs="宋体"/>
          <w:color w:val="000000"/>
          <w:szCs w:val="21"/>
          <w:lang w:val="zh-TW" w:eastAsia="zh-TW"/>
        </w:rPr>
        <w:t>.</w:t>
      </w:r>
      <w:r>
        <w:rPr>
          <w:rFonts w:hint="eastAsia" w:ascii="宋体" w:cs="宋体"/>
          <w:color w:val="000000"/>
          <w:szCs w:val="21"/>
          <w:lang w:val="en-US" w:eastAsia="zh-CN"/>
        </w:rPr>
        <w:t>5</w:t>
      </w:r>
      <w:r>
        <w:rPr>
          <w:rFonts w:hint="eastAsia" w:ascii="宋体" w:eastAsia="宋体" w:cs="宋体"/>
          <w:color w:val="000000"/>
          <w:szCs w:val="21"/>
          <w:lang w:val="zh-TW" w:eastAsia="zh-TW"/>
        </w:rPr>
        <w:t xml:space="preserve"> 拉手：采用优质PP拉手，一次注塑成型，內镶铜芯螺丝帽，防止生锈；装拉手</w:t>
      </w:r>
      <w:r>
        <w:rPr>
          <w:rFonts w:hint="eastAsia" w:ascii="宋体" w:cs="宋体"/>
          <w:color w:val="000000"/>
          <w:szCs w:val="21"/>
          <w:lang w:val="zh-TW" w:eastAsia="zh-TW"/>
        </w:rPr>
        <w:t>时使用PP注塑螺丝，防止生锈。</w:t>
      </w:r>
    </w:p>
    <w:p w14:paraId="135A7C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30" w:lineRule="exact"/>
        <w:ind w:firstLine="420" w:firstLineChars="200"/>
        <w:textAlignment w:val="auto"/>
        <w:rPr>
          <w:rFonts w:hint="eastAsia" w:ascii="宋体" w:cs="宋体"/>
          <w:color w:val="000000"/>
          <w:szCs w:val="21"/>
          <w:lang w:val="zh-TW"/>
        </w:rPr>
      </w:pPr>
      <w:r>
        <w:rPr>
          <w:rFonts w:hint="eastAsia" w:ascii="宋体" w:cs="宋体"/>
          <w:color w:val="000000"/>
          <w:szCs w:val="21"/>
        </w:rPr>
        <w:t>2.</w:t>
      </w:r>
      <w:r>
        <w:rPr>
          <w:rFonts w:hint="eastAsia" w:ascii="宋体" w:cs="宋体"/>
          <w:color w:val="000000"/>
          <w:szCs w:val="21"/>
          <w:lang w:val="en-US" w:eastAsia="zh-CN"/>
        </w:rPr>
        <w:t>3</w:t>
      </w:r>
      <w:r>
        <w:rPr>
          <w:rFonts w:hint="eastAsia" w:ascii="宋体" w:cs="宋体"/>
          <w:color w:val="000000"/>
          <w:szCs w:val="21"/>
        </w:rPr>
        <w:t>.6 视窗：采用5mm钢化玻璃制作，相比普通玻璃提升2~3倍的极冷极热性能，提高3~5倍的强度，而且极大的提高了安全性。</w:t>
      </w:r>
    </w:p>
    <w:p w14:paraId="778E7F6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30" w:lineRule="exact"/>
        <w:ind w:firstLine="422" w:firstLineChars="200"/>
        <w:textAlignment w:val="auto"/>
        <w:rPr>
          <w:rFonts w:hint="eastAsia" w:ascii="宋体"/>
          <w:b/>
          <w:bCs w:val="0"/>
          <w:color w:val="000000"/>
          <w:szCs w:val="21"/>
          <w:lang w:val="en-US" w:eastAsia="zh-CN"/>
        </w:rPr>
      </w:pPr>
      <w:r>
        <w:rPr>
          <w:rFonts w:hint="eastAsia" w:ascii="宋体"/>
          <w:b/>
          <w:bCs w:val="0"/>
          <w:color w:val="000000"/>
          <w:szCs w:val="21"/>
          <w:lang w:val="en-US" w:eastAsia="zh-CN"/>
        </w:rPr>
        <w:t>2.4 实验室专用配件</w:t>
      </w:r>
    </w:p>
    <w:p w14:paraId="21D47B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30" w:lineRule="exact"/>
        <w:ind w:firstLine="422" w:firstLineChars="200"/>
        <w:textAlignment w:val="auto"/>
        <w:rPr>
          <w:rFonts w:hint="eastAsia" w:ascii="宋体" w:cs="宋体"/>
          <w:b/>
          <w:bCs/>
          <w:color w:val="000000"/>
          <w:szCs w:val="21"/>
          <w:lang w:val="zh-TW" w:eastAsia="zh-TW"/>
        </w:rPr>
      </w:pPr>
      <w:r>
        <w:rPr>
          <w:rFonts w:hint="eastAsia" w:ascii="宋体" w:cs="宋体"/>
          <w:b/>
          <w:bCs/>
          <w:color w:val="000000"/>
          <w:szCs w:val="21"/>
          <w:lang w:val="zh-TW" w:eastAsia="zh-TW"/>
        </w:rPr>
        <w:t>2.</w:t>
      </w:r>
      <w:r>
        <w:rPr>
          <w:rFonts w:hint="eastAsia" w:ascii="宋体" w:cs="宋体"/>
          <w:b/>
          <w:bCs/>
          <w:color w:val="000000"/>
          <w:szCs w:val="21"/>
          <w:lang w:val="en-US" w:eastAsia="zh-CN"/>
        </w:rPr>
        <w:t>4</w:t>
      </w:r>
      <w:r>
        <w:rPr>
          <w:rFonts w:hint="eastAsia" w:ascii="宋体" w:cs="宋体"/>
          <w:b/>
          <w:bCs/>
          <w:color w:val="000000"/>
          <w:szCs w:val="21"/>
          <w:lang w:val="zh-TW" w:eastAsia="zh-TW"/>
        </w:rPr>
        <w:t>.1 水槽</w:t>
      </w:r>
    </w:p>
    <w:p w14:paraId="097748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30" w:lineRule="exact"/>
        <w:ind w:firstLine="420" w:firstLineChars="200"/>
        <w:textAlignment w:val="auto"/>
        <w:rPr>
          <w:rFonts w:hint="eastAsia" w:ascii="宋体" w:cs="宋体"/>
          <w:color w:val="000000"/>
          <w:szCs w:val="21"/>
          <w:lang w:val="zh-TW" w:eastAsia="zh-TW"/>
        </w:rPr>
      </w:pPr>
      <w:r>
        <w:rPr>
          <w:rFonts w:hint="eastAsia" w:ascii="宋体" w:cs="宋体"/>
          <w:color w:val="000000"/>
          <w:szCs w:val="21"/>
          <w:lang w:val="zh-TW" w:eastAsia="zh-TW"/>
        </w:rPr>
        <w:t>（1）水槽边沿平整，契合台面。水槽需自带溢水功能，可防止在实验过程中无人看管时水漫过台面的情况。水槽材质为防腐蚀材质。主要搭配 PP存水器，防止虹吸现象。</w:t>
      </w:r>
    </w:p>
    <w:p w14:paraId="0CFA0A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30" w:lineRule="exact"/>
        <w:ind w:firstLine="420" w:firstLineChars="200"/>
        <w:textAlignment w:val="auto"/>
        <w:rPr>
          <w:rFonts w:hint="eastAsia" w:ascii="宋体" w:cs="宋体"/>
          <w:color w:val="000000"/>
          <w:szCs w:val="21"/>
          <w:lang w:val="zh-TW" w:eastAsia="zh-TW"/>
        </w:rPr>
      </w:pPr>
      <w:r>
        <w:rPr>
          <w:rFonts w:hint="eastAsia" w:ascii="宋体" w:cs="宋体"/>
          <w:color w:val="000000"/>
          <w:szCs w:val="21"/>
          <w:lang w:val="zh-TW" w:eastAsia="zh-TW"/>
        </w:rPr>
        <w:t xml:space="preserve">（2）材质：采用高密度PP新料注塑成型，耐腐蚀耐酸碱； 稳定性强，并具弹性、韧性，不易老化耐划。         </w:t>
      </w:r>
    </w:p>
    <w:p w14:paraId="738C93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30" w:lineRule="exact"/>
        <w:ind w:firstLine="420" w:firstLineChars="200"/>
        <w:textAlignment w:val="auto"/>
        <w:rPr>
          <w:rFonts w:hint="eastAsia" w:ascii="宋体" w:cs="宋体"/>
          <w:color w:val="000000"/>
          <w:szCs w:val="21"/>
          <w:lang w:val="zh-TW" w:eastAsia="zh-TW"/>
        </w:rPr>
      </w:pPr>
      <w:r>
        <w:rPr>
          <w:rFonts w:hint="eastAsia" w:ascii="宋体" w:cs="宋体"/>
          <w:color w:val="000000"/>
          <w:szCs w:val="21"/>
          <w:lang w:val="zh-TW" w:eastAsia="zh-TW"/>
        </w:rPr>
        <w:t>（3）厚度：根据强度要求设计厚度为5mm-8mm。溢水管：溢水管与水盆一体注塑成型，防止废水溢出水盆及台面，保障是实验室的安全性。</w:t>
      </w:r>
    </w:p>
    <w:p w14:paraId="25DDEE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30" w:lineRule="exact"/>
        <w:ind w:firstLine="420" w:firstLineChars="200"/>
        <w:textAlignment w:val="auto"/>
        <w:rPr>
          <w:rFonts w:hint="eastAsia" w:ascii="宋体" w:cs="宋体"/>
          <w:color w:val="000000"/>
          <w:szCs w:val="21"/>
          <w:lang w:val="zh-TW" w:eastAsia="zh-TW"/>
        </w:rPr>
      </w:pPr>
      <w:r>
        <w:rPr>
          <w:rFonts w:hint="eastAsia" w:ascii="宋体" w:cs="宋体"/>
          <w:color w:val="000000"/>
          <w:szCs w:val="21"/>
          <w:lang w:val="zh-TW" w:eastAsia="zh-TW"/>
        </w:rPr>
        <w:t>（4）附件：高密度PP去水；含阻水盖、PP提笼。</w:t>
      </w:r>
    </w:p>
    <w:p w14:paraId="6F7ED4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30" w:lineRule="exact"/>
        <w:ind w:firstLine="422" w:firstLineChars="200"/>
        <w:textAlignment w:val="auto"/>
        <w:rPr>
          <w:rFonts w:hint="eastAsia" w:ascii="宋体" w:cs="宋体"/>
          <w:b/>
          <w:bCs/>
          <w:color w:val="000000"/>
          <w:szCs w:val="21"/>
          <w:lang w:val="zh-TW" w:eastAsia="zh-TW"/>
        </w:rPr>
      </w:pPr>
      <w:r>
        <w:rPr>
          <w:rFonts w:hint="eastAsia" w:ascii="宋体" w:cs="宋体"/>
          <w:b/>
          <w:bCs/>
          <w:color w:val="000000"/>
          <w:szCs w:val="21"/>
          <w:lang w:val="zh-TW" w:eastAsia="zh-TW"/>
        </w:rPr>
        <w:t>2.</w:t>
      </w:r>
      <w:r>
        <w:rPr>
          <w:rFonts w:hint="eastAsia" w:ascii="宋体" w:cs="宋体"/>
          <w:b/>
          <w:bCs/>
          <w:color w:val="000000"/>
          <w:szCs w:val="21"/>
          <w:lang w:val="en-US" w:eastAsia="zh-CN"/>
        </w:rPr>
        <w:t>4</w:t>
      </w:r>
      <w:r>
        <w:rPr>
          <w:rFonts w:hint="eastAsia" w:ascii="宋体" w:cs="宋体"/>
          <w:b/>
          <w:bCs/>
          <w:color w:val="000000"/>
          <w:szCs w:val="21"/>
          <w:lang w:val="zh-TW" w:eastAsia="zh-TW"/>
        </w:rPr>
        <w:t>.2 三联水嘴</w:t>
      </w:r>
    </w:p>
    <w:p w14:paraId="7E97BC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30" w:lineRule="exact"/>
        <w:ind w:firstLine="420" w:firstLineChars="200"/>
        <w:textAlignment w:val="auto"/>
        <w:rPr>
          <w:rFonts w:hint="eastAsia" w:ascii="宋体" w:cs="宋体"/>
          <w:color w:val="000000"/>
          <w:szCs w:val="21"/>
          <w:lang w:val="zh-TW" w:eastAsia="zh-TW"/>
        </w:rPr>
      </w:pPr>
      <w:r>
        <w:rPr>
          <w:rFonts w:hint="eastAsia" w:ascii="宋体" w:cs="宋体"/>
          <w:color w:val="000000"/>
          <w:szCs w:val="21"/>
          <w:lang w:val="zh-TW" w:eastAsia="zh-TW"/>
        </w:rPr>
        <w:t>（1）主体：加厚铜制。</w:t>
      </w:r>
    </w:p>
    <w:p w14:paraId="0042E1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30" w:lineRule="exact"/>
        <w:ind w:firstLine="420" w:firstLineChars="200"/>
        <w:textAlignment w:val="auto"/>
        <w:rPr>
          <w:rFonts w:hint="eastAsia" w:ascii="宋体" w:cs="宋体"/>
          <w:color w:val="000000"/>
          <w:szCs w:val="21"/>
          <w:lang w:val="zh-TW" w:eastAsia="zh-TW"/>
        </w:rPr>
      </w:pPr>
      <w:r>
        <w:rPr>
          <w:rFonts w:hint="eastAsia" w:ascii="宋体" w:cs="宋体"/>
          <w:color w:val="000000"/>
          <w:szCs w:val="21"/>
          <w:lang w:val="zh-TW" w:eastAsia="zh-TW"/>
        </w:rPr>
        <w:t>（2）涂层：亚光环氧树脂涂层，耐腐蚀，耐热，防紫外线辐射。</w:t>
      </w:r>
    </w:p>
    <w:p w14:paraId="4AFFC9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30" w:lineRule="exact"/>
        <w:ind w:firstLine="420" w:firstLineChars="200"/>
        <w:textAlignment w:val="auto"/>
        <w:rPr>
          <w:rFonts w:hint="eastAsia" w:ascii="宋体" w:cs="宋体"/>
          <w:color w:val="000000"/>
          <w:szCs w:val="21"/>
          <w:lang w:val="zh-TW" w:eastAsia="zh-TW"/>
        </w:rPr>
      </w:pPr>
      <w:r>
        <w:rPr>
          <w:rFonts w:hint="eastAsia" w:ascii="宋体" w:cs="宋体"/>
          <w:color w:val="000000"/>
          <w:szCs w:val="21"/>
          <w:lang w:val="zh-TW" w:eastAsia="zh-TW"/>
        </w:rPr>
        <w:t>（3）陶瓷阀芯：90°旋转，使用寿命开关50万次，静态最大耐压10巴。</w:t>
      </w:r>
    </w:p>
    <w:p w14:paraId="5D04A0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30" w:lineRule="exact"/>
        <w:ind w:firstLine="420" w:firstLineChars="200"/>
        <w:textAlignment w:val="auto"/>
        <w:rPr>
          <w:rFonts w:hint="eastAsia" w:ascii="宋体" w:cs="宋体"/>
          <w:color w:val="000000"/>
          <w:szCs w:val="21"/>
          <w:lang w:val="zh-TW" w:eastAsia="zh-TW"/>
        </w:rPr>
      </w:pPr>
      <w:r>
        <w:rPr>
          <w:rFonts w:hint="eastAsia" w:ascii="宋体" w:cs="宋体"/>
          <w:color w:val="000000"/>
          <w:szCs w:val="21"/>
          <w:lang w:val="zh-TW" w:eastAsia="zh-TW"/>
        </w:rPr>
        <w:t>（4）附件：可拆卸铜制水嘴，可加接防溅滤水器。</w:t>
      </w:r>
    </w:p>
    <w:p w14:paraId="522286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30" w:lineRule="exact"/>
        <w:ind w:firstLine="420" w:firstLineChars="200"/>
        <w:textAlignment w:val="auto"/>
        <w:rPr>
          <w:rFonts w:hint="eastAsia" w:ascii="宋体" w:cs="宋体"/>
          <w:color w:val="000000"/>
          <w:szCs w:val="21"/>
          <w:lang w:val="zh-TW" w:eastAsia="zh-TW"/>
        </w:rPr>
      </w:pPr>
      <w:r>
        <w:rPr>
          <w:rFonts w:hint="eastAsia" w:ascii="宋体" w:cs="宋体"/>
          <w:color w:val="000000"/>
          <w:szCs w:val="21"/>
          <w:lang w:val="zh-TW" w:eastAsia="zh-TW"/>
        </w:rPr>
        <w:t>（5）开关旋钮：高密度PP，人体工学设计，手感舒适。</w:t>
      </w:r>
    </w:p>
    <w:p w14:paraId="7154DF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30" w:lineRule="exact"/>
        <w:ind w:firstLine="420" w:firstLineChars="200"/>
        <w:textAlignment w:val="auto"/>
        <w:rPr>
          <w:rFonts w:hint="eastAsia" w:ascii="宋体" w:cs="宋体"/>
          <w:color w:val="000000"/>
          <w:szCs w:val="21"/>
          <w:lang w:val="zh-TW" w:eastAsia="zh-TW"/>
        </w:rPr>
      </w:pPr>
      <w:r>
        <w:rPr>
          <w:rFonts w:hint="eastAsia" w:ascii="宋体" w:cs="宋体"/>
          <w:color w:val="000000"/>
          <w:szCs w:val="21"/>
          <w:lang w:val="zh-TW" w:eastAsia="zh-TW"/>
        </w:rPr>
        <w:t>（6）鹅颈管：可360°旋转。</w:t>
      </w:r>
    </w:p>
    <w:p w14:paraId="7625A5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30" w:lineRule="exact"/>
        <w:ind w:firstLine="422" w:firstLineChars="200"/>
        <w:textAlignment w:val="auto"/>
        <w:rPr>
          <w:rFonts w:hint="eastAsia" w:ascii="宋体" w:cs="宋体"/>
          <w:b/>
          <w:bCs/>
          <w:color w:val="000000"/>
          <w:szCs w:val="21"/>
          <w:lang w:val="zh-TW" w:eastAsia="zh-TW"/>
        </w:rPr>
      </w:pPr>
      <w:r>
        <w:rPr>
          <w:rFonts w:hint="eastAsia" w:ascii="宋体" w:cs="宋体"/>
          <w:b/>
          <w:bCs/>
          <w:color w:val="000000"/>
          <w:szCs w:val="21"/>
          <w:lang w:val="zh-TW" w:eastAsia="zh-TW"/>
        </w:rPr>
        <w:t>2.</w:t>
      </w:r>
      <w:r>
        <w:rPr>
          <w:rFonts w:hint="eastAsia" w:ascii="宋体" w:cs="宋体"/>
          <w:b/>
          <w:bCs/>
          <w:color w:val="000000"/>
          <w:szCs w:val="21"/>
          <w:lang w:val="en-US" w:eastAsia="zh-CN"/>
        </w:rPr>
        <w:t>4</w:t>
      </w:r>
      <w:r>
        <w:rPr>
          <w:rFonts w:hint="eastAsia" w:ascii="宋体" w:cs="宋体"/>
          <w:b/>
          <w:bCs/>
          <w:color w:val="000000"/>
          <w:szCs w:val="21"/>
          <w:lang w:val="zh-TW" w:eastAsia="zh-TW"/>
        </w:rPr>
        <w:t>.3 洗眼器</w:t>
      </w:r>
    </w:p>
    <w:p w14:paraId="3C5136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30" w:lineRule="exact"/>
        <w:ind w:firstLine="420" w:firstLineChars="200"/>
        <w:textAlignment w:val="auto"/>
        <w:rPr>
          <w:rFonts w:hint="eastAsia" w:ascii="宋体" w:cs="宋体"/>
          <w:color w:val="000000"/>
          <w:szCs w:val="21"/>
          <w:lang w:val="zh-TW" w:eastAsia="zh-TW"/>
        </w:rPr>
      </w:pPr>
      <w:r>
        <w:rPr>
          <w:rFonts w:hint="eastAsia" w:ascii="宋体" w:cs="宋体"/>
          <w:color w:val="000000"/>
          <w:szCs w:val="21"/>
          <w:lang w:val="zh-TW" w:eastAsia="zh-TW"/>
        </w:rPr>
        <w:t>（1）主体：加厚铜制。</w:t>
      </w:r>
    </w:p>
    <w:p w14:paraId="26F4D3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30" w:lineRule="exact"/>
        <w:ind w:firstLine="420" w:firstLineChars="200"/>
        <w:textAlignment w:val="auto"/>
        <w:rPr>
          <w:rFonts w:hint="eastAsia" w:ascii="宋体" w:cs="宋体"/>
          <w:color w:val="000000"/>
          <w:szCs w:val="21"/>
          <w:lang w:val="zh-TW" w:eastAsia="zh-TW"/>
        </w:rPr>
      </w:pPr>
      <w:r>
        <w:rPr>
          <w:rFonts w:hint="eastAsia" w:ascii="宋体" w:cs="宋体"/>
          <w:color w:val="000000"/>
          <w:szCs w:val="21"/>
          <w:lang w:val="zh-TW" w:eastAsia="zh-TW"/>
        </w:rPr>
        <w:t>（2）洗眼喷头：加厚铜制环氧树脂涂层外加软性橡胶，出水经缓压处理呈泡沫状水柱，护眼。</w:t>
      </w:r>
    </w:p>
    <w:p w14:paraId="70945C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30" w:lineRule="exact"/>
        <w:ind w:firstLine="420" w:firstLineChars="200"/>
        <w:textAlignment w:val="auto"/>
        <w:rPr>
          <w:rFonts w:hint="eastAsia" w:ascii="宋体" w:cs="宋体"/>
          <w:color w:val="000000"/>
          <w:szCs w:val="21"/>
          <w:lang w:val="zh-TW" w:eastAsia="zh-TW"/>
        </w:rPr>
      </w:pPr>
      <w:r>
        <w:rPr>
          <w:rFonts w:hint="eastAsia" w:ascii="宋体" w:cs="宋体"/>
          <w:color w:val="000000"/>
          <w:szCs w:val="21"/>
          <w:lang w:val="zh-TW" w:eastAsia="zh-TW"/>
        </w:rPr>
        <w:t>（3）防尘盖：PP材质，使用时自动被水冲开。</w:t>
      </w:r>
    </w:p>
    <w:p w14:paraId="7B6705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30" w:lineRule="exact"/>
        <w:ind w:firstLine="420" w:firstLineChars="200"/>
        <w:textAlignment w:val="auto"/>
        <w:rPr>
          <w:rFonts w:hint="eastAsia" w:ascii="宋体" w:cs="宋体"/>
          <w:color w:val="000000"/>
          <w:szCs w:val="21"/>
          <w:lang w:val="zh-TW" w:eastAsia="zh-TW"/>
        </w:rPr>
      </w:pPr>
      <w:r>
        <w:rPr>
          <w:rFonts w:hint="eastAsia" w:ascii="宋体" w:cs="宋体"/>
          <w:color w:val="000000"/>
          <w:szCs w:val="21"/>
          <w:lang w:val="zh-TW" w:eastAsia="zh-TW"/>
        </w:rPr>
        <w:t>（4）水流锁定开关：水流开启，流水锁定功能一次完成，方便使用。</w:t>
      </w:r>
    </w:p>
    <w:p w14:paraId="62DF63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30" w:lineRule="exact"/>
        <w:ind w:firstLine="420" w:firstLineChars="200"/>
        <w:textAlignment w:val="auto"/>
        <w:rPr>
          <w:rFonts w:hint="eastAsia" w:ascii="宋体" w:cs="宋体"/>
          <w:color w:val="000000"/>
          <w:szCs w:val="21"/>
          <w:lang w:val="zh-TW" w:eastAsia="zh-TW"/>
        </w:rPr>
      </w:pPr>
      <w:r>
        <w:rPr>
          <w:rFonts w:hint="eastAsia" w:ascii="宋体" w:cs="宋体"/>
          <w:color w:val="000000"/>
          <w:szCs w:val="21"/>
          <w:lang w:val="zh-TW" w:eastAsia="zh-TW"/>
        </w:rPr>
        <w:t>（5）供水软管：不锈钢波纹管，1500mm长度，外层包有PE管，防止生锈渗漏。</w:t>
      </w:r>
    </w:p>
    <w:p w14:paraId="106D16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30" w:lineRule="exact"/>
        <w:ind w:firstLine="420" w:firstLineChars="200"/>
        <w:textAlignment w:val="auto"/>
        <w:rPr>
          <w:rFonts w:hint="eastAsia" w:ascii="宋体" w:cs="宋体"/>
          <w:color w:val="000000"/>
          <w:szCs w:val="21"/>
          <w:lang w:val="zh-TW" w:eastAsia="zh-TW"/>
        </w:rPr>
      </w:pPr>
      <w:r>
        <w:rPr>
          <w:rFonts w:hint="eastAsia" w:ascii="宋体" w:cs="宋体"/>
          <w:color w:val="000000"/>
          <w:szCs w:val="21"/>
          <w:lang w:val="zh-TW" w:eastAsia="zh-TW"/>
        </w:rPr>
        <w:t>（6）最大工作压力： 6Bar。</w:t>
      </w:r>
    </w:p>
    <w:p w14:paraId="14273D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30" w:lineRule="exact"/>
        <w:ind w:firstLine="420" w:firstLineChars="200"/>
        <w:textAlignment w:val="auto"/>
        <w:rPr>
          <w:rFonts w:hint="eastAsia" w:ascii="宋体" w:cs="宋体"/>
          <w:color w:val="000000"/>
          <w:szCs w:val="21"/>
          <w:lang w:val="zh-TW" w:eastAsia="zh-TW"/>
        </w:rPr>
      </w:pPr>
      <w:r>
        <w:rPr>
          <w:rFonts w:hint="eastAsia" w:ascii="宋体" w:cs="宋体"/>
          <w:color w:val="000000"/>
          <w:szCs w:val="21"/>
          <w:lang w:val="zh-TW" w:eastAsia="zh-TW"/>
        </w:rPr>
        <w:t>（7）流速：＞6L / 分钟。</w:t>
      </w:r>
    </w:p>
    <w:p w14:paraId="37BB9D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30" w:lineRule="exact"/>
        <w:ind w:firstLine="420" w:firstLineChars="200"/>
        <w:textAlignment w:val="auto"/>
        <w:rPr>
          <w:rFonts w:hint="eastAsia" w:ascii="宋体" w:cs="宋体"/>
          <w:color w:val="000000"/>
          <w:szCs w:val="21"/>
          <w:lang w:val="zh-TW" w:eastAsia="zh-TW"/>
        </w:rPr>
      </w:pPr>
      <w:r>
        <w:rPr>
          <w:rFonts w:hint="eastAsia" w:ascii="宋体" w:cs="宋体"/>
          <w:color w:val="000000"/>
          <w:szCs w:val="21"/>
          <w:lang w:val="zh-TW" w:eastAsia="zh-TW"/>
        </w:rPr>
        <w:t>（8）控水阀：止逆阀，阀门可自动关闭。</w:t>
      </w:r>
    </w:p>
    <w:p w14:paraId="0996C8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30" w:lineRule="exact"/>
        <w:ind w:firstLine="422" w:firstLineChars="200"/>
        <w:textAlignment w:val="auto"/>
        <w:rPr>
          <w:rFonts w:hint="eastAsia" w:ascii="宋体" w:cs="宋体"/>
          <w:b/>
          <w:bCs/>
          <w:color w:val="000000"/>
          <w:szCs w:val="21"/>
          <w:lang w:val="zh-TW" w:eastAsia="zh-TW"/>
        </w:rPr>
      </w:pPr>
      <w:r>
        <w:rPr>
          <w:rFonts w:hint="eastAsia" w:ascii="宋体" w:cs="宋体"/>
          <w:b/>
          <w:bCs/>
          <w:color w:val="000000"/>
          <w:szCs w:val="21"/>
          <w:lang w:val="zh-TW" w:eastAsia="zh-TW"/>
        </w:rPr>
        <w:t>2.</w:t>
      </w:r>
      <w:r>
        <w:rPr>
          <w:rFonts w:hint="eastAsia" w:ascii="宋体" w:cs="宋体"/>
          <w:b/>
          <w:bCs/>
          <w:color w:val="000000"/>
          <w:szCs w:val="21"/>
          <w:lang w:val="en-US" w:eastAsia="zh-CN"/>
        </w:rPr>
        <w:t>4</w:t>
      </w:r>
      <w:r>
        <w:rPr>
          <w:rFonts w:hint="eastAsia" w:ascii="宋体" w:cs="宋体"/>
          <w:b/>
          <w:bCs/>
          <w:color w:val="000000"/>
          <w:szCs w:val="21"/>
          <w:lang w:val="zh-TW" w:eastAsia="zh-TW"/>
        </w:rPr>
        <w:t>.4 滴水架</w:t>
      </w:r>
    </w:p>
    <w:p w14:paraId="73A096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30" w:lineRule="exact"/>
        <w:ind w:firstLine="420" w:firstLineChars="200"/>
        <w:textAlignment w:val="auto"/>
        <w:rPr>
          <w:rFonts w:hint="eastAsia" w:ascii="宋体" w:cs="宋体"/>
          <w:color w:val="000000"/>
          <w:szCs w:val="21"/>
          <w:lang w:val="zh-TW" w:eastAsia="zh-TW"/>
        </w:rPr>
      </w:pPr>
      <w:r>
        <w:rPr>
          <w:rFonts w:hint="eastAsia" w:ascii="宋体" w:cs="宋体"/>
          <w:color w:val="000000"/>
          <w:szCs w:val="21"/>
          <w:lang w:val="zh-TW" w:eastAsia="zh-TW"/>
        </w:rPr>
        <w:t>（1）材质：高密度PP，一体成型，轻质量、高强度、耐酸碱、抗腐蚀。</w:t>
      </w:r>
    </w:p>
    <w:p w14:paraId="28AF70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30" w:lineRule="exact"/>
        <w:ind w:firstLine="420" w:firstLineChars="200"/>
        <w:textAlignment w:val="auto"/>
        <w:rPr>
          <w:rFonts w:hint="eastAsia" w:ascii="宋体" w:cs="宋体"/>
          <w:color w:val="000000"/>
          <w:szCs w:val="21"/>
          <w:lang w:val="zh-TW" w:eastAsia="zh-TW"/>
        </w:rPr>
      </w:pPr>
      <w:r>
        <w:rPr>
          <w:rFonts w:hint="eastAsia" w:ascii="宋体" w:cs="宋体"/>
          <w:color w:val="000000"/>
          <w:szCs w:val="21"/>
          <w:lang w:val="zh-TW" w:eastAsia="zh-TW"/>
        </w:rPr>
        <w:t>（2）类型： 单面，底面托盘中间设有排水孔，可拆卸式滴水棒，具有锁扣功能。</w:t>
      </w:r>
    </w:p>
    <w:p w14:paraId="5273D8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30" w:lineRule="exact"/>
        <w:ind w:firstLine="420" w:firstLineChars="200"/>
        <w:textAlignment w:val="auto"/>
        <w:rPr>
          <w:rFonts w:hint="eastAsia" w:ascii="宋体" w:cs="宋体"/>
          <w:color w:val="000000"/>
          <w:szCs w:val="21"/>
          <w:lang w:val="zh-TW" w:eastAsia="zh-TW"/>
        </w:rPr>
      </w:pPr>
      <w:r>
        <w:rPr>
          <w:rFonts w:hint="eastAsia" w:ascii="宋体" w:cs="宋体"/>
          <w:color w:val="000000"/>
          <w:szCs w:val="21"/>
          <w:lang w:val="zh-TW" w:eastAsia="zh-TW"/>
        </w:rPr>
        <w:t>（3）滴水棒：50个滴水棒，具有锁扣功能，承重强度高。</w:t>
      </w:r>
    </w:p>
    <w:p w14:paraId="12ADB3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30" w:lineRule="exact"/>
        <w:ind w:firstLine="420" w:firstLineChars="200"/>
        <w:textAlignment w:val="auto"/>
        <w:rPr>
          <w:rFonts w:hint="eastAsia" w:ascii="宋体" w:cs="宋体"/>
          <w:color w:val="000000"/>
          <w:szCs w:val="21"/>
          <w:lang w:val="zh-TW" w:eastAsia="zh-TW"/>
        </w:rPr>
      </w:pPr>
      <w:r>
        <w:rPr>
          <w:rFonts w:hint="eastAsia" w:ascii="宋体" w:cs="宋体"/>
          <w:color w:val="000000"/>
          <w:szCs w:val="21"/>
          <w:lang w:val="zh-TW" w:eastAsia="zh-TW"/>
        </w:rPr>
        <w:t>（4）组装：滴水棒的使用数量可根据器皿的实际大小放置，拆卸简便，易于清洗。</w:t>
      </w:r>
    </w:p>
    <w:p w14:paraId="233922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30" w:lineRule="exact"/>
        <w:ind w:firstLine="420" w:firstLineChars="200"/>
        <w:textAlignment w:val="auto"/>
        <w:rPr>
          <w:rFonts w:hint="eastAsia" w:ascii="宋体" w:cs="宋体"/>
          <w:color w:val="000000"/>
          <w:szCs w:val="21"/>
          <w:lang w:val="zh-TW" w:eastAsia="zh-TW"/>
        </w:rPr>
      </w:pPr>
      <w:r>
        <w:rPr>
          <w:rFonts w:hint="eastAsia" w:ascii="宋体" w:cs="宋体"/>
          <w:color w:val="000000"/>
          <w:szCs w:val="21"/>
          <w:lang w:val="zh-TW" w:eastAsia="zh-TW"/>
        </w:rPr>
        <w:t>（5）排水孔：支架底部设有无缝排水孔，倾斜的设计能够迅速排走液体。</w:t>
      </w:r>
    </w:p>
    <w:p w14:paraId="49DADD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30" w:lineRule="exact"/>
        <w:ind w:firstLine="420" w:firstLineChars="200"/>
        <w:textAlignment w:val="auto"/>
        <w:rPr>
          <w:rFonts w:hint="eastAsia" w:ascii="宋体" w:cs="宋体"/>
          <w:color w:val="000000"/>
          <w:szCs w:val="21"/>
          <w:lang w:val="zh-TW" w:eastAsia="zh-TW"/>
        </w:rPr>
      </w:pPr>
      <w:r>
        <w:rPr>
          <w:rFonts w:hint="eastAsia" w:ascii="宋体" w:cs="宋体"/>
          <w:color w:val="000000"/>
          <w:szCs w:val="21"/>
          <w:lang w:val="zh-TW" w:eastAsia="zh-TW"/>
        </w:rPr>
        <w:t>（6）附件：配套安装固定套件。</w:t>
      </w:r>
    </w:p>
    <w:p w14:paraId="36BE6B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30" w:lineRule="exact"/>
        <w:ind w:firstLine="422" w:firstLineChars="200"/>
        <w:textAlignment w:val="auto"/>
        <w:rPr>
          <w:rFonts w:hint="eastAsia" w:ascii="宋体" w:cs="宋体"/>
          <w:b/>
          <w:bCs/>
          <w:color w:val="000000"/>
          <w:szCs w:val="21"/>
          <w:lang w:val="zh-TW" w:eastAsia="zh-TW"/>
        </w:rPr>
      </w:pPr>
      <w:r>
        <w:rPr>
          <w:rFonts w:hint="eastAsia" w:ascii="宋体" w:cs="宋体"/>
          <w:b/>
          <w:bCs/>
          <w:color w:val="000000"/>
          <w:szCs w:val="21"/>
          <w:lang w:val="zh-TW" w:eastAsia="zh-TW"/>
        </w:rPr>
        <w:t>2.</w:t>
      </w:r>
      <w:r>
        <w:rPr>
          <w:rFonts w:hint="eastAsia" w:ascii="宋体" w:cs="宋体"/>
          <w:b/>
          <w:bCs/>
          <w:color w:val="000000"/>
          <w:szCs w:val="21"/>
          <w:lang w:val="en-US" w:eastAsia="zh-CN"/>
        </w:rPr>
        <w:t>4</w:t>
      </w:r>
      <w:r>
        <w:rPr>
          <w:rFonts w:hint="eastAsia" w:ascii="宋体" w:cs="宋体"/>
          <w:b/>
          <w:bCs/>
          <w:color w:val="000000"/>
          <w:szCs w:val="21"/>
          <w:lang w:val="zh-TW" w:eastAsia="zh-TW"/>
        </w:rPr>
        <w:t>.5 万向抽气罩(铝合金)。</w:t>
      </w:r>
    </w:p>
    <w:p w14:paraId="3B098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30" w:lineRule="exact"/>
        <w:ind w:firstLine="420" w:firstLineChars="200"/>
        <w:textAlignment w:val="auto"/>
        <w:rPr>
          <w:rFonts w:hint="eastAsia" w:ascii="宋体" w:cs="宋体"/>
          <w:color w:val="000000"/>
          <w:szCs w:val="21"/>
          <w:lang w:val="zh-TW" w:eastAsia="zh-TW"/>
        </w:rPr>
      </w:pPr>
      <w:r>
        <w:rPr>
          <w:rFonts w:hint="eastAsia" w:ascii="宋体" w:cs="宋体"/>
          <w:color w:val="000000"/>
          <w:szCs w:val="21"/>
          <w:lang w:val="zh-TW" w:eastAsia="zh-TW"/>
        </w:rPr>
        <w:t>（1）关节:高密度PP材质，可360旋转调节方向，易拆卸、重组及清洗</w:t>
      </w:r>
    </w:p>
    <w:p w14:paraId="271D95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30" w:lineRule="exact"/>
        <w:ind w:firstLine="420" w:firstLineChars="200"/>
        <w:textAlignment w:val="auto"/>
        <w:rPr>
          <w:rFonts w:hint="eastAsia" w:ascii="宋体" w:cs="宋体"/>
          <w:color w:val="000000"/>
          <w:szCs w:val="21"/>
          <w:lang w:val="zh-TW" w:eastAsia="zh-TW"/>
        </w:rPr>
      </w:pPr>
      <w:r>
        <w:rPr>
          <w:rFonts w:hint="eastAsia" w:ascii="宋体" w:cs="宋体"/>
          <w:color w:val="000000"/>
          <w:szCs w:val="21"/>
          <w:lang w:val="zh-TW" w:eastAsia="zh-TW"/>
        </w:rPr>
        <w:t>（</w:t>
      </w:r>
      <w:r>
        <w:rPr>
          <w:rFonts w:hint="eastAsia" w:ascii="宋体" w:cs="宋体"/>
          <w:color w:val="000000"/>
          <w:szCs w:val="21"/>
        </w:rPr>
        <w:t>2</w:t>
      </w:r>
      <w:r>
        <w:rPr>
          <w:rFonts w:hint="eastAsia" w:ascii="宋体" w:cs="宋体"/>
          <w:color w:val="000000"/>
          <w:szCs w:val="21"/>
          <w:lang w:val="zh-TW" w:eastAsia="zh-TW"/>
        </w:rPr>
        <w:t>）关节及密封圈:不易老化之高密度橡胶</w:t>
      </w:r>
    </w:p>
    <w:p w14:paraId="7C9FB1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30" w:lineRule="exact"/>
        <w:ind w:firstLine="420" w:firstLineChars="200"/>
        <w:textAlignment w:val="auto"/>
        <w:rPr>
          <w:rFonts w:hint="eastAsia" w:ascii="宋体" w:cs="宋体"/>
          <w:color w:val="000000"/>
          <w:szCs w:val="21"/>
          <w:lang w:val="zh-TW" w:eastAsia="zh-TW"/>
        </w:rPr>
      </w:pPr>
      <w:r>
        <w:rPr>
          <w:rFonts w:hint="eastAsia" w:ascii="宋体" w:cs="宋体"/>
          <w:color w:val="000000"/>
          <w:szCs w:val="21"/>
          <w:lang w:val="zh-TW" w:eastAsia="zh-TW"/>
        </w:rPr>
        <w:t>（</w:t>
      </w:r>
      <w:r>
        <w:rPr>
          <w:rFonts w:hint="eastAsia" w:ascii="宋体" w:cs="宋体"/>
          <w:color w:val="000000"/>
          <w:szCs w:val="21"/>
        </w:rPr>
        <w:t>3</w:t>
      </w:r>
      <w:r>
        <w:rPr>
          <w:rFonts w:hint="eastAsia" w:ascii="宋体" w:cs="宋体"/>
          <w:color w:val="000000"/>
          <w:szCs w:val="21"/>
          <w:lang w:val="zh-TW" w:eastAsia="zh-TW"/>
        </w:rPr>
        <w:t>）关节连接杆:304不锈钢</w:t>
      </w:r>
    </w:p>
    <w:p w14:paraId="6A33B1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30" w:lineRule="exact"/>
        <w:ind w:firstLine="420" w:firstLineChars="200"/>
        <w:textAlignment w:val="auto"/>
        <w:rPr>
          <w:rFonts w:hint="eastAsia" w:ascii="宋体" w:cs="宋体"/>
          <w:color w:val="000000"/>
          <w:szCs w:val="21"/>
          <w:lang w:val="zh-TW" w:eastAsia="zh-TW"/>
        </w:rPr>
      </w:pPr>
      <w:r>
        <w:rPr>
          <w:rFonts w:hint="eastAsia" w:ascii="宋体" w:cs="宋体"/>
          <w:color w:val="000000"/>
          <w:szCs w:val="21"/>
          <w:lang w:val="zh-TW" w:eastAsia="zh-TW"/>
        </w:rPr>
        <w:t>（</w:t>
      </w:r>
      <w:r>
        <w:rPr>
          <w:rFonts w:hint="eastAsia" w:ascii="宋体" w:cs="宋体"/>
          <w:color w:val="000000"/>
          <w:szCs w:val="21"/>
        </w:rPr>
        <w:t>4</w:t>
      </w:r>
      <w:r>
        <w:rPr>
          <w:rFonts w:hint="eastAsia" w:ascii="宋体" w:cs="宋体"/>
          <w:color w:val="000000"/>
          <w:szCs w:val="21"/>
          <w:lang w:val="zh-TW" w:eastAsia="zh-TW"/>
        </w:rPr>
        <w:t>）关节松紧旋钮:全铜材质，内嵌不锈钢轴承，于关节连接杆锁合</w:t>
      </w:r>
    </w:p>
    <w:p w14:paraId="3C6C28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30" w:lineRule="exact"/>
        <w:ind w:firstLine="420" w:firstLineChars="200"/>
        <w:textAlignment w:val="auto"/>
        <w:rPr>
          <w:rFonts w:hint="eastAsia" w:ascii="宋体" w:cs="宋体"/>
          <w:color w:val="000000"/>
          <w:szCs w:val="21"/>
          <w:lang w:val="zh-TW" w:eastAsia="zh-TW"/>
        </w:rPr>
      </w:pPr>
      <w:r>
        <w:rPr>
          <w:rFonts w:hint="eastAsia" w:ascii="宋体" w:cs="宋体"/>
          <w:color w:val="000000"/>
          <w:szCs w:val="21"/>
          <w:lang w:val="zh-TW" w:eastAsia="zh-TW"/>
        </w:rPr>
        <w:t>（</w:t>
      </w:r>
      <w:r>
        <w:rPr>
          <w:rFonts w:hint="eastAsia" w:ascii="宋体" w:cs="宋体"/>
          <w:color w:val="000000"/>
          <w:szCs w:val="21"/>
        </w:rPr>
        <w:t>5</w:t>
      </w:r>
      <w:r>
        <w:rPr>
          <w:rFonts w:hint="eastAsia" w:ascii="宋体" w:cs="宋体"/>
          <w:color w:val="000000"/>
          <w:szCs w:val="21"/>
          <w:lang w:val="zh-TW" w:eastAsia="zh-TW"/>
        </w:rPr>
        <w:t>）气流调节阀:手动调节外部阀门旋钮，控制进入之气流量拱形/杯形集气罩:高密度PP/PC材质</w:t>
      </w:r>
    </w:p>
    <w:p w14:paraId="08B859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30" w:lineRule="exact"/>
        <w:ind w:firstLine="420" w:firstLineChars="200"/>
        <w:textAlignment w:val="auto"/>
        <w:rPr>
          <w:rFonts w:hint="eastAsia" w:ascii="宋体" w:cs="宋体"/>
          <w:color w:val="000000"/>
          <w:szCs w:val="21"/>
          <w:lang w:val="zh-TW" w:eastAsia="zh-TW"/>
        </w:rPr>
      </w:pPr>
      <w:r>
        <w:rPr>
          <w:rFonts w:hint="eastAsia" w:ascii="宋体" w:cs="宋体"/>
          <w:color w:val="000000"/>
          <w:szCs w:val="21"/>
          <w:lang w:val="zh-TW" w:eastAsia="zh-TW"/>
        </w:rPr>
        <w:t>（</w:t>
      </w:r>
      <w:r>
        <w:rPr>
          <w:rFonts w:hint="eastAsia" w:ascii="宋体" w:cs="宋体"/>
          <w:color w:val="000000"/>
          <w:szCs w:val="21"/>
        </w:rPr>
        <w:t>6</w:t>
      </w:r>
      <w:r>
        <w:rPr>
          <w:rFonts w:hint="eastAsia" w:ascii="宋体" w:cs="宋体"/>
          <w:color w:val="000000"/>
          <w:szCs w:val="21"/>
          <w:lang w:val="zh-TW" w:eastAsia="zh-TW"/>
        </w:rPr>
        <w:t>）伸缩导管:75mm合金管独有360旋转装置:以固定架为中心最大活动半径可达1600mm</w:t>
      </w:r>
    </w:p>
    <w:p w14:paraId="24E393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30" w:lineRule="exact"/>
        <w:ind w:firstLine="420" w:firstLineChars="200"/>
        <w:textAlignment w:val="auto"/>
      </w:pPr>
      <w:r>
        <w:rPr>
          <w:rFonts w:hint="eastAsia" w:ascii="宋体" w:cs="宋体"/>
          <w:color w:val="000000"/>
          <w:szCs w:val="21"/>
          <w:lang w:val="zh-TW" w:eastAsia="zh-TW"/>
        </w:rPr>
        <w:t>（</w:t>
      </w:r>
      <w:r>
        <w:rPr>
          <w:rFonts w:hint="eastAsia" w:ascii="宋体" w:cs="宋体"/>
          <w:color w:val="000000"/>
          <w:szCs w:val="21"/>
        </w:rPr>
        <w:t>7</w:t>
      </w:r>
      <w:r>
        <w:rPr>
          <w:rFonts w:hint="eastAsia" w:ascii="宋体" w:cs="宋体"/>
          <w:color w:val="000000"/>
          <w:szCs w:val="21"/>
          <w:lang w:val="zh-TW" w:eastAsia="zh-TW"/>
        </w:rPr>
        <w:t>）固定底座:非粘接而成，模具注塑一体成型，牢度强，不脱底。</w:t>
      </w:r>
    </w:p>
    <w:p w14:paraId="3B50E65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30" w:lineRule="exact"/>
        <w:ind w:firstLine="422" w:firstLineChars="200"/>
        <w:textAlignment w:val="auto"/>
        <w:rPr>
          <w:rFonts w:hint="eastAsia" w:ascii="宋体"/>
          <w:b/>
          <w:bCs w:val="0"/>
          <w:color w:val="000000"/>
          <w:szCs w:val="21"/>
          <w:lang w:val="en-US" w:eastAsia="zh-CN"/>
        </w:rPr>
      </w:pPr>
      <w:r>
        <w:rPr>
          <w:rFonts w:hint="eastAsia" w:ascii="宋体"/>
          <w:b/>
          <w:bCs w:val="0"/>
          <w:color w:val="000000"/>
          <w:szCs w:val="21"/>
          <w:lang w:val="en-US" w:eastAsia="zh-CN"/>
        </w:rPr>
        <w:t xml:space="preserve">2.5 主要材料质量保证 </w:t>
      </w:r>
    </w:p>
    <w:p w14:paraId="1E3C1D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30" w:lineRule="exact"/>
        <w:ind w:firstLine="422" w:firstLineChars="200"/>
        <w:textAlignment w:val="auto"/>
        <w:rPr>
          <w:rFonts w:hint="default" w:ascii="宋体" w:eastAsia="宋体" w:cs="宋体"/>
          <w:b/>
          <w:bCs/>
          <w:color w:val="000000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color w:val="000000"/>
          <w:szCs w:val="21"/>
          <w:lang w:val="en-US" w:eastAsia="zh-CN"/>
        </w:rPr>
        <w:t>★</w:t>
      </w:r>
      <w:r>
        <w:rPr>
          <w:rFonts w:hint="eastAsia" w:ascii="宋体" w:cs="宋体"/>
          <w:b/>
          <w:bCs/>
          <w:color w:val="000000"/>
          <w:szCs w:val="21"/>
          <w:lang w:val="zh-TW" w:eastAsia="zh-TW"/>
        </w:rPr>
        <w:t>2.</w:t>
      </w:r>
      <w:r>
        <w:rPr>
          <w:rFonts w:hint="eastAsia" w:ascii="宋体" w:cs="宋体"/>
          <w:b/>
          <w:bCs/>
          <w:color w:val="000000"/>
          <w:szCs w:val="21"/>
          <w:lang w:val="en-US" w:eastAsia="zh-CN"/>
        </w:rPr>
        <w:t>5</w:t>
      </w:r>
      <w:r>
        <w:rPr>
          <w:rFonts w:hint="eastAsia" w:ascii="宋体" w:cs="宋体"/>
          <w:b/>
          <w:bCs/>
          <w:color w:val="000000"/>
          <w:szCs w:val="21"/>
          <w:lang w:val="zh-TW" w:eastAsia="zh-TW"/>
        </w:rPr>
        <w:t xml:space="preserve">.1 </w:t>
      </w:r>
      <w:r>
        <w:rPr>
          <w:rFonts w:hint="eastAsia" w:ascii="宋体" w:cs="宋体"/>
          <w:b/>
          <w:bCs/>
          <w:color w:val="000000"/>
          <w:szCs w:val="21"/>
          <w:lang w:val="en-US" w:eastAsia="zh-CN"/>
        </w:rPr>
        <w:t>PP板</w:t>
      </w:r>
    </w:p>
    <w:p w14:paraId="4EE71EA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="0" w:beforeLines="0" w:after="0" w:afterLines="0" w:line="430" w:lineRule="exact"/>
        <w:ind w:firstLine="480"/>
        <w:textAlignment w:val="auto"/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为保证产品质量报价文件内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须提供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PP板材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生产厂家出具的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板材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证明及符合以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下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所有技术参数指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标的</w:t>
      </w:r>
      <w:r>
        <w:rPr>
          <w:rFonts w:hint="eastAsia" w:ascii="宋体" w:hAnsi="宋体" w:eastAsia="宋体" w:cs="宋体"/>
          <w:color w:val="000000"/>
          <w:sz w:val="21"/>
          <w:szCs w:val="21"/>
          <w:lang w:val="zh-TW" w:eastAsia="zh-TW"/>
        </w:rPr>
        <w:t>CMA或CNAS认证认可的检测机构出具的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第三方检测报告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eastAsia="zh-CN"/>
        </w:rPr>
        <w:t>，</w:t>
      </w:r>
      <w:r>
        <w:rPr>
          <w:rFonts w:hint="eastAsia" w:ascii="宋体" w:hAnsi="宋体" w:eastAsia="宋体" w:cs="宋体"/>
          <w:color w:val="000000"/>
          <w:sz w:val="21"/>
          <w:szCs w:val="21"/>
          <w:lang w:val="zh-TW" w:eastAsia="zh-TW"/>
        </w:rPr>
        <w:t>检测报告需加盖</w:t>
      </w:r>
      <w:r>
        <w:rPr>
          <w:rFonts w:hint="eastAsia" w:ascii="宋体" w:hAnsi="宋体" w:cs="宋体"/>
          <w:color w:val="000000"/>
          <w:sz w:val="21"/>
          <w:szCs w:val="21"/>
          <w:lang w:val="en-US" w:eastAsia="zh-CN"/>
        </w:rPr>
        <w:t>PP板材</w:t>
      </w:r>
      <w:r>
        <w:rPr>
          <w:rFonts w:hint="eastAsia" w:ascii="宋体" w:hAnsi="宋体" w:eastAsia="宋体" w:cs="宋体"/>
          <w:color w:val="000000"/>
          <w:sz w:val="21"/>
          <w:szCs w:val="21"/>
          <w:lang w:val="zh-TW" w:eastAsia="zh-TW"/>
        </w:rPr>
        <w:t>品牌厂家鲜章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且附有针对此项目专用的文字水印</w:t>
      </w:r>
      <w:r>
        <w:rPr>
          <w:rFonts w:hint="eastAsia" w:ascii="宋体" w:hAnsi="宋体" w:cs="宋体"/>
          <w:color w:val="000000"/>
          <w:sz w:val="21"/>
          <w:szCs w:val="21"/>
          <w:lang w:val="en-US" w:eastAsia="zh-CN"/>
        </w:rPr>
        <w:t>。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必须满足</w:t>
      </w:r>
      <w:r>
        <w:rPr>
          <w:rFonts w:hint="eastAsia" w:ascii="宋体" w:hAnsi="宋体" w:cs="宋体"/>
          <w:color w:val="auto"/>
          <w:sz w:val="21"/>
          <w:szCs w:val="21"/>
          <w:lang w:val="en-US" w:eastAsia="zh-CN"/>
        </w:rPr>
        <w:t>或优于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以下检测项目</w:t>
      </w:r>
      <w:r>
        <w:rPr>
          <w:rFonts w:hint="eastAsia" w:ascii="宋体" w:hAnsi="宋体" w:cs="宋体"/>
          <w:color w:val="auto"/>
          <w:sz w:val="21"/>
          <w:szCs w:val="21"/>
          <w:lang w:val="en-US" w:eastAsia="zh-CN"/>
        </w:rPr>
        <w:t>要求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：</w:t>
      </w:r>
    </w:p>
    <w:p w14:paraId="3063964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="0" w:beforeLines="0" w:after="0" w:afterLines="0" w:line="430" w:lineRule="exact"/>
        <w:ind w:firstLine="480"/>
        <w:textAlignment w:val="auto"/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1、负荷变形温度：负荷变形温度≥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65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℃</w:t>
      </w:r>
    </w:p>
    <w:p w14:paraId="2D5EF34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="0" w:beforeLines="0" w:after="0" w:afterLines="0" w:line="430" w:lineRule="exact"/>
        <w:ind w:firstLine="480"/>
        <w:textAlignment w:val="auto"/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2、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维卡软化温度：维卡软化温度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100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℃范围内。</w:t>
      </w:r>
    </w:p>
    <w:p w14:paraId="74EE0F8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="0" w:beforeLines="0" w:after="0" w:afterLines="0" w:line="430" w:lineRule="exact"/>
        <w:ind w:firstLine="480"/>
        <w:textAlignment w:val="auto"/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3、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密度：0.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9</w:t>
      </w:r>
      <w:r>
        <w:rPr>
          <w:rFonts w:hint="eastAsia" w:ascii="宋体" w:hAnsi="宋体" w:cs="宋体"/>
          <w:color w:val="auto"/>
          <w:sz w:val="21"/>
          <w:szCs w:val="21"/>
          <w:lang w:val="en-US" w:eastAsia="zh-CN"/>
        </w:rPr>
        <w:t>00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g/cm</w:t>
      </w:r>
      <w:r>
        <w:rPr>
          <w:rFonts w:hint="eastAsia" w:ascii="宋体" w:hAnsi="宋体" w:eastAsia="宋体" w:cs="宋体"/>
          <w:color w:val="auto"/>
          <w:sz w:val="21"/>
          <w:szCs w:val="21"/>
          <w:vertAlign w:val="superscript"/>
          <w:lang w:eastAsia="zh-CN"/>
        </w:rPr>
        <w:t>3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-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.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129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g/cm</w:t>
      </w:r>
      <w:r>
        <w:rPr>
          <w:rFonts w:hint="eastAsia" w:ascii="宋体" w:hAnsi="宋体" w:eastAsia="宋体" w:cs="宋体"/>
          <w:color w:val="auto"/>
          <w:sz w:val="21"/>
          <w:szCs w:val="21"/>
          <w:vertAlign w:val="superscript"/>
          <w:lang w:eastAsia="zh-CN"/>
        </w:rPr>
        <w:t>3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 xml:space="preserve"> 范围内。</w:t>
      </w:r>
    </w:p>
    <w:p w14:paraId="53D8977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="0" w:beforeLines="0" w:after="0" w:afterLines="0" w:line="430" w:lineRule="exact"/>
        <w:ind w:firstLine="48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magenta"/>
          <w:lang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、弯曲模量：≥</w:t>
      </w:r>
      <w:r>
        <w:rPr>
          <w:rFonts w:hint="eastAsia" w:ascii="宋体" w:hAnsi="宋体" w:cs="宋体"/>
          <w:color w:val="auto"/>
          <w:sz w:val="21"/>
          <w:szCs w:val="21"/>
          <w:lang w:val="en-US" w:eastAsia="zh-CN"/>
        </w:rPr>
        <w:t>1540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Mpa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。</w:t>
      </w:r>
    </w:p>
    <w:p w14:paraId="0A7E9CD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="0" w:beforeLines="0" w:after="0" w:afterLines="0" w:line="430" w:lineRule="exact"/>
        <w:ind w:firstLine="480"/>
        <w:textAlignment w:val="auto"/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5、简支梁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缺口冲击强度：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简支梁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缺口冲击强度≥</w:t>
      </w:r>
      <w:r>
        <w:rPr>
          <w:rFonts w:hint="eastAsia" w:ascii="宋体" w:hAnsi="宋体" w:cs="宋体"/>
          <w:color w:val="auto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.</w:t>
      </w:r>
      <w:r>
        <w:rPr>
          <w:rFonts w:hint="eastAsia" w:ascii="宋体" w:hAnsi="宋体" w:cs="宋体"/>
          <w:color w:val="auto"/>
          <w:sz w:val="21"/>
          <w:szCs w:val="21"/>
          <w:lang w:val="en-US" w:eastAsia="zh-CN"/>
        </w:rPr>
        <w:t>0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k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J/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m</w:t>
      </w:r>
      <w:r>
        <w:rPr>
          <w:rFonts w:hint="eastAsia" w:ascii="宋体" w:hAnsi="宋体" w:eastAsia="宋体" w:cs="宋体"/>
          <w:color w:val="auto"/>
          <w:sz w:val="21"/>
          <w:szCs w:val="21"/>
          <w:vertAlign w:val="superscript"/>
          <w:lang w:eastAsia="zh-CN"/>
        </w:rPr>
        <w:t>2</w:t>
      </w:r>
      <w:r>
        <w:rPr>
          <w:rFonts w:hint="eastAsia" w:ascii="宋体" w:hAnsi="宋体" w:eastAsia="宋体" w:cs="宋体"/>
          <w:color w:val="auto"/>
          <w:sz w:val="21"/>
          <w:szCs w:val="21"/>
          <w:vertAlign w:val="superscript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C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完全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破坏）</w:t>
      </w:r>
    </w:p>
    <w:p w14:paraId="17CF219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="0" w:beforeLines="0" w:after="0" w:afterLines="0" w:line="430" w:lineRule="exact"/>
        <w:ind w:firstLine="480"/>
        <w:textAlignment w:val="auto"/>
        <w:rPr>
          <w:rFonts w:hint="eastAsia" w:ascii="宋体" w:cs="宋体"/>
          <w:b/>
          <w:bCs/>
          <w:color w:val="000000"/>
          <w:szCs w:val="21"/>
          <w:lang w:val="zh-TW" w:eastAsia="zh-TW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6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、拉伸模量：≥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1720Mpa；拉伸强度：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≥</w:t>
      </w:r>
      <w:r>
        <w:rPr>
          <w:rFonts w:hint="eastAsia" w:ascii="宋体" w:hAnsi="宋体" w:cs="宋体"/>
          <w:color w:val="auto"/>
          <w:sz w:val="21"/>
          <w:szCs w:val="21"/>
          <w:lang w:val="en-US" w:eastAsia="zh-CN"/>
        </w:rPr>
        <w:t>30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Mpa</w:t>
      </w:r>
    </w:p>
    <w:p w14:paraId="15587E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30" w:lineRule="exact"/>
        <w:ind w:firstLine="422" w:firstLineChars="200"/>
        <w:textAlignment w:val="auto"/>
        <w:rPr>
          <w:rFonts w:hint="eastAsia" w:ascii="宋体" w:cs="宋体"/>
          <w:b/>
          <w:bCs/>
          <w:color w:val="000000"/>
          <w:szCs w:val="21"/>
          <w:lang w:val="zh-TW" w:eastAsia="zh-CN"/>
        </w:rPr>
      </w:pPr>
      <w:r>
        <w:rPr>
          <w:rFonts w:hint="eastAsia" w:ascii="宋体" w:hAnsi="宋体" w:eastAsia="宋体" w:cs="宋体"/>
          <w:b/>
          <w:bCs w:val="0"/>
          <w:color w:val="000000"/>
          <w:szCs w:val="21"/>
          <w:lang w:val="en-US" w:eastAsia="zh-CN"/>
        </w:rPr>
        <w:t>★</w:t>
      </w:r>
      <w:r>
        <w:rPr>
          <w:rFonts w:hint="eastAsia" w:ascii="宋体" w:cs="宋体"/>
          <w:b/>
          <w:bCs/>
          <w:color w:val="000000"/>
          <w:szCs w:val="21"/>
          <w:lang w:val="zh-TW" w:eastAsia="zh-TW"/>
        </w:rPr>
        <w:t>2.</w:t>
      </w:r>
      <w:r>
        <w:rPr>
          <w:rFonts w:hint="eastAsia" w:ascii="宋体" w:cs="宋体"/>
          <w:b/>
          <w:bCs/>
          <w:color w:val="000000"/>
          <w:szCs w:val="21"/>
          <w:lang w:val="en-US" w:eastAsia="zh-CN"/>
        </w:rPr>
        <w:t>5</w:t>
      </w:r>
      <w:r>
        <w:rPr>
          <w:rFonts w:hint="eastAsia" w:ascii="宋体" w:cs="宋体"/>
          <w:b/>
          <w:bCs/>
          <w:color w:val="000000"/>
          <w:szCs w:val="21"/>
          <w:lang w:val="zh-TW" w:eastAsia="zh-TW"/>
        </w:rPr>
        <w:t>.</w:t>
      </w:r>
      <w:r>
        <w:rPr>
          <w:rFonts w:hint="eastAsia" w:ascii="宋体" w:cs="宋体"/>
          <w:b/>
          <w:bCs/>
          <w:color w:val="000000"/>
          <w:szCs w:val="21"/>
          <w:lang w:val="en-US" w:eastAsia="zh-CN"/>
        </w:rPr>
        <w:t>2</w:t>
      </w:r>
      <w:r>
        <w:rPr>
          <w:rFonts w:hint="eastAsia" w:ascii="宋体" w:cs="宋体"/>
          <w:b/>
          <w:bCs/>
          <w:color w:val="000000"/>
          <w:szCs w:val="21"/>
          <w:lang w:val="zh-TW" w:eastAsia="zh-CN"/>
        </w:rPr>
        <w:t>陶瓷板</w:t>
      </w:r>
      <w:r>
        <w:rPr>
          <w:rFonts w:hint="eastAsia" w:ascii="宋体" w:cs="宋体"/>
          <w:b/>
          <w:bCs/>
          <w:color w:val="000000"/>
          <w:szCs w:val="21"/>
          <w:lang w:val="en-US" w:eastAsia="zh-CN"/>
        </w:rPr>
        <w:t>台面</w:t>
      </w:r>
    </w:p>
    <w:p w14:paraId="15C36BE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="0" w:beforeLines="0" w:after="0" w:afterLines="0" w:line="430" w:lineRule="exact"/>
        <w:ind w:firstLine="480"/>
        <w:textAlignment w:val="auto"/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为保证产品质量报价文件内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须提供</w:t>
      </w:r>
      <w:r>
        <w:rPr>
          <w:rFonts w:hint="eastAsia" w:ascii="宋体" w:hAnsi="宋体" w:cs="宋体"/>
          <w:color w:val="auto"/>
          <w:sz w:val="21"/>
          <w:szCs w:val="21"/>
          <w:lang w:val="en-US" w:eastAsia="zh-CN"/>
        </w:rPr>
        <w:t>台面板材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生产厂家出具的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板材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证明及符合以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下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所有技术参数指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标的</w:t>
      </w:r>
      <w:r>
        <w:rPr>
          <w:rFonts w:hint="eastAsia" w:ascii="宋体" w:hAnsi="宋体" w:eastAsia="宋体" w:cs="宋体"/>
          <w:color w:val="000000"/>
          <w:sz w:val="21"/>
          <w:szCs w:val="21"/>
          <w:lang w:val="zh-TW" w:eastAsia="zh-TW"/>
        </w:rPr>
        <w:t>CMA或CNAS认证认可的检测机构出具的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第三方检测报告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eastAsia="zh-CN"/>
        </w:rPr>
        <w:t>，</w:t>
      </w:r>
      <w:r>
        <w:rPr>
          <w:rFonts w:hint="eastAsia" w:ascii="宋体" w:hAnsi="宋体" w:eastAsia="宋体" w:cs="宋体"/>
          <w:color w:val="000000"/>
          <w:sz w:val="21"/>
          <w:szCs w:val="21"/>
          <w:lang w:val="zh-TW" w:eastAsia="zh-TW"/>
        </w:rPr>
        <w:t>检测报告需加盖</w:t>
      </w:r>
      <w:r>
        <w:rPr>
          <w:rFonts w:hint="eastAsia" w:ascii="宋体" w:hAnsi="宋体" w:cs="宋体"/>
          <w:color w:val="000000"/>
          <w:sz w:val="21"/>
          <w:szCs w:val="21"/>
          <w:lang w:val="en-US" w:eastAsia="zh-CN"/>
        </w:rPr>
        <w:t>陶瓷板</w:t>
      </w:r>
      <w:r>
        <w:rPr>
          <w:rFonts w:hint="eastAsia" w:ascii="宋体" w:hAnsi="宋体" w:eastAsia="宋体" w:cs="宋体"/>
          <w:color w:val="000000"/>
          <w:sz w:val="21"/>
          <w:szCs w:val="21"/>
          <w:lang w:val="zh-TW" w:eastAsia="zh-TW"/>
        </w:rPr>
        <w:t>品牌厂家鲜章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且附有针对此项目专用的文字水印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。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必须满足</w:t>
      </w:r>
      <w:r>
        <w:rPr>
          <w:rFonts w:hint="eastAsia" w:ascii="宋体" w:hAnsi="宋体" w:cs="宋体"/>
          <w:color w:val="auto"/>
          <w:sz w:val="21"/>
          <w:szCs w:val="21"/>
          <w:lang w:val="en-US" w:eastAsia="zh-CN"/>
        </w:rPr>
        <w:t>或优于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以下检测项目</w:t>
      </w:r>
      <w:r>
        <w:rPr>
          <w:rFonts w:hint="eastAsia" w:ascii="宋体" w:hAnsi="宋体" w:cs="宋体"/>
          <w:color w:val="auto"/>
          <w:sz w:val="21"/>
          <w:szCs w:val="21"/>
          <w:lang w:val="en-US" w:eastAsia="zh-CN"/>
        </w:rPr>
        <w:t>要求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：</w:t>
      </w:r>
    </w:p>
    <w:p w14:paraId="2EA423A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="0" w:beforeLines="0" w:after="0" w:afterLines="0" w:line="430" w:lineRule="exact"/>
        <w:ind w:firstLine="480"/>
        <w:textAlignment w:val="auto"/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1、</w:t>
      </w:r>
      <w:r>
        <w:rPr>
          <w:rFonts w:hint="eastAsia" w:ascii="宋体" w:hAnsi="宋体" w:eastAsia="宋体" w:cs="宋体"/>
          <w:color w:val="auto"/>
          <w:sz w:val="21"/>
          <w:szCs w:val="21"/>
          <w:lang w:val="zh-TW" w:eastAsia="zh-CN"/>
        </w:rPr>
        <w:t>吸水率：</w:t>
      </w:r>
      <w:r>
        <w:rPr>
          <w:rFonts w:hint="eastAsia" w:ascii="宋体" w:hAnsi="宋体" w:eastAsia="宋体" w:cs="宋体"/>
          <w:color w:val="auto"/>
          <w:sz w:val="21"/>
          <w:szCs w:val="21"/>
          <w:lang w:val="zh-TW" w:eastAsia="zh-TW"/>
        </w:rPr>
        <w:t>检测标准依据GB/T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3810.3-2016检测，单个值≤0.0026%-0.0151%，平均值≤0.012%，</w:t>
      </w:r>
      <w:r>
        <w:rPr>
          <w:rFonts w:hint="eastAsia" w:ascii="宋体" w:hAnsi="宋体" w:eastAsia="宋体" w:cs="宋体"/>
          <w:color w:val="auto"/>
          <w:sz w:val="21"/>
          <w:szCs w:val="21"/>
          <w:lang w:val="zh-TW" w:eastAsia="zh-TW"/>
        </w:rPr>
        <w:t>抗冲击性（恢复系数）：检测标准依据GB/T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3810.5-2016</w:t>
      </w:r>
      <w:r>
        <w:rPr>
          <w:rFonts w:hint="eastAsia" w:ascii="宋体" w:hAnsi="宋体" w:eastAsia="宋体" w:cs="宋体"/>
          <w:color w:val="auto"/>
          <w:sz w:val="21"/>
          <w:szCs w:val="21"/>
          <w:lang w:val="zh-TW" w:eastAsia="zh-TW"/>
        </w:rPr>
        <w:t>，检测结果≥0.8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8。</w:t>
      </w:r>
    </w:p>
    <w:p w14:paraId="6D49C9A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="0" w:beforeLines="0" w:after="0" w:afterLines="0" w:line="430" w:lineRule="exact"/>
        <w:ind w:firstLine="480"/>
        <w:textAlignment w:val="auto"/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2、断裂模数</w:t>
      </w:r>
      <w:r>
        <w:rPr>
          <w:rFonts w:hint="eastAsia" w:ascii="宋体" w:hAnsi="宋体" w:eastAsia="宋体" w:cs="宋体"/>
          <w:color w:val="auto"/>
          <w:sz w:val="21"/>
          <w:szCs w:val="21"/>
          <w:lang w:val="zh-TW" w:eastAsia="zh-TW"/>
        </w:rPr>
        <w:t>性能：检测标准依据GB/T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3810.4-2016</w:t>
      </w:r>
      <w:r>
        <w:rPr>
          <w:rFonts w:hint="eastAsia" w:ascii="宋体" w:hAnsi="宋体" w:eastAsia="宋体" w:cs="宋体"/>
          <w:color w:val="auto"/>
          <w:sz w:val="21"/>
          <w:szCs w:val="21"/>
          <w:lang w:val="zh-TW" w:eastAsia="zh-TW"/>
        </w:rPr>
        <w:t>,检测结果</w:t>
      </w:r>
      <w:r>
        <w:rPr>
          <w:rFonts w:hint="eastAsia" w:ascii="宋体" w:hAnsi="宋体" w:eastAsia="宋体" w:cs="宋体"/>
          <w:color w:val="auto"/>
          <w:sz w:val="21"/>
          <w:szCs w:val="21"/>
          <w:lang w:val="zh-TW" w:eastAsia="zh-CN"/>
        </w:rPr>
        <w:t>平均值</w:t>
      </w:r>
      <w:r>
        <w:rPr>
          <w:rFonts w:hint="eastAsia" w:ascii="宋体" w:hAnsi="宋体" w:eastAsia="宋体" w:cs="宋体"/>
          <w:color w:val="auto"/>
          <w:sz w:val="21"/>
          <w:szCs w:val="21"/>
          <w:lang w:val="zh-TW" w:eastAsia="zh-TW"/>
        </w:rPr>
        <w:t>≥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49N/mm²，单个值</w:t>
      </w:r>
      <w:r>
        <w:rPr>
          <w:rFonts w:hint="eastAsia" w:ascii="宋体" w:hAnsi="宋体" w:eastAsia="宋体" w:cs="宋体"/>
          <w:color w:val="auto"/>
          <w:sz w:val="21"/>
          <w:szCs w:val="21"/>
          <w:lang w:val="zh-TW" w:eastAsia="zh-TW"/>
        </w:rPr>
        <w:t>≥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44-53N/mm²</w:t>
      </w:r>
      <w:r>
        <w:rPr>
          <w:rFonts w:hint="eastAsia" w:ascii="宋体" w:hAnsi="宋体" w:eastAsia="宋体" w:cs="宋体"/>
          <w:color w:val="auto"/>
          <w:sz w:val="21"/>
          <w:szCs w:val="21"/>
          <w:lang w:val="zh-TW" w:eastAsia="zh-TW"/>
        </w:rPr>
        <w:t>。</w:t>
      </w:r>
    </w:p>
    <w:p w14:paraId="04655DE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="0" w:beforeLines="0" w:after="0" w:afterLines="0" w:line="430" w:lineRule="exact"/>
        <w:ind w:firstLine="480"/>
        <w:textAlignment w:val="auto"/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3、物理承载性能：按照JG/T346-2011标准检测,检测结果为≥5.14*10³N</w:t>
      </w:r>
      <w:r>
        <w:rPr>
          <w:rFonts w:hint="eastAsia" w:ascii="宋体" w:hAnsi="宋体" w:eastAsia="宋体" w:cs="宋体"/>
          <w:color w:val="auto"/>
          <w:sz w:val="21"/>
          <w:szCs w:val="21"/>
          <w:lang w:val="zh-TW" w:eastAsia="zh-TW"/>
        </w:rPr>
        <w:t>。</w:t>
      </w:r>
    </w:p>
    <w:p w14:paraId="2A96305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="0" w:beforeLines="0" w:after="0" w:afterLines="0" w:line="430" w:lineRule="exact"/>
        <w:ind w:firstLine="480"/>
        <w:textAlignment w:val="auto"/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4、静摩擦系数（干态）检测，</w:t>
      </w:r>
      <w:r>
        <w:rPr>
          <w:rFonts w:hint="eastAsia" w:ascii="宋体" w:hAnsi="宋体" w:eastAsia="宋体" w:cs="宋体"/>
          <w:color w:val="auto"/>
          <w:sz w:val="21"/>
          <w:szCs w:val="21"/>
          <w:lang w:val="zh-TW" w:eastAsia="zh-TW"/>
        </w:rPr>
        <w:t>检测标准依据GB/T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4100-2015附录M</w:t>
      </w:r>
      <w:r>
        <w:rPr>
          <w:rFonts w:hint="eastAsia" w:ascii="宋体" w:hAnsi="宋体" w:eastAsia="宋体" w:cs="宋体"/>
          <w:color w:val="auto"/>
          <w:sz w:val="21"/>
          <w:szCs w:val="21"/>
          <w:lang w:val="zh-TW" w:eastAsia="zh-TW"/>
        </w:rPr>
        <w:t>,</w:t>
      </w:r>
      <w:r>
        <w:rPr>
          <w:rFonts w:hint="eastAsia" w:ascii="宋体" w:hAnsi="宋体" w:eastAsia="宋体" w:cs="宋体"/>
          <w:color w:val="auto"/>
          <w:sz w:val="21"/>
          <w:szCs w:val="21"/>
          <w:lang w:val="zh-TW" w:eastAsia="zh-CN"/>
        </w:rPr>
        <w:t>检测结果≥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0.64</w:t>
      </w:r>
      <w:r>
        <w:rPr>
          <w:rFonts w:hint="eastAsia" w:ascii="宋体" w:hAnsi="宋体" w:eastAsia="宋体" w:cs="宋体"/>
          <w:color w:val="auto"/>
          <w:sz w:val="21"/>
          <w:szCs w:val="21"/>
          <w:lang w:val="zh-TW" w:eastAsia="zh-TW"/>
        </w:rPr>
        <w:t>。</w:t>
      </w:r>
    </w:p>
    <w:p w14:paraId="332E245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="0" w:beforeLines="0" w:after="0" w:afterLines="0" w:line="430" w:lineRule="exact"/>
        <w:ind w:firstLine="480"/>
        <w:textAlignment w:val="auto"/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5、</w:t>
      </w:r>
      <w:r>
        <w:rPr>
          <w:rFonts w:hint="eastAsia" w:ascii="宋体" w:hAnsi="宋体" w:eastAsia="宋体" w:cs="宋体"/>
          <w:color w:val="auto"/>
          <w:sz w:val="21"/>
          <w:szCs w:val="21"/>
          <w:lang w:val="zh-TW" w:eastAsia="zh-TW"/>
        </w:rPr>
        <w:t>抗化学污染性能</w:t>
      </w:r>
      <w:r>
        <w:rPr>
          <w:rFonts w:hint="eastAsia" w:ascii="宋体" w:hAnsi="宋体" w:eastAsia="宋体" w:cs="宋体"/>
          <w:color w:val="auto"/>
          <w:sz w:val="21"/>
          <w:szCs w:val="21"/>
          <w:lang w:val="zh-TW" w:eastAsia="zh-CN"/>
        </w:rPr>
        <w:t>（参照检测标准为</w:t>
      </w:r>
      <w:r>
        <w:rPr>
          <w:rFonts w:hint="eastAsia" w:ascii="宋体" w:hAnsi="宋体" w:eastAsia="宋体" w:cs="宋体"/>
          <w:color w:val="auto"/>
          <w:sz w:val="21"/>
          <w:szCs w:val="21"/>
          <w:lang w:val="zh-TW" w:eastAsia="zh-TW"/>
        </w:rPr>
        <w:t>GB/T17657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-2022</w:t>
      </w:r>
      <w:r>
        <w:rPr>
          <w:rFonts w:hint="eastAsia" w:ascii="宋体" w:hAnsi="宋体" w:eastAsia="宋体" w:cs="宋体"/>
          <w:color w:val="auto"/>
          <w:sz w:val="21"/>
          <w:szCs w:val="21"/>
          <w:lang w:val="zh-TW" w:eastAsia="zh-CN"/>
        </w:rPr>
        <w:t>人</w:t>
      </w:r>
      <w:r>
        <w:rPr>
          <w:rFonts w:hint="eastAsia" w:ascii="宋体" w:hAnsi="宋体" w:eastAsia="宋体" w:cs="宋体"/>
          <w:color w:val="auto"/>
          <w:sz w:val="21"/>
          <w:szCs w:val="21"/>
          <w:lang w:val="zh-TW" w:eastAsia="zh-TW"/>
        </w:rPr>
        <w:t>造板及饰面人造板理化性能试验方法的要求，</w:t>
      </w:r>
      <w:r>
        <w:rPr>
          <w:rFonts w:hint="eastAsia" w:ascii="宋体" w:hAnsi="宋体" w:eastAsia="宋体" w:cs="宋体"/>
          <w:color w:val="auto"/>
          <w:sz w:val="21"/>
          <w:szCs w:val="21"/>
          <w:lang w:val="zh-TW" w:eastAsia="zh-CN"/>
        </w:rPr>
        <w:t>检测方法：</w:t>
      </w:r>
      <w:r>
        <w:rPr>
          <w:rFonts w:hint="eastAsia" w:ascii="宋体" w:hAnsi="宋体" w:eastAsia="宋体" w:cs="宋体"/>
          <w:color w:val="auto"/>
          <w:sz w:val="21"/>
          <w:szCs w:val="21"/>
          <w:lang w:val="zh-TW" w:eastAsia="zh-TW"/>
        </w:rPr>
        <w:t>覆盖玻璃板、表面无明显变化</w:t>
      </w:r>
      <w:r>
        <w:rPr>
          <w:rFonts w:hint="eastAsia" w:ascii="宋体" w:hAnsi="宋体" w:eastAsia="宋体" w:cs="宋体"/>
          <w:color w:val="auto"/>
          <w:sz w:val="21"/>
          <w:szCs w:val="21"/>
          <w:lang w:val="zh-TW" w:eastAsia="zh-CN"/>
        </w:rPr>
        <w:t>、</w:t>
      </w:r>
      <w:r>
        <w:rPr>
          <w:rFonts w:hint="eastAsia" w:ascii="宋体" w:hAnsi="宋体" w:eastAsia="宋体" w:cs="宋体"/>
          <w:color w:val="auto"/>
          <w:sz w:val="21"/>
          <w:szCs w:val="21"/>
          <w:lang w:val="zh-TW" w:eastAsia="zh-TW"/>
        </w:rPr>
        <w:t>分级结果为“5级”</w:t>
      </w:r>
      <w:r>
        <w:rPr>
          <w:rFonts w:hint="eastAsia" w:ascii="宋体" w:hAnsi="宋体" w:eastAsia="宋体" w:cs="宋体"/>
          <w:color w:val="auto"/>
          <w:sz w:val="21"/>
          <w:szCs w:val="21"/>
          <w:lang w:val="zh-TW" w:eastAsia="zh-CN"/>
        </w:rPr>
        <w:t>、</w:t>
      </w:r>
      <w:r>
        <w:rPr>
          <w:rFonts w:hint="eastAsia" w:ascii="宋体" w:hAnsi="宋体" w:eastAsia="宋体" w:cs="宋体"/>
          <w:color w:val="auto"/>
          <w:sz w:val="21"/>
          <w:szCs w:val="21"/>
          <w:lang w:val="zh-TW" w:eastAsia="zh-TW"/>
        </w:rPr>
        <w:t>应至少同一份检测报告需要同时满足≥8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1"/>
          <w:szCs w:val="21"/>
          <w:lang w:val="zh-TW" w:eastAsia="zh-TW"/>
        </w:rPr>
        <w:t>种化学试剂检测，</w:t>
      </w:r>
      <w:r>
        <w:rPr>
          <w:rFonts w:hint="eastAsia" w:ascii="宋体" w:hAnsi="宋体" w:eastAsia="宋体" w:cs="宋体"/>
          <w:color w:val="auto"/>
          <w:sz w:val="21"/>
          <w:szCs w:val="21"/>
          <w:lang w:val="zh-TW" w:eastAsia="zh-CN"/>
        </w:rPr>
        <w:t>），</w:t>
      </w:r>
      <w:r>
        <w:rPr>
          <w:rFonts w:hint="eastAsia" w:ascii="宋体" w:hAnsi="宋体" w:eastAsia="宋体" w:cs="宋体"/>
          <w:color w:val="auto"/>
          <w:sz w:val="21"/>
          <w:szCs w:val="21"/>
          <w:lang w:val="zh-TW" w:eastAsia="zh-TW"/>
        </w:rPr>
        <w:t>应至少包含有：98%硫酸、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37</w:t>
      </w:r>
      <w:r>
        <w:rPr>
          <w:rFonts w:hint="eastAsia" w:ascii="宋体" w:hAnsi="宋体" w:eastAsia="宋体" w:cs="宋体"/>
          <w:color w:val="auto"/>
          <w:sz w:val="21"/>
          <w:szCs w:val="21"/>
          <w:lang w:val="zh-TW" w:eastAsia="zh-TW"/>
        </w:rPr>
        <w:t>%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盐酸</w:t>
      </w:r>
      <w:r>
        <w:rPr>
          <w:rFonts w:hint="eastAsia" w:ascii="宋体" w:hAnsi="宋体" w:eastAsia="宋体" w:cs="宋体"/>
          <w:color w:val="auto"/>
          <w:sz w:val="21"/>
          <w:szCs w:val="21"/>
          <w:lang w:val="zh-TW" w:eastAsia="zh-TW"/>
        </w:rPr>
        <w:t>、65%硝酸</w:t>
      </w:r>
      <w:r>
        <w:rPr>
          <w:rFonts w:hint="eastAsia" w:ascii="宋体" w:hAnsi="宋体" w:eastAsia="宋体" w:cs="宋体"/>
          <w:color w:val="auto"/>
          <w:sz w:val="21"/>
          <w:szCs w:val="21"/>
          <w:lang w:val="zh-TW" w:eastAsia="zh-CN"/>
        </w:rPr>
        <w:t>、</w:t>
      </w:r>
      <w:r>
        <w:rPr>
          <w:rFonts w:hint="eastAsia" w:ascii="宋体" w:hAnsi="宋体" w:eastAsia="宋体" w:cs="宋体"/>
          <w:color w:val="auto"/>
          <w:sz w:val="21"/>
          <w:szCs w:val="21"/>
          <w:lang w:val="zh-TW" w:eastAsia="zh-TW"/>
        </w:rPr>
        <w:t>异丙醇，亚甲蓝5%，墨水，鞋油，酱油，乙酰丙酮，正己烷，石油醚，铬酸洗液，氢氧化钠40%，1，4-二氧六环，甲酚红乙醇液（0.1%），正丁醇，正辛烷，异丙醚，尿素6%，1，2-二氯乙烷，四氢呋喃，口红，氯苯，异辛烷，草酸饱和液，番茄酱，乙腈，硫酸铜10%，氯化钠5%，次氯酸钠13%，高锰酸钾10%，三氯化铁10%，咖啡</w:t>
      </w:r>
      <w:r>
        <w:rPr>
          <w:rFonts w:hint="eastAsia" w:ascii="宋体" w:hAnsi="宋体" w:eastAsia="宋体" w:cs="宋体"/>
          <w:color w:val="auto"/>
          <w:sz w:val="21"/>
          <w:szCs w:val="21"/>
          <w:lang w:val="zh-TW" w:eastAsia="zh-CN"/>
        </w:rPr>
        <w:t>、</w:t>
      </w:r>
      <w:r>
        <w:rPr>
          <w:rFonts w:hint="eastAsia" w:ascii="宋体" w:hAnsi="宋体" w:eastAsia="宋体" w:cs="宋体"/>
          <w:color w:val="auto"/>
          <w:sz w:val="21"/>
          <w:szCs w:val="21"/>
          <w:lang w:val="zh-TW" w:eastAsia="zh-TW"/>
        </w:rPr>
        <w:t>乙酸正戊酯</w:t>
      </w:r>
      <w:r>
        <w:rPr>
          <w:rFonts w:hint="eastAsia" w:ascii="宋体" w:hAnsi="宋体" w:eastAsia="宋体" w:cs="宋体"/>
          <w:color w:val="auto"/>
          <w:sz w:val="21"/>
          <w:szCs w:val="21"/>
          <w:lang w:val="zh-TW" w:eastAsia="zh-CN"/>
        </w:rPr>
        <w:t>、</w:t>
      </w:r>
      <w:r>
        <w:rPr>
          <w:rFonts w:hint="eastAsia" w:ascii="宋体" w:hAnsi="宋体" w:eastAsia="宋体" w:cs="宋体"/>
          <w:color w:val="auto"/>
          <w:sz w:val="21"/>
          <w:szCs w:val="21"/>
          <w:lang w:val="zh-TW" w:eastAsia="zh-TW"/>
        </w:rPr>
        <w:t>碳酸钠5%</w:t>
      </w:r>
      <w:r>
        <w:rPr>
          <w:rFonts w:hint="eastAsia" w:ascii="宋体" w:hAnsi="宋体" w:eastAsia="宋体" w:cs="宋体"/>
          <w:color w:val="auto"/>
          <w:sz w:val="21"/>
          <w:szCs w:val="21"/>
          <w:lang w:val="zh-TW" w:eastAsia="zh-CN"/>
        </w:rPr>
        <w:t>、</w:t>
      </w:r>
      <w:r>
        <w:rPr>
          <w:rFonts w:hint="eastAsia" w:ascii="宋体" w:hAnsi="宋体" w:eastAsia="宋体" w:cs="宋体"/>
          <w:color w:val="auto"/>
          <w:sz w:val="21"/>
          <w:szCs w:val="21"/>
          <w:lang w:val="zh-TW" w:eastAsia="zh-TW"/>
        </w:rPr>
        <w:t>氯化钠20%</w:t>
      </w:r>
      <w:r>
        <w:rPr>
          <w:rFonts w:hint="eastAsia" w:ascii="宋体" w:hAnsi="宋体" w:eastAsia="宋体" w:cs="宋体"/>
          <w:color w:val="auto"/>
          <w:sz w:val="21"/>
          <w:szCs w:val="21"/>
          <w:lang w:val="zh-TW" w:eastAsia="zh-CN"/>
        </w:rPr>
        <w:t>、</w:t>
      </w:r>
      <w:r>
        <w:rPr>
          <w:rFonts w:hint="eastAsia" w:ascii="宋体" w:hAnsi="宋体" w:eastAsia="宋体" w:cs="宋体"/>
          <w:color w:val="auto"/>
          <w:sz w:val="21"/>
          <w:szCs w:val="21"/>
          <w:lang w:val="zh-TW" w:eastAsia="zh-TW"/>
        </w:rPr>
        <w:t>过氧化氢3%，</w:t>
      </w:r>
      <w:r>
        <w:rPr>
          <w:rFonts w:hint="eastAsia" w:ascii="宋体" w:hAnsi="宋体" w:eastAsia="宋体" w:cs="宋体"/>
          <w:color w:val="auto"/>
          <w:sz w:val="21"/>
          <w:szCs w:val="21"/>
          <w:lang w:val="zh-TW" w:eastAsia="zh-CN"/>
        </w:rPr>
        <w:t>煤油、紫药水</w:t>
      </w:r>
      <w:r>
        <w:rPr>
          <w:rFonts w:hint="eastAsia" w:ascii="宋体" w:hAnsi="宋体" w:eastAsia="宋体" w:cs="宋体"/>
          <w:color w:val="auto"/>
          <w:sz w:val="21"/>
          <w:szCs w:val="21"/>
          <w:lang w:val="zh-TW" w:eastAsia="zh-TW"/>
        </w:rPr>
        <w:t>等</w:t>
      </w:r>
      <w:r>
        <w:rPr>
          <w:rFonts w:hint="eastAsia" w:ascii="宋体" w:hAnsi="宋体" w:eastAsia="宋体" w:cs="宋体"/>
          <w:color w:val="auto"/>
          <w:sz w:val="21"/>
          <w:szCs w:val="21"/>
          <w:lang w:val="zh-TW" w:eastAsia="zh-CN"/>
        </w:rPr>
        <w:t>大于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83种</w:t>
      </w:r>
      <w:r>
        <w:rPr>
          <w:rFonts w:hint="eastAsia" w:ascii="宋体" w:hAnsi="宋体" w:eastAsia="宋体" w:cs="宋体"/>
          <w:color w:val="auto"/>
          <w:sz w:val="21"/>
          <w:szCs w:val="21"/>
          <w:lang w:val="zh-TW" w:eastAsia="zh-TW"/>
        </w:rPr>
        <w:t>化学</w:t>
      </w:r>
      <w:r>
        <w:rPr>
          <w:rFonts w:hint="eastAsia" w:ascii="宋体" w:hAnsi="宋体" w:eastAsia="宋体" w:cs="宋体"/>
          <w:color w:val="auto"/>
          <w:sz w:val="21"/>
          <w:szCs w:val="21"/>
          <w:lang w:val="zh-TW" w:eastAsia="zh-CN"/>
        </w:rPr>
        <w:t>试剂</w:t>
      </w:r>
      <w:r>
        <w:rPr>
          <w:rFonts w:hint="eastAsia" w:ascii="宋体" w:hAnsi="宋体" w:eastAsia="宋体" w:cs="宋体"/>
          <w:color w:val="auto"/>
          <w:sz w:val="21"/>
          <w:szCs w:val="21"/>
          <w:lang w:val="zh-TW" w:eastAsia="zh-TW"/>
        </w:rPr>
        <w:t>。</w:t>
      </w:r>
    </w:p>
    <w:p w14:paraId="3DD272A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="0" w:beforeLines="0" w:after="0" w:afterLines="0" w:line="430" w:lineRule="exact"/>
        <w:ind w:firstLine="480"/>
        <w:textAlignment w:val="auto"/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6、抗菌率参照JC/T897-2014《抗菌陶瓷制品抗菌性能》标准检测，检测内容需包含金黄色葡萄球菌、肺炎克雷伯氏菌、大肠杆菌（大肠埃希氏菌）、液化沙雷菌、沙门氏菌、变异链球菌、鸟分枝杆菌、枯草芽孢杆菌、梭菌、粪肠球菌等不少于13种菌种，检测结果均≥99%。7、</w:t>
      </w:r>
      <w:r>
        <w:rPr>
          <w:rFonts w:hint="eastAsia" w:ascii="宋体" w:hAnsi="宋体" w:eastAsia="宋体" w:cs="宋体"/>
          <w:color w:val="auto"/>
          <w:sz w:val="21"/>
          <w:szCs w:val="21"/>
          <w:lang w:val="zh-TW" w:eastAsia="zh-CN"/>
        </w:rPr>
        <w:t>根据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REACH法规，被列入</w:t>
      </w:r>
      <w:r>
        <w:rPr>
          <w:rFonts w:hint="eastAsia" w:ascii="宋体" w:hAnsi="宋体" w:eastAsia="宋体" w:cs="宋体"/>
          <w:color w:val="auto"/>
          <w:sz w:val="21"/>
          <w:szCs w:val="21"/>
          <w:lang w:val="zh-TW" w:eastAsia="zh-CN"/>
        </w:rPr>
        <w:t>高关注物质候选单的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SVHC含量检测，不少于247种，检测结果≤0.1%。</w:t>
      </w:r>
    </w:p>
    <w:p w14:paraId="1125A22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="0" w:beforeLines="0" w:after="0" w:afterLines="0" w:line="430" w:lineRule="exact"/>
        <w:ind w:firstLine="480"/>
        <w:textAlignment w:val="auto"/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8、重金属检测：参照GB/T3810.15-2016标准第15部分有釉砖铅和镉溶出量的测定，至少包含铅、镉汞、锡、金、银、铜、铁、钴、镍、锌、锂、钠、钾、六价铬等≥18种元素检测，检测结果：未检出。</w:t>
      </w:r>
    </w:p>
    <w:p w14:paraId="2459A05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="0" w:beforeLines="0" w:after="0" w:afterLines="0" w:line="430" w:lineRule="exact"/>
        <w:ind w:firstLine="480"/>
        <w:textAlignment w:val="auto"/>
        <w:rPr>
          <w:rFonts w:hint="eastAsia" w:ascii="宋体" w:hAnsi="宋体" w:eastAsia="宋体" w:cs="宋体"/>
          <w:b/>
          <w:bCs w:val="0"/>
          <w:color w:val="000000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9、抗病毒检测：参照ISO21702-2019标准，检测内容包括：甲型流感病毒H1N1、甲型流感病毒H3N2、人腺病毒5型（ATCC VR-5），检测其抗病毒活性率及抗病毒活性值。</w:t>
      </w:r>
    </w:p>
    <w:p w14:paraId="214CB0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30" w:lineRule="exact"/>
        <w:textAlignment w:val="auto"/>
        <w:rPr>
          <w:rFonts w:hint="eastAsia" w:ascii="宋体" w:hAnsi="宋体" w:eastAsia="宋体" w:cs="宋体"/>
          <w:b/>
          <w:bCs w:val="0"/>
          <w:color w:val="000000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color w:val="000000"/>
          <w:szCs w:val="21"/>
          <w:lang w:val="en-US" w:eastAsia="zh-CN"/>
        </w:rPr>
        <w:t>2.6 玻璃钢离心风机</w:t>
      </w:r>
    </w:p>
    <w:p w14:paraId="627F624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="0" w:beforeLines="0" w:after="0" w:afterLines="0" w:line="430" w:lineRule="exact"/>
        <w:ind w:firstLine="480"/>
        <w:textAlignment w:val="auto"/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2.6.1 离心风机采用耐氢氟酸玻璃钢离心风机，塔后配置。风机组成包括主轴、叶轮、机壳、轴承箱、联轴器、电机、底座、减震装置等部件，风机后盖要配置密封，防止泄露，风机设计使用寿命不低于15年。风机变频器采用西门子、ABB、施耐德等同档次品牌，带Profibus DP接口，变频器设置应符合工艺要求。</w:t>
      </w:r>
    </w:p>
    <w:p w14:paraId="58C87BA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="0" w:beforeLines="0" w:after="0" w:afterLines="0" w:line="430" w:lineRule="exact"/>
        <w:ind w:firstLine="480"/>
        <w:textAlignment w:val="auto"/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2.6.</w:t>
      </w:r>
      <w:r>
        <w:rPr>
          <w:rFonts w:hint="eastAsia" w:ascii="宋体" w:hAnsi="宋体" w:cs="宋体"/>
          <w:color w:val="auto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 xml:space="preserve"> 转子动平衡等级：符合ISO1940规范之G2.5等级；</w:t>
      </w:r>
    </w:p>
    <w:p w14:paraId="1EBEF08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="0" w:beforeLines="0" w:after="0" w:afterLines="0" w:line="430" w:lineRule="exact"/>
        <w:ind w:firstLine="480"/>
        <w:textAlignment w:val="auto"/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2.6.</w:t>
      </w:r>
      <w:r>
        <w:rPr>
          <w:rFonts w:hint="eastAsia" w:ascii="宋体" w:hAnsi="宋体" w:cs="宋体"/>
          <w:color w:val="auto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 xml:space="preserve"> 机组振动等级：ISO2372规范之2.5mm/s等级； </w:t>
      </w:r>
    </w:p>
    <w:p w14:paraId="0730152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="0" w:beforeLines="0" w:after="0" w:afterLines="0" w:line="430" w:lineRule="exact"/>
        <w:ind w:firstLine="480"/>
        <w:textAlignment w:val="auto"/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2.6.</w:t>
      </w:r>
      <w:r>
        <w:rPr>
          <w:rFonts w:hint="eastAsia" w:ascii="宋体" w:hAnsi="宋体" w:cs="宋体"/>
          <w:color w:val="auto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 xml:space="preserve"> 防振要求：隔振效率应≥90％；。</w:t>
      </w:r>
    </w:p>
    <w:p w14:paraId="2392140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="0" w:beforeLines="0" w:after="0" w:afterLines="0" w:line="430" w:lineRule="exact"/>
        <w:ind w:firstLine="480"/>
        <w:textAlignment w:val="auto"/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2.6.</w:t>
      </w:r>
      <w:r>
        <w:rPr>
          <w:rFonts w:hint="eastAsia" w:ascii="宋体" w:hAnsi="宋体" w:cs="宋体"/>
          <w:color w:val="auto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 xml:space="preserve"> 引风机整体设计应符合JB/T10563-2006《一般用途离心通风机技术条件》， 按设计寿命不低于10 年（易损件除外）、第一次大修前安全运行时间不小于18000 小时进行设计及制造。</w:t>
      </w:r>
    </w:p>
    <w:p w14:paraId="18BD0ED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="0" w:beforeLines="0" w:after="0" w:afterLines="0" w:line="430" w:lineRule="exact"/>
        <w:ind w:firstLine="480"/>
        <w:textAlignment w:val="auto"/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2.6.</w:t>
      </w:r>
      <w:r>
        <w:rPr>
          <w:rFonts w:hint="eastAsia" w:ascii="宋体" w:hAnsi="宋体" w:cs="宋体"/>
          <w:color w:val="auto"/>
          <w:sz w:val="21"/>
          <w:szCs w:val="21"/>
          <w:lang w:val="en-US" w:eastAsia="zh-CN"/>
        </w:rPr>
        <w:t>6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 xml:space="preserve"> 引风机机壳及叶轮采用 FRP材质，整机转速不高于额定转速，不超过2900r/min，轴系第一临界转速应与额定转速有足够的偏离，整机撬装供货。</w:t>
      </w:r>
    </w:p>
    <w:p w14:paraId="3981B66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="0" w:beforeLines="0" w:after="0" w:afterLines="0" w:line="430" w:lineRule="exact"/>
        <w:ind w:firstLine="480"/>
        <w:textAlignment w:val="auto"/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2.6.</w:t>
      </w:r>
      <w:r>
        <w:rPr>
          <w:rFonts w:hint="eastAsia" w:ascii="宋体" w:hAnsi="宋体" w:cs="宋体"/>
          <w:color w:val="auto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 xml:space="preserve"> 引风机具有高效、节能、防腐蚀、低噪声、寿命长的特点，风量、压升满足工艺需求。关阀压力应高于工况风量点的出口压力。</w:t>
      </w:r>
    </w:p>
    <w:p w14:paraId="2A9D762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="0" w:beforeLines="0" w:after="0" w:afterLines="0" w:line="430" w:lineRule="exact"/>
        <w:ind w:firstLine="480"/>
        <w:textAlignment w:val="auto"/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2.6.</w:t>
      </w:r>
      <w:r>
        <w:rPr>
          <w:rFonts w:hint="eastAsia" w:ascii="宋体" w:hAnsi="宋体" w:cs="宋体"/>
          <w:color w:val="auto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 xml:space="preserve"> 引风机与风管之间连接配有PVC弹性接头，以避免风机的正常振动影响风管及除臭装置。</w:t>
      </w:r>
    </w:p>
    <w:p w14:paraId="5E5819E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="0" w:beforeLines="0" w:after="0" w:afterLines="0" w:line="430" w:lineRule="exact"/>
        <w:ind w:firstLine="480"/>
        <w:textAlignment w:val="auto"/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2.6.</w:t>
      </w:r>
      <w:r>
        <w:rPr>
          <w:rFonts w:hint="eastAsia" w:ascii="宋体" w:hAnsi="宋体" w:cs="宋体"/>
          <w:color w:val="auto"/>
          <w:sz w:val="21"/>
          <w:szCs w:val="21"/>
          <w:lang w:val="en-US" w:eastAsia="zh-CN"/>
        </w:rPr>
        <w:t>9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 xml:space="preserve"> 机壳最低点设置不低于1" 的放净口、法兰连接，配置放净阀（排净阀采用闸阀或球阀）及短接。</w:t>
      </w:r>
    </w:p>
    <w:p w14:paraId="76DB991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="0" w:beforeLines="0" w:after="0" w:afterLines="0" w:line="430" w:lineRule="exact"/>
        <w:ind w:firstLine="480"/>
        <w:textAlignment w:val="auto"/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2.6.</w:t>
      </w:r>
      <w:r>
        <w:rPr>
          <w:rFonts w:hint="eastAsia" w:ascii="宋体" w:hAnsi="宋体" w:cs="宋体"/>
          <w:color w:val="auto"/>
          <w:sz w:val="21"/>
          <w:szCs w:val="21"/>
          <w:lang w:val="en-US" w:eastAsia="zh-CN"/>
        </w:rPr>
        <w:t>10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 xml:space="preserve"> 风机采用滚动轴承、油浴润滑，轴承箱采用梳齿密封、防止润滑油泄漏。</w:t>
      </w:r>
    </w:p>
    <w:p w14:paraId="1EF4BB5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="0" w:beforeLines="0" w:after="0" w:afterLines="0" w:line="430" w:lineRule="exact"/>
        <w:ind w:firstLine="480"/>
        <w:textAlignment w:val="auto"/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2.6.1</w:t>
      </w:r>
      <w:r>
        <w:rPr>
          <w:rFonts w:hint="eastAsia" w:ascii="宋体" w:hAnsi="宋体" w:cs="宋体"/>
          <w:color w:val="auto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 xml:space="preserve"> 风机一阶临界转速为最大连续运行转速的120%, 风机转子应做整体动平衡、动平衡精度等级不低于G2.5 级。</w:t>
      </w:r>
    </w:p>
    <w:p w14:paraId="575836F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="0" w:beforeLines="0" w:after="0" w:afterLines="0" w:line="430" w:lineRule="exact"/>
        <w:ind w:firstLine="480"/>
        <w:textAlignment w:val="auto"/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2.6.1</w:t>
      </w:r>
      <w:r>
        <w:rPr>
          <w:rFonts w:hint="eastAsia" w:ascii="宋体" w:hAnsi="宋体" w:cs="宋体"/>
          <w:color w:val="auto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 xml:space="preserve"> 风机轴承寿命 25000 小时；轴承安装部分壳体的温升不超过40℃、油池温度低于80℃。</w:t>
      </w:r>
    </w:p>
    <w:p w14:paraId="49A8B97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="0" w:beforeLines="0" w:after="0" w:afterLines="0" w:line="430" w:lineRule="exact"/>
        <w:ind w:firstLine="480"/>
        <w:textAlignment w:val="auto"/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2.6.1</w:t>
      </w:r>
      <w:r>
        <w:rPr>
          <w:rFonts w:hint="eastAsia" w:ascii="宋体" w:hAnsi="宋体" w:cs="宋体"/>
          <w:color w:val="auto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 xml:space="preserve"> 设备噪声噪音应符合现行GB/T50087-2013《工业企业噪声控制设计规范》的规定，噪声强度不超过85dB （距设备中心线1m处）。</w:t>
      </w:r>
    </w:p>
    <w:p w14:paraId="62CC02A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="0" w:beforeLines="0" w:after="0" w:afterLines="0" w:line="430" w:lineRule="exact"/>
        <w:ind w:firstLine="480"/>
        <w:textAlignment w:val="auto"/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2.6.1</w:t>
      </w:r>
      <w:r>
        <w:rPr>
          <w:rFonts w:hint="eastAsia" w:ascii="宋体" w:hAnsi="宋体" w:cs="宋体"/>
          <w:color w:val="auto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 xml:space="preserve"> 风机叶轮为悬臂闭式后倾离心式结构，叶轮不得采用钢制叶轮包覆玻璃钢形式。</w:t>
      </w:r>
    </w:p>
    <w:p w14:paraId="72BB928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="0" w:beforeLines="0" w:after="0" w:afterLines="0" w:line="430" w:lineRule="exact"/>
        <w:ind w:firstLine="480"/>
        <w:textAlignment w:val="auto"/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2.6.1</w:t>
      </w:r>
      <w:r>
        <w:rPr>
          <w:rFonts w:hint="eastAsia" w:ascii="宋体" w:hAnsi="宋体" w:cs="宋体"/>
          <w:color w:val="auto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 xml:space="preserve"> 外壳及叶轮材质：FRP耐酸碱VinylEster(乙烯基脂树脂+无碱玻璃纤维)制作，乙烯基树脂采用日本“昭和”牌R802和R806制作（国内独资工厂生产）、无碱玻璃玻纤采用山东“泰山”牌，</w:t>
      </w:r>
    </w:p>
    <w:p w14:paraId="1F4FC39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="0" w:beforeLines="0" w:after="0" w:afterLines="0" w:line="430" w:lineRule="exact"/>
        <w:ind w:firstLine="480"/>
        <w:textAlignment w:val="auto"/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2.6.1</w:t>
      </w:r>
      <w:r>
        <w:rPr>
          <w:rFonts w:hint="eastAsia" w:ascii="宋体" w:hAnsi="宋体" w:cs="宋体"/>
          <w:color w:val="auto"/>
          <w:sz w:val="21"/>
          <w:szCs w:val="21"/>
          <w:lang w:val="en-US" w:eastAsia="zh-CN"/>
        </w:rPr>
        <w:t>6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 xml:space="preserve"> 轴心材质：45#钢(PTFE套筒)；机架材质：Q235+EPOXY(环氧树脂喷涂)</w:t>
      </w:r>
    </w:p>
    <w:p w14:paraId="6A2B308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="0" w:beforeLines="0" w:after="0" w:afterLines="0" w:line="430" w:lineRule="exact"/>
        <w:ind w:firstLine="480"/>
        <w:textAlignment w:val="auto"/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2.6.1</w:t>
      </w:r>
      <w:r>
        <w:rPr>
          <w:rFonts w:hint="eastAsia" w:ascii="宋体" w:hAnsi="宋体" w:cs="宋体"/>
          <w:color w:val="auto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 xml:space="preserve"> 风机选用高效节能型产品，风机效率不低于 GB19761-2020《通风机能效限定值及能效等级》规定的通风机能效等级的1级。需提供国家节能认证证书、国家认可资质的检测单位出具的节能产品测试报告、WF2防腐认证、B级阻燃认证、AMCA认证;</w:t>
      </w:r>
    </w:p>
    <w:p w14:paraId="29ABBD6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="0" w:beforeLines="0" w:after="0" w:afterLines="0" w:line="430" w:lineRule="exact"/>
        <w:ind w:firstLine="480"/>
        <w:textAlignment w:val="auto"/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color w:val="000000"/>
          <w:szCs w:val="21"/>
          <w:lang w:val="en-US" w:eastAsia="zh-CN"/>
        </w:rPr>
        <w:t>★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2.6.1</w:t>
      </w:r>
      <w:r>
        <w:rPr>
          <w:rFonts w:hint="eastAsia" w:ascii="宋体" w:hAnsi="宋体" w:cs="宋体"/>
          <w:color w:val="auto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 xml:space="preserve"> 为了保证风机质量及后期维护的基础上，需提供风机厂家售后服务认证证书，至少需要五星服务认证证书。</w:t>
      </w:r>
    </w:p>
    <w:p w14:paraId="190F03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30" w:lineRule="exact"/>
        <w:textAlignment w:val="auto"/>
        <w:rPr>
          <w:rFonts w:hint="eastAsia" w:ascii="宋体" w:hAnsi="宋体" w:eastAsia="宋体" w:cs="宋体"/>
          <w:b/>
          <w:bCs w:val="0"/>
          <w:color w:val="000000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color w:val="000000"/>
          <w:szCs w:val="21"/>
          <w:lang w:val="en-US" w:eastAsia="zh-CN"/>
        </w:rPr>
        <w:t>2.7 酸雾吸收塔</w:t>
      </w:r>
    </w:p>
    <w:p w14:paraId="0A09555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="0" w:beforeLines="0" w:after="0" w:afterLines="0" w:line="430" w:lineRule="exact"/>
        <w:ind w:firstLine="480"/>
        <w:textAlignment w:val="auto"/>
        <w:rPr>
          <w:rFonts w:hint="eastAsia" w:ascii="宋体" w:hAnsi="宋体" w:eastAsia="宋体" w:cs="宋体"/>
          <w:color w:val="auto"/>
          <w:sz w:val="21"/>
          <w:szCs w:val="21"/>
          <w:lang w:val="zh-TW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 xml:space="preserve">2.7.1 </w:t>
      </w:r>
      <w:r>
        <w:rPr>
          <w:rFonts w:hint="eastAsia" w:ascii="宋体" w:hAnsi="宋体" w:eastAsia="宋体" w:cs="宋体"/>
          <w:color w:val="auto"/>
          <w:sz w:val="21"/>
          <w:szCs w:val="21"/>
          <w:lang w:val="zh-TW" w:eastAsia="zh-CN"/>
        </w:rPr>
        <w:t>酸雾吸收塔采用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二级喷淋，一层除雾</w:t>
      </w:r>
      <w:r>
        <w:rPr>
          <w:rFonts w:hint="eastAsia" w:ascii="宋体" w:hAnsi="宋体" w:eastAsia="宋体" w:cs="宋体"/>
          <w:color w:val="auto"/>
          <w:sz w:val="21"/>
          <w:szCs w:val="21"/>
          <w:lang w:val="zh-TW" w:eastAsia="zh-CN"/>
        </w:rPr>
        <w:t>级，包含塔体、填料层、喷淋装置、除雾器、出口短管、出口烟囱等部件，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室外配置，PP材料需耐紫外线，</w:t>
      </w:r>
      <w:r>
        <w:rPr>
          <w:rFonts w:hint="eastAsia" w:ascii="宋体" w:hAnsi="宋体" w:eastAsia="宋体" w:cs="宋体"/>
          <w:color w:val="auto"/>
          <w:sz w:val="21"/>
          <w:szCs w:val="21"/>
          <w:lang w:val="zh-TW" w:eastAsia="zh-CN"/>
        </w:rPr>
        <w:t>设计使用寿命不低于20年。</w:t>
      </w:r>
    </w:p>
    <w:p w14:paraId="728D0E6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="0" w:beforeLines="0" w:after="0" w:afterLines="0" w:line="430" w:lineRule="exact"/>
        <w:ind w:firstLine="480"/>
        <w:textAlignment w:val="auto"/>
        <w:rPr>
          <w:rFonts w:hint="eastAsia" w:ascii="宋体" w:hAnsi="宋体" w:eastAsia="宋体" w:cs="宋体"/>
          <w:color w:val="auto"/>
          <w:sz w:val="21"/>
          <w:szCs w:val="21"/>
          <w:lang w:val="zh-TW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 xml:space="preserve">2.7.2 </w:t>
      </w:r>
      <w:r>
        <w:rPr>
          <w:rFonts w:hint="eastAsia" w:ascii="宋体" w:hAnsi="宋体" w:eastAsia="宋体" w:cs="宋体"/>
          <w:color w:val="auto"/>
          <w:sz w:val="21"/>
          <w:szCs w:val="21"/>
          <w:lang w:val="zh-TW" w:eastAsia="zh-CN"/>
        </w:rPr>
        <w:t>塔体：采用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PP</w:t>
      </w:r>
      <w:r>
        <w:rPr>
          <w:rFonts w:hint="eastAsia" w:ascii="宋体" w:hAnsi="宋体" w:eastAsia="宋体" w:cs="宋体"/>
          <w:color w:val="auto"/>
          <w:sz w:val="21"/>
          <w:szCs w:val="21"/>
          <w:lang w:val="zh-TW" w:eastAsia="zh-CN"/>
        </w:rPr>
        <w:t>材质，规格由厂家自行设计，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空塔流速1.2m/s，停留时间不小于5s，塔底底板厚度≥</w:t>
      </w:r>
      <w:r>
        <w:rPr>
          <w:rFonts w:hint="eastAsia" w:ascii="宋体" w:hAnsi="宋体" w:cs="宋体"/>
          <w:color w:val="auto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0mm，</w:t>
      </w:r>
      <w:r>
        <w:rPr>
          <w:rFonts w:hint="eastAsia" w:ascii="宋体" w:hAnsi="宋体" w:eastAsia="宋体" w:cs="宋体"/>
          <w:color w:val="auto"/>
          <w:sz w:val="21"/>
          <w:szCs w:val="21"/>
          <w:lang w:val="zh-TW" w:eastAsia="zh-CN"/>
        </w:rPr>
        <w:t>塔体壁厚≥</w:t>
      </w:r>
      <w:r>
        <w:rPr>
          <w:rFonts w:hint="eastAsia" w:ascii="宋体" w:hAnsi="宋体" w:cs="宋体"/>
          <w:color w:val="auto"/>
          <w:sz w:val="21"/>
          <w:szCs w:val="21"/>
          <w:lang w:val="en-US" w:eastAsia="zh-CN"/>
        </w:rPr>
        <w:t>10</w:t>
      </w:r>
      <w:r>
        <w:rPr>
          <w:rFonts w:hint="eastAsia" w:ascii="宋体" w:hAnsi="宋体" w:eastAsia="宋体" w:cs="宋体"/>
          <w:color w:val="auto"/>
          <w:sz w:val="21"/>
          <w:szCs w:val="21"/>
          <w:lang w:val="zh-TW" w:eastAsia="zh-CN"/>
        </w:rPr>
        <w:t>mm，塔体下部为循环液储槽，PP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板材</w:t>
      </w:r>
      <w:r>
        <w:rPr>
          <w:rFonts w:hint="eastAsia" w:ascii="宋体" w:hAnsi="宋体" w:eastAsia="宋体" w:cs="宋体"/>
          <w:color w:val="auto"/>
          <w:sz w:val="21"/>
          <w:szCs w:val="21"/>
          <w:lang w:val="zh-TW" w:eastAsia="zh-CN"/>
        </w:rPr>
        <w:t>选用国内一流品牌A级防火V-</w:t>
      </w:r>
      <w:r>
        <w:rPr>
          <w:rFonts w:hint="eastAsia" w:ascii="宋体" w:hAnsi="宋体" w:cs="宋体"/>
          <w:color w:val="auto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color w:val="auto"/>
          <w:sz w:val="21"/>
          <w:szCs w:val="21"/>
          <w:lang w:val="zh-TW" w:eastAsia="zh-CN"/>
        </w:rPr>
        <w:t>级PP板，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室外配置，PP材料需耐紫外线，</w:t>
      </w:r>
      <w:r>
        <w:rPr>
          <w:rFonts w:hint="eastAsia" w:ascii="宋体" w:hAnsi="宋体" w:eastAsia="宋体" w:cs="宋体"/>
          <w:color w:val="auto"/>
          <w:sz w:val="21"/>
          <w:szCs w:val="21"/>
          <w:lang w:val="zh-TW" w:eastAsia="zh-CN"/>
        </w:rPr>
        <w:t>板材要求详见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2.5.1</w:t>
      </w:r>
      <w:r>
        <w:rPr>
          <w:rFonts w:hint="eastAsia" w:ascii="宋体" w:hAnsi="宋体" w:eastAsia="宋体" w:cs="宋体"/>
          <w:color w:val="auto"/>
          <w:sz w:val="21"/>
          <w:szCs w:val="21"/>
          <w:lang w:val="zh-TW" w:eastAsia="zh-CN"/>
        </w:rPr>
        <w:t>中PP板材要求。</w:t>
      </w:r>
    </w:p>
    <w:p w14:paraId="67B0C49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="0" w:beforeLines="0" w:after="0" w:afterLines="0" w:line="430" w:lineRule="exact"/>
        <w:ind w:firstLine="480"/>
        <w:textAlignment w:val="auto"/>
        <w:rPr>
          <w:rFonts w:hint="eastAsia" w:ascii="宋体" w:hAnsi="宋体" w:eastAsia="宋体" w:cs="宋体"/>
          <w:color w:val="auto"/>
          <w:sz w:val="21"/>
          <w:szCs w:val="21"/>
          <w:lang w:val="zh-TW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 xml:space="preserve">2.7.3 </w:t>
      </w:r>
      <w:r>
        <w:rPr>
          <w:rFonts w:hint="eastAsia" w:ascii="宋体" w:hAnsi="宋体" w:eastAsia="宋体" w:cs="宋体"/>
          <w:color w:val="auto"/>
          <w:sz w:val="21"/>
          <w:szCs w:val="21"/>
          <w:lang w:val="zh-TW" w:eastAsia="zh-CN"/>
        </w:rPr>
        <w:t>填料层：二层填料。填料厚度、型号及材质，由投标厂家根据本项目工况要求进行选型计算，满足阻力小、气速高、不易积淤堵塞等特点，并有良好的耐腐蚀性，填料应采用国内知名品牌。</w:t>
      </w:r>
    </w:p>
    <w:p w14:paraId="24B4FAA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="0" w:beforeLines="0" w:after="0" w:afterLines="0" w:line="430" w:lineRule="exact"/>
        <w:ind w:firstLine="480"/>
        <w:textAlignment w:val="auto"/>
        <w:rPr>
          <w:rFonts w:hint="eastAsia" w:ascii="宋体" w:hAnsi="宋体" w:eastAsia="宋体" w:cs="宋体"/>
          <w:color w:val="auto"/>
          <w:sz w:val="21"/>
          <w:szCs w:val="21"/>
          <w:lang w:val="zh-TW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 xml:space="preserve">2.7.4 </w:t>
      </w:r>
      <w:r>
        <w:rPr>
          <w:rFonts w:hint="eastAsia" w:ascii="宋体" w:hAnsi="宋体" w:eastAsia="宋体" w:cs="宋体"/>
          <w:color w:val="auto"/>
          <w:sz w:val="21"/>
          <w:szCs w:val="21"/>
          <w:lang w:val="zh-TW" w:eastAsia="zh-CN"/>
        </w:rPr>
        <w:t>喷淋层：采用二级喷淋，各喷淋层设视镜观察孔，内部管道材质为PP管道，喷嘴为螺旋喷嘴，PP材质，喷淋泵采用立式工程塑料液下泵，无泄漏、不带水冷，循环方式为外循环。</w:t>
      </w:r>
    </w:p>
    <w:p w14:paraId="0984B77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="0" w:beforeLines="0" w:after="0" w:afterLines="0" w:line="430" w:lineRule="exact"/>
        <w:ind w:firstLine="480"/>
        <w:textAlignment w:val="auto"/>
        <w:rPr>
          <w:rFonts w:hint="eastAsia" w:ascii="宋体" w:hAnsi="宋体" w:eastAsia="宋体" w:cs="宋体"/>
          <w:color w:val="auto"/>
          <w:sz w:val="21"/>
          <w:szCs w:val="21"/>
          <w:lang w:val="zh-TW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 xml:space="preserve">2.7.5 </w:t>
      </w:r>
      <w:r>
        <w:rPr>
          <w:rFonts w:hint="eastAsia" w:ascii="宋体" w:hAnsi="宋体" w:eastAsia="宋体" w:cs="宋体"/>
          <w:color w:val="auto"/>
          <w:sz w:val="21"/>
          <w:szCs w:val="21"/>
          <w:lang w:val="zh-TW" w:eastAsia="zh-CN"/>
        </w:rPr>
        <w:t>除雾器：设置吸收塔内，厚度不低于300mm，采用国内一流品牌高效丝网（丝网材质为聚丙烯）除雾器，带自动清洗功能，除雾器分块制作安装，便于拆洗、检修更换，除雾器设视镜观察孔，除雾器压降≦300Pa，除雾效率≧99%，确保废气达标排放。</w:t>
      </w:r>
    </w:p>
    <w:p w14:paraId="7EFAF94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="0" w:beforeLines="0" w:after="0" w:afterLines="0" w:line="430" w:lineRule="exact"/>
        <w:ind w:firstLine="480"/>
        <w:textAlignment w:val="auto"/>
        <w:rPr>
          <w:rFonts w:hint="eastAsia" w:ascii="宋体" w:hAnsi="宋体" w:eastAsia="宋体" w:cs="宋体"/>
          <w:color w:val="auto"/>
          <w:sz w:val="21"/>
          <w:szCs w:val="21"/>
          <w:lang w:val="zh-TW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 xml:space="preserve">2.7.6 </w:t>
      </w:r>
      <w:r>
        <w:rPr>
          <w:rFonts w:hint="eastAsia" w:ascii="宋体" w:hAnsi="宋体" w:eastAsia="宋体" w:cs="宋体"/>
          <w:color w:val="auto"/>
          <w:sz w:val="21"/>
          <w:szCs w:val="21"/>
          <w:lang w:val="zh-TW" w:eastAsia="zh-CN"/>
        </w:rPr>
        <w:t>塔体结构：塔体含循环槽、填料、喷淋、除雾器、出口短管，循环槽为方形跟塔体为一体，含补水口，液位计口，PH计口，人孔等，循环管道配浮子流量计；各喷淋层及除雾层应设视镜观察孔，并附带检查用钢结构平台；平台要求结构精简、使用便捷，刷氯磺化漆防腐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三</w:t>
      </w:r>
      <w:r>
        <w:rPr>
          <w:rFonts w:hint="eastAsia" w:ascii="宋体" w:hAnsi="宋体" w:eastAsia="宋体" w:cs="宋体"/>
          <w:color w:val="auto"/>
          <w:sz w:val="21"/>
          <w:szCs w:val="21"/>
          <w:lang w:val="zh-TW" w:eastAsia="zh-CN"/>
        </w:rPr>
        <w:t>底两面。</w:t>
      </w:r>
    </w:p>
    <w:p w14:paraId="6FDEAA9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30" w:lineRule="exact"/>
        <w:textAlignment w:val="auto"/>
        <w:rPr>
          <w:rFonts w:hint="eastAsia" w:ascii="宋体" w:hAnsi="宋体" w:eastAsia="宋体" w:cs="宋体"/>
          <w:color w:val="auto"/>
          <w:sz w:val="21"/>
          <w:szCs w:val="21"/>
          <w:lang w:val="zh-TW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zh-TW" w:eastAsia="zh-CN"/>
        </w:rPr>
        <w:br w:type="page"/>
      </w:r>
    </w:p>
    <w:p w14:paraId="3EDBF56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430" w:lineRule="exact"/>
        <w:textAlignment w:val="auto"/>
        <w:rPr>
          <w:rFonts w:hint="eastAsia" w:ascii="宋体" w:cs="宋体"/>
          <w:b/>
          <w:bCs/>
          <w:color w:val="000000"/>
          <w:szCs w:val="21"/>
          <w:lang w:val="en-US" w:eastAsia="zh-CN"/>
        </w:rPr>
      </w:pPr>
      <w:r>
        <w:rPr>
          <w:rFonts w:hint="eastAsia" w:ascii="宋体" w:cs="宋体"/>
          <w:b/>
          <w:bCs/>
          <w:color w:val="000000"/>
          <w:szCs w:val="21"/>
          <w:lang w:val="en-US" w:eastAsia="zh-CN"/>
        </w:rPr>
        <w:t>供货范围清单</w:t>
      </w:r>
    </w:p>
    <w:tbl>
      <w:tblPr>
        <w:tblStyle w:val="4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9"/>
        <w:gridCol w:w="1769"/>
        <w:gridCol w:w="2380"/>
        <w:gridCol w:w="872"/>
        <w:gridCol w:w="872"/>
        <w:gridCol w:w="3286"/>
      </w:tblGrid>
      <w:tr w14:paraId="3487C1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91" w:type="pct"/>
            <w:shd w:val="clear" w:color="auto" w:fill="auto"/>
            <w:vAlign w:val="center"/>
          </w:tcPr>
          <w:p w14:paraId="6BA1C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888" w:type="pct"/>
            <w:shd w:val="clear" w:color="auto" w:fill="auto"/>
            <w:vAlign w:val="center"/>
          </w:tcPr>
          <w:p w14:paraId="350B1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1195" w:type="pct"/>
            <w:shd w:val="clear" w:color="auto" w:fill="auto"/>
            <w:vAlign w:val="center"/>
          </w:tcPr>
          <w:p w14:paraId="141BC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规格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46143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19EC4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  <w:tc>
          <w:tcPr>
            <w:tcW w:w="1647" w:type="pct"/>
            <w:shd w:val="clear" w:color="auto" w:fill="auto"/>
            <w:vAlign w:val="center"/>
          </w:tcPr>
          <w:p w14:paraId="53A7D3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 w14:paraId="4E596B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000" w:type="pct"/>
            <w:gridSpan w:val="6"/>
            <w:shd w:val="clear" w:color="auto" w:fill="auto"/>
            <w:vAlign w:val="center"/>
          </w:tcPr>
          <w:p w14:paraId="05A22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一、设备部分</w:t>
            </w:r>
          </w:p>
        </w:tc>
      </w:tr>
      <w:tr w14:paraId="180BE7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91" w:type="pct"/>
            <w:shd w:val="clear" w:color="auto" w:fill="auto"/>
            <w:vAlign w:val="center"/>
          </w:tcPr>
          <w:p w14:paraId="4EA0B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88" w:type="pct"/>
            <w:shd w:val="clear" w:color="auto" w:fill="auto"/>
            <w:vAlign w:val="center"/>
          </w:tcPr>
          <w:p w14:paraId="01B82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PP通风柜</w:t>
            </w:r>
          </w:p>
        </w:tc>
        <w:tc>
          <w:tcPr>
            <w:tcW w:w="1195" w:type="pct"/>
            <w:shd w:val="clear" w:color="auto" w:fill="auto"/>
            <w:vAlign w:val="center"/>
          </w:tcPr>
          <w:p w14:paraId="35141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1500*850*2350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6A630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79CD1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647" w:type="pct"/>
            <w:shd w:val="clear" w:color="auto" w:fill="auto"/>
            <w:vAlign w:val="center"/>
          </w:tcPr>
          <w:p w14:paraId="2DA852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2台带水杯，1台带大水池，配20厚陶瓷板台面</w:t>
            </w:r>
          </w:p>
        </w:tc>
      </w:tr>
      <w:tr w14:paraId="6A6032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91" w:type="pct"/>
            <w:shd w:val="clear" w:color="auto" w:fill="auto"/>
            <w:vAlign w:val="center"/>
          </w:tcPr>
          <w:p w14:paraId="0BCB8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88" w:type="pct"/>
            <w:shd w:val="clear" w:color="auto" w:fill="auto"/>
            <w:vAlign w:val="center"/>
          </w:tcPr>
          <w:p w14:paraId="021CF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PP边台</w:t>
            </w:r>
          </w:p>
        </w:tc>
        <w:tc>
          <w:tcPr>
            <w:tcW w:w="1195" w:type="pct"/>
            <w:shd w:val="clear" w:color="auto" w:fill="auto"/>
            <w:vAlign w:val="center"/>
          </w:tcPr>
          <w:p w14:paraId="40E0D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4600*750*800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061DB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0E213A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47" w:type="pct"/>
            <w:shd w:val="clear" w:color="auto" w:fill="auto"/>
            <w:vAlign w:val="center"/>
          </w:tcPr>
          <w:p w14:paraId="71F289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一台右带水池，配12.7mm厚理化板</w:t>
            </w:r>
          </w:p>
        </w:tc>
      </w:tr>
      <w:tr w14:paraId="3010CB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91" w:type="pct"/>
            <w:shd w:val="clear" w:color="auto" w:fill="auto"/>
            <w:vAlign w:val="center"/>
          </w:tcPr>
          <w:p w14:paraId="710EA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88" w:type="pct"/>
            <w:shd w:val="clear" w:color="auto" w:fill="auto"/>
            <w:vAlign w:val="center"/>
          </w:tcPr>
          <w:p w14:paraId="2C5A1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PP边台</w:t>
            </w:r>
          </w:p>
        </w:tc>
        <w:tc>
          <w:tcPr>
            <w:tcW w:w="1195" w:type="pct"/>
            <w:shd w:val="clear" w:color="auto" w:fill="auto"/>
            <w:vAlign w:val="center"/>
          </w:tcPr>
          <w:p w14:paraId="143D5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600*750*800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55BCE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674E4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47" w:type="pct"/>
            <w:shd w:val="clear" w:color="auto" w:fill="auto"/>
            <w:vAlign w:val="center"/>
          </w:tcPr>
          <w:p w14:paraId="134FBE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配12.7mm厚理化板</w:t>
            </w:r>
          </w:p>
        </w:tc>
      </w:tr>
      <w:tr w14:paraId="409F23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91" w:type="pct"/>
            <w:shd w:val="clear" w:color="auto" w:fill="auto"/>
            <w:vAlign w:val="center"/>
          </w:tcPr>
          <w:p w14:paraId="069CC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88" w:type="pct"/>
            <w:shd w:val="clear" w:color="auto" w:fill="auto"/>
            <w:vAlign w:val="center"/>
          </w:tcPr>
          <w:p w14:paraId="6AF22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PP转角台</w:t>
            </w:r>
          </w:p>
        </w:tc>
        <w:tc>
          <w:tcPr>
            <w:tcW w:w="1195" w:type="pct"/>
            <w:shd w:val="clear" w:color="auto" w:fill="auto"/>
            <w:vAlign w:val="center"/>
          </w:tcPr>
          <w:p w14:paraId="4E637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1000*1000*800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548D3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28FC9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47" w:type="pct"/>
            <w:shd w:val="clear" w:color="auto" w:fill="auto"/>
            <w:vAlign w:val="center"/>
          </w:tcPr>
          <w:p w14:paraId="1E5138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配12.7mm厚理化板</w:t>
            </w:r>
          </w:p>
        </w:tc>
      </w:tr>
      <w:tr w14:paraId="4A239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91" w:type="pct"/>
            <w:shd w:val="clear" w:color="auto" w:fill="auto"/>
            <w:vAlign w:val="center"/>
          </w:tcPr>
          <w:p w14:paraId="4AE03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888" w:type="pct"/>
            <w:shd w:val="clear" w:color="auto" w:fill="auto"/>
            <w:vAlign w:val="center"/>
          </w:tcPr>
          <w:p w14:paraId="4B187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PP边台</w:t>
            </w:r>
          </w:p>
        </w:tc>
        <w:tc>
          <w:tcPr>
            <w:tcW w:w="1195" w:type="pct"/>
            <w:shd w:val="clear" w:color="auto" w:fill="auto"/>
            <w:vAlign w:val="center"/>
          </w:tcPr>
          <w:p w14:paraId="0BBD8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3000*750*800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3D081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5B87F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47" w:type="pct"/>
            <w:shd w:val="clear" w:color="auto" w:fill="auto"/>
            <w:vAlign w:val="center"/>
          </w:tcPr>
          <w:p w14:paraId="0E3C86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配12.7mm厚理化板</w:t>
            </w:r>
          </w:p>
        </w:tc>
      </w:tr>
      <w:tr w14:paraId="687E5F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91" w:type="pct"/>
            <w:shd w:val="clear" w:color="auto" w:fill="auto"/>
            <w:vAlign w:val="center"/>
          </w:tcPr>
          <w:p w14:paraId="4AE4B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888" w:type="pct"/>
            <w:shd w:val="clear" w:color="auto" w:fill="auto"/>
            <w:vAlign w:val="center"/>
          </w:tcPr>
          <w:p w14:paraId="1C262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PP中央台</w:t>
            </w:r>
          </w:p>
        </w:tc>
        <w:tc>
          <w:tcPr>
            <w:tcW w:w="1195" w:type="pct"/>
            <w:shd w:val="clear" w:color="auto" w:fill="auto"/>
            <w:vAlign w:val="center"/>
          </w:tcPr>
          <w:p w14:paraId="00D62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2400*1500*800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3F3E0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12DF2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47" w:type="pct"/>
            <w:shd w:val="clear" w:color="auto" w:fill="auto"/>
            <w:vAlign w:val="center"/>
          </w:tcPr>
          <w:p w14:paraId="420A13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配12.7mm厚理化板</w:t>
            </w:r>
          </w:p>
        </w:tc>
      </w:tr>
      <w:tr w14:paraId="779247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91" w:type="pct"/>
            <w:shd w:val="clear" w:color="auto" w:fill="auto"/>
            <w:vAlign w:val="center"/>
          </w:tcPr>
          <w:p w14:paraId="64537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888" w:type="pct"/>
            <w:shd w:val="clear" w:color="auto" w:fill="auto"/>
            <w:vAlign w:val="center"/>
          </w:tcPr>
          <w:p w14:paraId="0A5BE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PP双层试剂架</w:t>
            </w:r>
          </w:p>
        </w:tc>
        <w:tc>
          <w:tcPr>
            <w:tcW w:w="1195" w:type="pct"/>
            <w:shd w:val="clear" w:color="auto" w:fill="auto"/>
            <w:vAlign w:val="center"/>
          </w:tcPr>
          <w:p w14:paraId="4EB0B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2400*300*750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475A1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4090F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47" w:type="pct"/>
            <w:shd w:val="clear" w:color="auto" w:fill="auto"/>
            <w:vAlign w:val="center"/>
          </w:tcPr>
          <w:p w14:paraId="7A677A1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21A8C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91" w:type="pct"/>
            <w:shd w:val="clear" w:color="auto" w:fill="auto"/>
            <w:vAlign w:val="center"/>
          </w:tcPr>
          <w:p w14:paraId="4EA62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888" w:type="pct"/>
            <w:shd w:val="clear" w:color="auto" w:fill="auto"/>
            <w:vAlign w:val="center"/>
          </w:tcPr>
          <w:p w14:paraId="082CB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三口鹅颈龙头</w:t>
            </w:r>
          </w:p>
        </w:tc>
        <w:tc>
          <w:tcPr>
            <w:tcW w:w="1195" w:type="pct"/>
            <w:shd w:val="clear" w:color="auto" w:fill="auto"/>
            <w:vAlign w:val="center"/>
          </w:tcPr>
          <w:p w14:paraId="18897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实验室专用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6C58E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50A8B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47" w:type="pct"/>
            <w:shd w:val="clear" w:color="auto" w:fill="auto"/>
            <w:vAlign w:val="center"/>
          </w:tcPr>
          <w:p w14:paraId="48E47C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含上水管</w:t>
            </w:r>
          </w:p>
        </w:tc>
      </w:tr>
      <w:tr w14:paraId="0D4205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91" w:type="pct"/>
            <w:shd w:val="clear" w:color="auto" w:fill="auto"/>
            <w:vAlign w:val="center"/>
          </w:tcPr>
          <w:p w14:paraId="4F334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888" w:type="pct"/>
            <w:shd w:val="clear" w:color="auto" w:fill="auto"/>
            <w:vAlign w:val="center"/>
          </w:tcPr>
          <w:p w14:paraId="2E381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单口羊角龙头</w:t>
            </w:r>
          </w:p>
        </w:tc>
        <w:tc>
          <w:tcPr>
            <w:tcW w:w="1195" w:type="pct"/>
            <w:shd w:val="clear" w:color="auto" w:fill="auto"/>
            <w:vAlign w:val="center"/>
          </w:tcPr>
          <w:p w14:paraId="5FB16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实验室专用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7A412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2E92D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47" w:type="pct"/>
            <w:shd w:val="clear" w:color="auto" w:fill="auto"/>
            <w:vAlign w:val="center"/>
          </w:tcPr>
          <w:p w14:paraId="62AD8C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含上水管</w:t>
            </w:r>
          </w:p>
        </w:tc>
      </w:tr>
      <w:tr w14:paraId="1BE96E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91" w:type="pct"/>
            <w:shd w:val="clear" w:color="auto" w:fill="auto"/>
            <w:vAlign w:val="center"/>
          </w:tcPr>
          <w:p w14:paraId="109D8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888" w:type="pct"/>
            <w:shd w:val="clear" w:color="auto" w:fill="auto"/>
            <w:vAlign w:val="center"/>
          </w:tcPr>
          <w:p w14:paraId="121E0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PP中水盆</w:t>
            </w:r>
          </w:p>
        </w:tc>
        <w:tc>
          <w:tcPr>
            <w:tcW w:w="1195" w:type="pct"/>
            <w:shd w:val="clear" w:color="auto" w:fill="auto"/>
            <w:vAlign w:val="center"/>
          </w:tcPr>
          <w:p w14:paraId="0B344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550*450*310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44D33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6B8C1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47" w:type="pct"/>
            <w:shd w:val="clear" w:color="auto" w:fill="auto"/>
            <w:vAlign w:val="center"/>
          </w:tcPr>
          <w:p w14:paraId="7C41D3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含存水弯及下水管</w:t>
            </w:r>
          </w:p>
        </w:tc>
      </w:tr>
      <w:tr w14:paraId="3BB4FC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91" w:type="pct"/>
            <w:shd w:val="clear" w:color="auto" w:fill="auto"/>
            <w:vAlign w:val="center"/>
          </w:tcPr>
          <w:p w14:paraId="5CC11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888" w:type="pct"/>
            <w:shd w:val="clear" w:color="auto" w:fill="auto"/>
            <w:vAlign w:val="center"/>
          </w:tcPr>
          <w:p w14:paraId="649AF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PP大水盆</w:t>
            </w:r>
          </w:p>
        </w:tc>
        <w:tc>
          <w:tcPr>
            <w:tcW w:w="1195" w:type="pct"/>
            <w:shd w:val="clear" w:color="auto" w:fill="auto"/>
            <w:vAlign w:val="center"/>
          </w:tcPr>
          <w:p w14:paraId="09C93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800*450*310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51213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1BBEA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47" w:type="pct"/>
            <w:shd w:val="clear" w:color="auto" w:fill="auto"/>
            <w:vAlign w:val="center"/>
          </w:tcPr>
          <w:p w14:paraId="6D03B4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含存水弯及下水管</w:t>
            </w:r>
          </w:p>
        </w:tc>
      </w:tr>
      <w:tr w14:paraId="4302EF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91" w:type="pct"/>
            <w:shd w:val="clear" w:color="auto" w:fill="auto"/>
            <w:vAlign w:val="center"/>
          </w:tcPr>
          <w:p w14:paraId="1F1B4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888" w:type="pct"/>
            <w:shd w:val="clear" w:color="auto" w:fill="auto"/>
            <w:vAlign w:val="center"/>
          </w:tcPr>
          <w:p w14:paraId="4BD07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PP水杯</w:t>
            </w:r>
          </w:p>
        </w:tc>
        <w:tc>
          <w:tcPr>
            <w:tcW w:w="1195" w:type="pct"/>
            <w:shd w:val="clear" w:color="auto" w:fill="auto"/>
            <w:vAlign w:val="center"/>
          </w:tcPr>
          <w:p w14:paraId="631CD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250*130*180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13FD1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489D0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47" w:type="pct"/>
            <w:shd w:val="clear" w:color="auto" w:fill="auto"/>
            <w:vAlign w:val="center"/>
          </w:tcPr>
          <w:p w14:paraId="53C1980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77948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91" w:type="pct"/>
            <w:shd w:val="clear" w:color="auto" w:fill="auto"/>
            <w:vAlign w:val="center"/>
          </w:tcPr>
          <w:p w14:paraId="435EA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888" w:type="pct"/>
            <w:shd w:val="clear" w:color="auto" w:fill="auto"/>
            <w:vAlign w:val="center"/>
          </w:tcPr>
          <w:p w14:paraId="7880D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台式洗眼器</w:t>
            </w:r>
          </w:p>
        </w:tc>
        <w:tc>
          <w:tcPr>
            <w:tcW w:w="1195" w:type="pct"/>
            <w:shd w:val="clear" w:color="auto" w:fill="auto"/>
            <w:vAlign w:val="center"/>
          </w:tcPr>
          <w:p w14:paraId="4AD70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单眼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3EFDC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1EEC2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47" w:type="pct"/>
            <w:shd w:val="clear" w:color="auto" w:fill="auto"/>
            <w:vAlign w:val="center"/>
          </w:tcPr>
          <w:p w14:paraId="1F0BF3E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2604A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91" w:type="pct"/>
            <w:shd w:val="clear" w:color="auto" w:fill="auto"/>
            <w:vAlign w:val="center"/>
          </w:tcPr>
          <w:p w14:paraId="1F0F6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888" w:type="pct"/>
            <w:shd w:val="clear" w:color="auto" w:fill="auto"/>
            <w:vAlign w:val="center"/>
          </w:tcPr>
          <w:p w14:paraId="33592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万向吸收罩</w:t>
            </w:r>
          </w:p>
        </w:tc>
        <w:tc>
          <w:tcPr>
            <w:tcW w:w="1195" w:type="pct"/>
            <w:shd w:val="clear" w:color="auto" w:fill="auto"/>
            <w:vAlign w:val="center"/>
          </w:tcPr>
          <w:p w14:paraId="25206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铝合金管壁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0FD2F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53FCD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647" w:type="pct"/>
            <w:shd w:val="clear" w:color="auto" w:fill="auto"/>
            <w:vAlign w:val="center"/>
          </w:tcPr>
          <w:p w14:paraId="7545835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E3F9F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391" w:type="pct"/>
            <w:shd w:val="clear" w:color="auto" w:fill="auto"/>
            <w:vAlign w:val="center"/>
          </w:tcPr>
          <w:p w14:paraId="640BA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888" w:type="pct"/>
            <w:shd w:val="clear" w:color="auto" w:fill="auto"/>
            <w:vAlign w:val="center"/>
          </w:tcPr>
          <w:p w14:paraId="0900E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不锈钢吸收罩</w:t>
            </w:r>
          </w:p>
        </w:tc>
        <w:tc>
          <w:tcPr>
            <w:tcW w:w="1195" w:type="pct"/>
            <w:shd w:val="clear" w:color="auto" w:fill="auto"/>
            <w:vAlign w:val="center"/>
          </w:tcPr>
          <w:p w14:paraId="2ABA8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罩口尺寸400*400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717B3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3C0AE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47" w:type="pct"/>
            <w:shd w:val="clear" w:color="auto" w:fill="auto"/>
            <w:vAlign w:val="center"/>
          </w:tcPr>
          <w:p w14:paraId="16ABC2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1.0mm厚304不锈钢制作，接入原有排风管道</w:t>
            </w:r>
          </w:p>
        </w:tc>
      </w:tr>
      <w:tr w14:paraId="27965C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91" w:type="pct"/>
            <w:shd w:val="clear" w:color="auto" w:fill="auto"/>
            <w:vAlign w:val="center"/>
          </w:tcPr>
          <w:p w14:paraId="69174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888" w:type="pct"/>
            <w:shd w:val="clear" w:color="auto" w:fill="auto"/>
            <w:vAlign w:val="center"/>
          </w:tcPr>
          <w:p w14:paraId="0AD6A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桌面插座</w:t>
            </w:r>
          </w:p>
        </w:tc>
        <w:tc>
          <w:tcPr>
            <w:tcW w:w="1195" w:type="pct"/>
            <w:shd w:val="clear" w:color="auto" w:fill="auto"/>
            <w:vAlign w:val="center"/>
          </w:tcPr>
          <w:p w14:paraId="17F25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岛型底盒+国标5孔10A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07C5A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23DE0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647" w:type="pct"/>
            <w:shd w:val="clear" w:color="auto" w:fill="auto"/>
            <w:vAlign w:val="center"/>
          </w:tcPr>
          <w:p w14:paraId="1BBE7F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含电线，穿线管</w:t>
            </w:r>
          </w:p>
        </w:tc>
      </w:tr>
      <w:tr w14:paraId="0129EC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91" w:type="pct"/>
            <w:shd w:val="clear" w:color="auto" w:fill="auto"/>
            <w:vAlign w:val="center"/>
          </w:tcPr>
          <w:p w14:paraId="64F07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888" w:type="pct"/>
            <w:shd w:val="clear" w:color="auto" w:fill="auto"/>
            <w:vAlign w:val="center"/>
          </w:tcPr>
          <w:p w14:paraId="442DB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PP试剂柜</w:t>
            </w:r>
          </w:p>
        </w:tc>
        <w:tc>
          <w:tcPr>
            <w:tcW w:w="1195" w:type="pct"/>
            <w:shd w:val="clear" w:color="auto" w:fill="auto"/>
            <w:vAlign w:val="center"/>
          </w:tcPr>
          <w:p w14:paraId="761E3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900*450*1800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0F1DA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75ABED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647" w:type="pct"/>
            <w:shd w:val="clear" w:color="auto" w:fill="auto"/>
            <w:vAlign w:val="center"/>
          </w:tcPr>
          <w:p w14:paraId="2A11B3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A2EF3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000" w:type="pct"/>
            <w:gridSpan w:val="6"/>
            <w:shd w:val="clear" w:color="auto" w:fill="auto"/>
            <w:vAlign w:val="center"/>
          </w:tcPr>
          <w:p w14:paraId="62B18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二、通风系统部分</w:t>
            </w:r>
          </w:p>
        </w:tc>
      </w:tr>
      <w:tr w14:paraId="603951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391" w:type="pct"/>
            <w:shd w:val="clear" w:color="auto" w:fill="auto"/>
            <w:vAlign w:val="center"/>
          </w:tcPr>
          <w:p w14:paraId="235C5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88" w:type="pct"/>
            <w:shd w:val="clear" w:color="auto" w:fill="auto"/>
            <w:vAlign w:val="center"/>
          </w:tcPr>
          <w:p w14:paraId="52BBB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玻璃钢离心风机</w:t>
            </w:r>
          </w:p>
        </w:tc>
        <w:tc>
          <w:tcPr>
            <w:tcW w:w="1195" w:type="pct"/>
            <w:shd w:val="clear" w:color="auto" w:fill="auto"/>
            <w:vAlign w:val="center"/>
          </w:tcPr>
          <w:p w14:paraId="082CC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排风量：12000m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³</w:t>
            </w:r>
            <w:r>
              <w:rPr>
                <w:rStyle w:val="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/h</w:t>
            </w:r>
            <w:r>
              <w:rPr>
                <w:rStyle w:val="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功率：7.5kw</w:t>
            </w:r>
            <w:r>
              <w:rPr>
                <w:rStyle w:val="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风压：1200pa</w:t>
            </w:r>
            <w:r>
              <w:rPr>
                <w:rStyle w:val="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转速：1450r/min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6E316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3D67F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47" w:type="pct"/>
            <w:shd w:val="clear" w:color="auto" w:fill="auto"/>
            <w:vAlign w:val="center"/>
          </w:tcPr>
          <w:p w14:paraId="6DF073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变频电机</w:t>
            </w:r>
          </w:p>
        </w:tc>
      </w:tr>
      <w:tr w14:paraId="7B116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391" w:type="pct"/>
            <w:shd w:val="clear" w:color="auto" w:fill="auto"/>
            <w:vAlign w:val="center"/>
          </w:tcPr>
          <w:p w14:paraId="47CF8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88" w:type="pct"/>
            <w:shd w:val="clear" w:color="auto" w:fill="auto"/>
            <w:vAlign w:val="center"/>
          </w:tcPr>
          <w:p w14:paraId="5E9F5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酸雾喷淋塔</w:t>
            </w:r>
          </w:p>
        </w:tc>
        <w:tc>
          <w:tcPr>
            <w:tcW w:w="1195" w:type="pct"/>
            <w:shd w:val="clear" w:color="auto" w:fill="auto"/>
            <w:vAlign w:val="center"/>
          </w:tcPr>
          <w:p w14:paraId="6FBEB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处理量：12000m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³</w:t>
            </w:r>
            <w:r>
              <w:rPr>
                <w:rStyle w:val="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/h，</w:t>
            </w:r>
            <w:r>
              <w:rPr>
                <w:rStyle w:val="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9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规格：φ1650*h4500mm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61161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38CA8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47" w:type="pct"/>
            <w:shd w:val="clear" w:color="auto" w:fill="auto"/>
            <w:vAlign w:val="center"/>
          </w:tcPr>
          <w:p w14:paraId="1128B2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材质PP，二层喷淋，一层除雾，塔身10mmPP板材制作，塔底10mm厚PP板材制作，含2.2KW槽内泵，填料，进出风口，检修窗</w:t>
            </w:r>
          </w:p>
        </w:tc>
      </w:tr>
      <w:tr w14:paraId="5A79CD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91" w:type="pct"/>
            <w:shd w:val="clear" w:color="auto" w:fill="auto"/>
            <w:vAlign w:val="center"/>
          </w:tcPr>
          <w:p w14:paraId="66E63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88" w:type="pct"/>
            <w:shd w:val="clear" w:color="auto" w:fill="auto"/>
            <w:vAlign w:val="center"/>
          </w:tcPr>
          <w:p w14:paraId="526CC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象鼻子管道</w:t>
            </w:r>
          </w:p>
        </w:tc>
        <w:tc>
          <w:tcPr>
            <w:tcW w:w="1195" w:type="pct"/>
            <w:shd w:val="clear" w:color="auto" w:fill="auto"/>
            <w:vAlign w:val="center"/>
          </w:tcPr>
          <w:p w14:paraId="4A9A4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对接风机及喷淋塔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35451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2CF4D1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47" w:type="pct"/>
            <w:shd w:val="clear" w:color="auto" w:fill="auto"/>
            <w:vAlign w:val="center"/>
          </w:tcPr>
          <w:p w14:paraId="3C13C7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含风机软接</w:t>
            </w:r>
          </w:p>
        </w:tc>
      </w:tr>
      <w:tr w14:paraId="5D17DA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91" w:type="pct"/>
            <w:shd w:val="clear" w:color="auto" w:fill="auto"/>
            <w:vAlign w:val="center"/>
          </w:tcPr>
          <w:p w14:paraId="62810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88" w:type="pct"/>
            <w:shd w:val="clear" w:color="auto" w:fill="auto"/>
            <w:vAlign w:val="center"/>
          </w:tcPr>
          <w:p w14:paraId="70D1D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风机出风口管道</w:t>
            </w:r>
          </w:p>
        </w:tc>
        <w:tc>
          <w:tcPr>
            <w:tcW w:w="1195" w:type="pct"/>
            <w:shd w:val="clear" w:color="auto" w:fill="auto"/>
            <w:vAlign w:val="center"/>
          </w:tcPr>
          <w:p w14:paraId="6AAEB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含防雨帽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1B898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10798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47" w:type="pct"/>
            <w:shd w:val="clear" w:color="auto" w:fill="auto"/>
            <w:vAlign w:val="center"/>
          </w:tcPr>
          <w:p w14:paraId="2D1B54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出口需超出建筑高度，管道需固定</w:t>
            </w:r>
          </w:p>
        </w:tc>
      </w:tr>
      <w:tr w14:paraId="1559A1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91" w:type="pct"/>
            <w:shd w:val="clear" w:color="auto" w:fill="auto"/>
            <w:vAlign w:val="center"/>
          </w:tcPr>
          <w:p w14:paraId="7C998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888" w:type="pct"/>
            <w:shd w:val="clear" w:color="auto" w:fill="auto"/>
            <w:vAlign w:val="center"/>
          </w:tcPr>
          <w:p w14:paraId="7FDD1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方管</w:t>
            </w:r>
          </w:p>
        </w:tc>
        <w:tc>
          <w:tcPr>
            <w:tcW w:w="1195" w:type="pct"/>
            <w:shd w:val="clear" w:color="auto" w:fill="auto"/>
            <w:vAlign w:val="center"/>
          </w:tcPr>
          <w:p w14:paraId="48B94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500*300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60CED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37E71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1647" w:type="pct"/>
            <w:shd w:val="clear" w:color="auto" w:fill="auto"/>
            <w:vAlign w:val="center"/>
          </w:tcPr>
          <w:p w14:paraId="5B3273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PP材质，板材厚度6mm</w:t>
            </w:r>
          </w:p>
        </w:tc>
      </w:tr>
      <w:tr w14:paraId="0E0F51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91" w:type="pct"/>
            <w:shd w:val="clear" w:color="auto" w:fill="auto"/>
            <w:vAlign w:val="center"/>
          </w:tcPr>
          <w:p w14:paraId="447AD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888" w:type="pct"/>
            <w:shd w:val="clear" w:color="auto" w:fill="auto"/>
            <w:vAlign w:val="center"/>
          </w:tcPr>
          <w:p w14:paraId="15669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圆管</w:t>
            </w:r>
          </w:p>
        </w:tc>
        <w:tc>
          <w:tcPr>
            <w:tcW w:w="1195" w:type="pct"/>
            <w:shd w:val="clear" w:color="auto" w:fill="auto"/>
            <w:vAlign w:val="center"/>
          </w:tcPr>
          <w:p w14:paraId="2133B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φ250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692CF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5AAB1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1647" w:type="pct"/>
            <w:shd w:val="clear" w:color="auto" w:fill="auto"/>
            <w:vAlign w:val="center"/>
          </w:tcPr>
          <w:p w14:paraId="6BD16F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PP材质</w:t>
            </w:r>
          </w:p>
        </w:tc>
      </w:tr>
      <w:tr w14:paraId="2C5805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91" w:type="pct"/>
            <w:shd w:val="clear" w:color="auto" w:fill="auto"/>
            <w:vAlign w:val="center"/>
          </w:tcPr>
          <w:p w14:paraId="3AF0E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888" w:type="pct"/>
            <w:shd w:val="clear" w:color="auto" w:fill="auto"/>
            <w:vAlign w:val="center"/>
          </w:tcPr>
          <w:p w14:paraId="495C0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圆管</w:t>
            </w:r>
          </w:p>
        </w:tc>
        <w:tc>
          <w:tcPr>
            <w:tcW w:w="1195" w:type="pct"/>
            <w:shd w:val="clear" w:color="auto" w:fill="auto"/>
            <w:vAlign w:val="center"/>
          </w:tcPr>
          <w:p w14:paraId="46D03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φ200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42E64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676A8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647" w:type="pct"/>
            <w:shd w:val="clear" w:color="auto" w:fill="auto"/>
            <w:vAlign w:val="center"/>
          </w:tcPr>
          <w:p w14:paraId="76BABA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PP材质</w:t>
            </w:r>
          </w:p>
        </w:tc>
      </w:tr>
      <w:tr w14:paraId="75E629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91" w:type="pct"/>
            <w:shd w:val="clear" w:color="auto" w:fill="auto"/>
            <w:vAlign w:val="center"/>
          </w:tcPr>
          <w:p w14:paraId="35C24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888" w:type="pct"/>
            <w:shd w:val="clear" w:color="auto" w:fill="auto"/>
            <w:vAlign w:val="center"/>
          </w:tcPr>
          <w:p w14:paraId="5757E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圆管</w:t>
            </w:r>
          </w:p>
        </w:tc>
        <w:tc>
          <w:tcPr>
            <w:tcW w:w="1195" w:type="pct"/>
            <w:shd w:val="clear" w:color="auto" w:fill="auto"/>
            <w:vAlign w:val="center"/>
          </w:tcPr>
          <w:p w14:paraId="2524B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φ160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27E8F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59849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647" w:type="pct"/>
            <w:shd w:val="clear" w:color="auto" w:fill="auto"/>
            <w:vAlign w:val="center"/>
          </w:tcPr>
          <w:p w14:paraId="4B9670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PP材质</w:t>
            </w:r>
          </w:p>
        </w:tc>
      </w:tr>
      <w:tr w14:paraId="473C85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91" w:type="pct"/>
            <w:shd w:val="clear" w:color="auto" w:fill="auto"/>
            <w:vAlign w:val="center"/>
          </w:tcPr>
          <w:p w14:paraId="336A7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888" w:type="pct"/>
            <w:shd w:val="clear" w:color="auto" w:fill="auto"/>
            <w:vAlign w:val="center"/>
          </w:tcPr>
          <w:p w14:paraId="2F7B1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圆管</w:t>
            </w:r>
          </w:p>
        </w:tc>
        <w:tc>
          <w:tcPr>
            <w:tcW w:w="1195" w:type="pct"/>
            <w:shd w:val="clear" w:color="auto" w:fill="auto"/>
            <w:vAlign w:val="center"/>
          </w:tcPr>
          <w:p w14:paraId="1C54E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φ110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750DD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4E4DF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647" w:type="pct"/>
            <w:shd w:val="clear" w:color="auto" w:fill="auto"/>
            <w:vAlign w:val="center"/>
          </w:tcPr>
          <w:p w14:paraId="47B110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PP材质</w:t>
            </w:r>
          </w:p>
        </w:tc>
      </w:tr>
      <w:tr w14:paraId="11B960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91" w:type="pct"/>
            <w:shd w:val="clear" w:color="auto" w:fill="auto"/>
            <w:vAlign w:val="center"/>
          </w:tcPr>
          <w:p w14:paraId="689F4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888" w:type="pct"/>
            <w:shd w:val="clear" w:color="auto" w:fill="auto"/>
            <w:vAlign w:val="center"/>
          </w:tcPr>
          <w:p w14:paraId="10408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弯头</w:t>
            </w:r>
          </w:p>
        </w:tc>
        <w:tc>
          <w:tcPr>
            <w:tcW w:w="1195" w:type="pct"/>
            <w:shd w:val="clear" w:color="auto" w:fill="auto"/>
            <w:vAlign w:val="center"/>
          </w:tcPr>
          <w:p w14:paraId="75F38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500*300 90°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7A3E2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2083A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647" w:type="pct"/>
            <w:shd w:val="clear" w:color="auto" w:fill="auto"/>
            <w:vAlign w:val="center"/>
          </w:tcPr>
          <w:p w14:paraId="49D0F9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PP材质，4个竖弯，1个平弯</w:t>
            </w:r>
          </w:p>
        </w:tc>
      </w:tr>
      <w:tr w14:paraId="67BEE9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91" w:type="pct"/>
            <w:shd w:val="clear" w:color="auto" w:fill="auto"/>
            <w:vAlign w:val="center"/>
          </w:tcPr>
          <w:p w14:paraId="21676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888" w:type="pct"/>
            <w:shd w:val="clear" w:color="auto" w:fill="auto"/>
            <w:vAlign w:val="center"/>
          </w:tcPr>
          <w:p w14:paraId="55B61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弯头</w:t>
            </w:r>
          </w:p>
        </w:tc>
        <w:tc>
          <w:tcPr>
            <w:tcW w:w="1195" w:type="pct"/>
            <w:shd w:val="clear" w:color="auto" w:fill="auto"/>
            <w:vAlign w:val="center"/>
          </w:tcPr>
          <w:p w14:paraId="76F1C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φ250   90°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3B1F8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43A9B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647" w:type="pct"/>
            <w:shd w:val="clear" w:color="auto" w:fill="auto"/>
            <w:vAlign w:val="center"/>
          </w:tcPr>
          <w:p w14:paraId="77E520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PP材质</w:t>
            </w:r>
          </w:p>
        </w:tc>
      </w:tr>
      <w:tr w14:paraId="120267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91" w:type="pct"/>
            <w:shd w:val="clear" w:color="auto" w:fill="auto"/>
            <w:vAlign w:val="center"/>
          </w:tcPr>
          <w:p w14:paraId="45FB9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888" w:type="pct"/>
            <w:shd w:val="clear" w:color="auto" w:fill="auto"/>
            <w:vAlign w:val="center"/>
          </w:tcPr>
          <w:p w14:paraId="3EFBB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弯头</w:t>
            </w:r>
          </w:p>
        </w:tc>
        <w:tc>
          <w:tcPr>
            <w:tcW w:w="1195" w:type="pct"/>
            <w:shd w:val="clear" w:color="auto" w:fill="auto"/>
            <w:vAlign w:val="center"/>
          </w:tcPr>
          <w:p w14:paraId="424BF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φ160   90°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170C1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43ADF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647" w:type="pct"/>
            <w:shd w:val="clear" w:color="auto" w:fill="auto"/>
            <w:vAlign w:val="center"/>
          </w:tcPr>
          <w:p w14:paraId="254637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PP材质</w:t>
            </w:r>
          </w:p>
        </w:tc>
      </w:tr>
      <w:tr w14:paraId="064D66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91" w:type="pct"/>
            <w:shd w:val="clear" w:color="auto" w:fill="auto"/>
            <w:vAlign w:val="center"/>
          </w:tcPr>
          <w:p w14:paraId="46FC9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888" w:type="pct"/>
            <w:shd w:val="clear" w:color="auto" w:fill="auto"/>
            <w:vAlign w:val="center"/>
          </w:tcPr>
          <w:p w14:paraId="73876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弯头</w:t>
            </w:r>
          </w:p>
        </w:tc>
        <w:tc>
          <w:tcPr>
            <w:tcW w:w="1195" w:type="pct"/>
            <w:shd w:val="clear" w:color="auto" w:fill="auto"/>
            <w:vAlign w:val="center"/>
          </w:tcPr>
          <w:p w14:paraId="47BE4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φ110   90°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19534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069AB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647" w:type="pct"/>
            <w:shd w:val="clear" w:color="auto" w:fill="auto"/>
            <w:vAlign w:val="center"/>
          </w:tcPr>
          <w:p w14:paraId="3CBD4F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PP材质</w:t>
            </w:r>
          </w:p>
        </w:tc>
      </w:tr>
      <w:tr w14:paraId="4C9F0B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91" w:type="pct"/>
            <w:shd w:val="clear" w:color="auto" w:fill="auto"/>
            <w:vAlign w:val="center"/>
          </w:tcPr>
          <w:p w14:paraId="1D7D0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888" w:type="pct"/>
            <w:shd w:val="clear" w:color="auto" w:fill="auto"/>
            <w:vAlign w:val="center"/>
          </w:tcPr>
          <w:p w14:paraId="2A22B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变径</w:t>
            </w:r>
          </w:p>
        </w:tc>
        <w:tc>
          <w:tcPr>
            <w:tcW w:w="1195" w:type="pct"/>
            <w:shd w:val="clear" w:color="auto" w:fill="auto"/>
            <w:vAlign w:val="center"/>
          </w:tcPr>
          <w:p w14:paraId="5594F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φ250-φ200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50B26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72FE7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647" w:type="pct"/>
            <w:shd w:val="clear" w:color="auto" w:fill="auto"/>
            <w:vAlign w:val="center"/>
          </w:tcPr>
          <w:p w14:paraId="49ED99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PP材质</w:t>
            </w:r>
          </w:p>
        </w:tc>
      </w:tr>
      <w:tr w14:paraId="12DD2F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91" w:type="pct"/>
            <w:shd w:val="clear" w:color="auto" w:fill="auto"/>
            <w:vAlign w:val="center"/>
          </w:tcPr>
          <w:p w14:paraId="13E70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888" w:type="pct"/>
            <w:shd w:val="clear" w:color="auto" w:fill="auto"/>
            <w:vAlign w:val="center"/>
          </w:tcPr>
          <w:p w14:paraId="21E40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变径</w:t>
            </w:r>
          </w:p>
        </w:tc>
        <w:tc>
          <w:tcPr>
            <w:tcW w:w="1195" w:type="pct"/>
            <w:shd w:val="clear" w:color="auto" w:fill="auto"/>
            <w:vAlign w:val="center"/>
          </w:tcPr>
          <w:p w14:paraId="759B0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φ200-φ160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26585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614CC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647" w:type="pct"/>
            <w:shd w:val="clear" w:color="auto" w:fill="auto"/>
            <w:vAlign w:val="center"/>
          </w:tcPr>
          <w:p w14:paraId="119F55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PP材质</w:t>
            </w:r>
          </w:p>
        </w:tc>
      </w:tr>
      <w:tr w14:paraId="168C23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91" w:type="pct"/>
            <w:shd w:val="clear" w:color="auto" w:fill="auto"/>
            <w:vAlign w:val="center"/>
          </w:tcPr>
          <w:p w14:paraId="43946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888" w:type="pct"/>
            <w:shd w:val="clear" w:color="auto" w:fill="auto"/>
            <w:vAlign w:val="center"/>
          </w:tcPr>
          <w:p w14:paraId="7CCC8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变径</w:t>
            </w:r>
          </w:p>
        </w:tc>
        <w:tc>
          <w:tcPr>
            <w:tcW w:w="1195" w:type="pct"/>
            <w:shd w:val="clear" w:color="auto" w:fill="auto"/>
            <w:vAlign w:val="center"/>
          </w:tcPr>
          <w:p w14:paraId="469F9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φ160-φ110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73DA5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093DA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647" w:type="pct"/>
            <w:shd w:val="clear" w:color="auto" w:fill="auto"/>
            <w:vAlign w:val="center"/>
          </w:tcPr>
          <w:p w14:paraId="4638EB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PP材质</w:t>
            </w:r>
          </w:p>
        </w:tc>
      </w:tr>
      <w:tr w14:paraId="23061F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91" w:type="pct"/>
            <w:shd w:val="clear" w:color="auto" w:fill="auto"/>
            <w:vAlign w:val="center"/>
          </w:tcPr>
          <w:p w14:paraId="5B72E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888" w:type="pct"/>
            <w:shd w:val="clear" w:color="auto" w:fill="auto"/>
            <w:vAlign w:val="center"/>
          </w:tcPr>
          <w:p w14:paraId="334A7D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变径</w:t>
            </w:r>
          </w:p>
        </w:tc>
        <w:tc>
          <w:tcPr>
            <w:tcW w:w="1195" w:type="pct"/>
            <w:shd w:val="clear" w:color="auto" w:fill="auto"/>
            <w:vAlign w:val="center"/>
          </w:tcPr>
          <w:p w14:paraId="66B82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500*300-φ250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521C3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426C2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47" w:type="pct"/>
            <w:shd w:val="clear" w:color="auto" w:fill="auto"/>
            <w:vAlign w:val="center"/>
          </w:tcPr>
          <w:p w14:paraId="7DFCB2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PP材质</w:t>
            </w:r>
          </w:p>
        </w:tc>
      </w:tr>
      <w:tr w14:paraId="517668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91" w:type="pct"/>
            <w:shd w:val="clear" w:color="auto" w:fill="auto"/>
            <w:vAlign w:val="center"/>
          </w:tcPr>
          <w:p w14:paraId="42D85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888" w:type="pct"/>
            <w:shd w:val="clear" w:color="auto" w:fill="auto"/>
            <w:vAlign w:val="center"/>
          </w:tcPr>
          <w:p w14:paraId="1A88A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三通</w:t>
            </w:r>
          </w:p>
        </w:tc>
        <w:tc>
          <w:tcPr>
            <w:tcW w:w="1195" w:type="pct"/>
            <w:shd w:val="clear" w:color="auto" w:fill="auto"/>
            <w:vAlign w:val="center"/>
          </w:tcPr>
          <w:p w14:paraId="765EB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500*300-φ250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2CF17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6692C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47" w:type="pct"/>
            <w:shd w:val="clear" w:color="auto" w:fill="auto"/>
            <w:vAlign w:val="center"/>
          </w:tcPr>
          <w:p w14:paraId="1F6ACC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PP材质</w:t>
            </w:r>
          </w:p>
        </w:tc>
      </w:tr>
      <w:tr w14:paraId="12703F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91" w:type="pct"/>
            <w:shd w:val="clear" w:color="auto" w:fill="auto"/>
            <w:vAlign w:val="center"/>
          </w:tcPr>
          <w:p w14:paraId="6264E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888" w:type="pct"/>
            <w:shd w:val="clear" w:color="auto" w:fill="auto"/>
            <w:vAlign w:val="center"/>
          </w:tcPr>
          <w:p w14:paraId="3DD28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三通</w:t>
            </w:r>
          </w:p>
        </w:tc>
        <w:tc>
          <w:tcPr>
            <w:tcW w:w="1195" w:type="pct"/>
            <w:shd w:val="clear" w:color="auto" w:fill="auto"/>
            <w:vAlign w:val="center"/>
          </w:tcPr>
          <w:p w14:paraId="3DAB2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500*300-φ200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4B726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0B032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47" w:type="pct"/>
            <w:shd w:val="clear" w:color="auto" w:fill="auto"/>
            <w:vAlign w:val="center"/>
          </w:tcPr>
          <w:p w14:paraId="2B0165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PP材质</w:t>
            </w:r>
          </w:p>
        </w:tc>
      </w:tr>
      <w:tr w14:paraId="66B46A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91" w:type="pct"/>
            <w:shd w:val="clear" w:color="auto" w:fill="auto"/>
            <w:vAlign w:val="center"/>
          </w:tcPr>
          <w:p w14:paraId="6CB90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888" w:type="pct"/>
            <w:shd w:val="clear" w:color="auto" w:fill="auto"/>
            <w:vAlign w:val="center"/>
          </w:tcPr>
          <w:p w14:paraId="4865B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三通</w:t>
            </w:r>
          </w:p>
        </w:tc>
        <w:tc>
          <w:tcPr>
            <w:tcW w:w="1195" w:type="pct"/>
            <w:shd w:val="clear" w:color="auto" w:fill="auto"/>
            <w:vAlign w:val="center"/>
          </w:tcPr>
          <w:p w14:paraId="59EEF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φ250-φ250-φ250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66F42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1896D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647" w:type="pct"/>
            <w:shd w:val="clear" w:color="auto" w:fill="auto"/>
            <w:vAlign w:val="center"/>
          </w:tcPr>
          <w:p w14:paraId="68618E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PP材质</w:t>
            </w:r>
          </w:p>
        </w:tc>
      </w:tr>
      <w:tr w14:paraId="52F4D6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91" w:type="pct"/>
            <w:shd w:val="clear" w:color="auto" w:fill="auto"/>
            <w:vAlign w:val="center"/>
          </w:tcPr>
          <w:p w14:paraId="6E67B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888" w:type="pct"/>
            <w:shd w:val="clear" w:color="auto" w:fill="auto"/>
            <w:vAlign w:val="center"/>
          </w:tcPr>
          <w:p w14:paraId="1EAC2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三通</w:t>
            </w:r>
          </w:p>
        </w:tc>
        <w:tc>
          <w:tcPr>
            <w:tcW w:w="1195" w:type="pct"/>
            <w:shd w:val="clear" w:color="auto" w:fill="auto"/>
            <w:vAlign w:val="center"/>
          </w:tcPr>
          <w:p w14:paraId="2B448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φ200-φ200-φ200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0B8E4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35359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647" w:type="pct"/>
            <w:shd w:val="clear" w:color="auto" w:fill="auto"/>
            <w:vAlign w:val="center"/>
          </w:tcPr>
          <w:p w14:paraId="3C2732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PP材质</w:t>
            </w:r>
          </w:p>
        </w:tc>
      </w:tr>
      <w:tr w14:paraId="4271CD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91" w:type="pct"/>
            <w:shd w:val="clear" w:color="auto" w:fill="auto"/>
            <w:vAlign w:val="center"/>
          </w:tcPr>
          <w:p w14:paraId="0F676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888" w:type="pct"/>
            <w:shd w:val="clear" w:color="auto" w:fill="auto"/>
            <w:vAlign w:val="center"/>
          </w:tcPr>
          <w:p w14:paraId="2E336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三通</w:t>
            </w:r>
          </w:p>
        </w:tc>
        <w:tc>
          <w:tcPr>
            <w:tcW w:w="1195" w:type="pct"/>
            <w:shd w:val="clear" w:color="auto" w:fill="auto"/>
            <w:vAlign w:val="center"/>
          </w:tcPr>
          <w:p w14:paraId="0E3D1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φ160-φ110-φ160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66959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3B74A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647" w:type="pct"/>
            <w:shd w:val="clear" w:color="auto" w:fill="auto"/>
            <w:vAlign w:val="center"/>
          </w:tcPr>
          <w:p w14:paraId="5C0714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PP材质</w:t>
            </w:r>
          </w:p>
        </w:tc>
      </w:tr>
      <w:tr w14:paraId="0E3058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91" w:type="pct"/>
            <w:shd w:val="clear" w:color="auto" w:fill="auto"/>
            <w:vAlign w:val="center"/>
          </w:tcPr>
          <w:p w14:paraId="013B7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888" w:type="pct"/>
            <w:shd w:val="clear" w:color="auto" w:fill="auto"/>
            <w:vAlign w:val="center"/>
          </w:tcPr>
          <w:p w14:paraId="51198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三通</w:t>
            </w:r>
          </w:p>
        </w:tc>
        <w:tc>
          <w:tcPr>
            <w:tcW w:w="1195" w:type="pct"/>
            <w:shd w:val="clear" w:color="auto" w:fill="auto"/>
            <w:vAlign w:val="center"/>
          </w:tcPr>
          <w:p w14:paraId="7006B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φ200-φ110-φ200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210FB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340BA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47" w:type="pct"/>
            <w:shd w:val="clear" w:color="auto" w:fill="auto"/>
            <w:vAlign w:val="center"/>
          </w:tcPr>
          <w:p w14:paraId="57903E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PP材质</w:t>
            </w:r>
          </w:p>
        </w:tc>
      </w:tr>
      <w:tr w14:paraId="53771E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91" w:type="pct"/>
            <w:shd w:val="clear" w:color="auto" w:fill="auto"/>
            <w:vAlign w:val="center"/>
          </w:tcPr>
          <w:p w14:paraId="73C4D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888" w:type="pct"/>
            <w:shd w:val="clear" w:color="auto" w:fill="auto"/>
            <w:vAlign w:val="center"/>
          </w:tcPr>
          <w:p w14:paraId="77137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电动阀</w:t>
            </w:r>
          </w:p>
        </w:tc>
        <w:tc>
          <w:tcPr>
            <w:tcW w:w="1195" w:type="pct"/>
            <w:shd w:val="clear" w:color="auto" w:fill="auto"/>
            <w:vAlign w:val="center"/>
          </w:tcPr>
          <w:p w14:paraId="51B7F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φ250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6677C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2DEFD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647" w:type="pct"/>
            <w:shd w:val="clear" w:color="auto" w:fill="auto"/>
            <w:vAlign w:val="center"/>
          </w:tcPr>
          <w:p w14:paraId="1D8CF2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PP材质</w:t>
            </w:r>
          </w:p>
        </w:tc>
      </w:tr>
      <w:tr w14:paraId="07DE86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91" w:type="pct"/>
            <w:shd w:val="clear" w:color="auto" w:fill="auto"/>
            <w:vAlign w:val="center"/>
          </w:tcPr>
          <w:p w14:paraId="53FDC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888" w:type="pct"/>
            <w:shd w:val="clear" w:color="auto" w:fill="auto"/>
            <w:vAlign w:val="center"/>
          </w:tcPr>
          <w:p w14:paraId="5370D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电动阀</w:t>
            </w:r>
          </w:p>
        </w:tc>
        <w:tc>
          <w:tcPr>
            <w:tcW w:w="1195" w:type="pct"/>
            <w:shd w:val="clear" w:color="auto" w:fill="auto"/>
            <w:vAlign w:val="center"/>
          </w:tcPr>
          <w:p w14:paraId="7C3D9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φ200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3688B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2C5E1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647" w:type="pct"/>
            <w:shd w:val="clear" w:color="auto" w:fill="auto"/>
            <w:vAlign w:val="center"/>
          </w:tcPr>
          <w:p w14:paraId="03733E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PP材质</w:t>
            </w:r>
          </w:p>
        </w:tc>
      </w:tr>
      <w:tr w14:paraId="4C3827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91" w:type="pct"/>
            <w:shd w:val="clear" w:color="auto" w:fill="auto"/>
            <w:vAlign w:val="center"/>
          </w:tcPr>
          <w:p w14:paraId="041EE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888" w:type="pct"/>
            <w:shd w:val="clear" w:color="auto" w:fill="auto"/>
            <w:vAlign w:val="center"/>
          </w:tcPr>
          <w:p w14:paraId="492E4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手动阀</w:t>
            </w:r>
          </w:p>
        </w:tc>
        <w:tc>
          <w:tcPr>
            <w:tcW w:w="1195" w:type="pct"/>
            <w:shd w:val="clear" w:color="auto" w:fill="auto"/>
            <w:vAlign w:val="center"/>
          </w:tcPr>
          <w:p w14:paraId="32668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φ200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26854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0FCA7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647" w:type="pct"/>
            <w:shd w:val="clear" w:color="auto" w:fill="auto"/>
            <w:vAlign w:val="center"/>
          </w:tcPr>
          <w:p w14:paraId="4A29C0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PP材质</w:t>
            </w:r>
          </w:p>
        </w:tc>
      </w:tr>
      <w:tr w14:paraId="48E4A6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91" w:type="pct"/>
            <w:shd w:val="clear" w:color="auto" w:fill="auto"/>
            <w:vAlign w:val="center"/>
          </w:tcPr>
          <w:p w14:paraId="5FA48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888" w:type="pct"/>
            <w:shd w:val="clear" w:color="auto" w:fill="auto"/>
            <w:vAlign w:val="center"/>
          </w:tcPr>
          <w:p w14:paraId="764A0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变频器</w:t>
            </w:r>
          </w:p>
        </w:tc>
        <w:tc>
          <w:tcPr>
            <w:tcW w:w="1195" w:type="pct"/>
            <w:shd w:val="clear" w:color="auto" w:fill="auto"/>
            <w:vAlign w:val="center"/>
          </w:tcPr>
          <w:p w14:paraId="4C2BB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10个点位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42C21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32466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47" w:type="pct"/>
            <w:shd w:val="clear" w:color="auto" w:fill="auto"/>
            <w:vAlign w:val="center"/>
          </w:tcPr>
          <w:p w14:paraId="2F4A34BF"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含变频控制箱，PLC控制器等</w:t>
            </w:r>
          </w:p>
        </w:tc>
      </w:tr>
      <w:tr w14:paraId="45944D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91" w:type="pct"/>
            <w:shd w:val="clear" w:color="auto" w:fill="auto"/>
            <w:vAlign w:val="center"/>
          </w:tcPr>
          <w:p w14:paraId="6EBDD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888" w:type="pct"/>
            <w:shd w:val="clear" w:color="auto" w:fill="auto"/>
            <w:vAlign w:val="center"/>
          </w:tcPr>
          <w:p w14:paraId="249C1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信号线</w:t>
            </w:r>
          </w:p>
        </w:tc>
        <w:tc>
          <w:tcPr>
            <w:tcW w:w="1195" w:type="pct"/>
            <w:shd w:val="clear" w:color="auto" w:fill="auto"/>
            <w:vAlign w:val="center"/>
          </w:tcPr>
          <w:p w14:paraId="1E735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Rvv 2*1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16CD3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07B89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</w:t>
            </w:r>
          </w:p>
        </w:tc>
        <w:tc>
          <w:tcPr>
            <w:tcW w:w="1647" w:type="pct"/>
            <w:shd w:val="clear" w:color="auto" w:fill="auto"/>
            <w:vAlign w:val="center"/>
          </w:tcPr>
          <w:p w14:paraId="4C9EC3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国标</w:t>
            </w:r>
          </w:p>
        </w:tc>
      </w:tr>
      <w:tr w14:paraId="02D274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91" w:type="pct"/>
            <w:shd w:val="clear" w:color="auto" w:fill="auto"/>
            <w:vAlign w:val="center"/>
          </w:tcPr>
          <w:p w14:paraId="24314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888" w:type="pct"/>
            <w:shd w:val="clear" w:color="auto" w:fill="auto"/>
            <w:vAlign w:val="center"/>
          </w:tcPr>
          <w:p w14:paraId="122BE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电缆线</w:t>
            </w:r>
          </w:p>
        </w:tc>
        <w:tc>
          <w:tcPr>
            <w:tcW w:w="1195" w:type="pct"/>
            <w:shd w:val="clear" w:color="auto" w:fill="auto"/>
            <w:vAlign w:val="center"/>
          </w:tcPr>
          <w:p w14:paraId="6771E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Rvv 4*6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2025D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5F7F7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1647" w:type="pct"/>
            <w:shd w:val="clear" w:color="auto" w:fill="auto"/>
            <w:vAlign w:val="center"/>
          </w:tcPr>
          <w:p w14:paraId="23088C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国标（不含进项线）</w:t>
            </w:r>
          </w:p>
        </w:tc>
      </w:tr>
      <w:tr w14:paraId="71E310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91" w:type="pct"/>
            <w:shd w:val="clear" w:color="auto" w:fill="auto"/>
            <w:vAlign w:val="center"/>
          </w:tcPr>
          <w:p w14:paraId="1227C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888" w:type="pct"/>
            <w:shd w:val="clear" w:color="auto" w:fill="auto"/>
            <w:vAlign w:val="center"/>
          </w:tcPr>
          <w:p w14:paraId="6C264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安装辅材</w:t>
            </w:r>
          </w:p>
        </w:tc>
        <w:tc>
          <w:tcPr>
            <w:tcW w:w="1195" w:type="pct"/>
            <w:shd w:val="clear" w:color="auto" w:fill="auto"/>
            <w:vAlign w:val="center"/>
          </w:tcPr>
          <w:p w14:paraId="66C1B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吊杆，横撑.穿线管等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1EDE5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2088D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47" w:type="pct"/>
            <w:shd w:val="clear" w:color="auto" w:fill="auto"/>
            <w:vAlign w:val="center"/>
          </w:tcPr>
          <w:p w14:paraId="1A5D1E8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6084E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91" w:type="pct"/>
            <w:shd w:val="clear" w:color="auto" w:fill="auto"/>
            <w:vAlign w:val="center"/>
          </w:tcPr>
          <w:p w14:paraId="0B77F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888" w:type="pct"/>
            <w:shd w:val="clear" w:color="auto" w:fill="auto"/>
            <w:vAlign w:val="center"/>
          </w:tcPr>
          <w:p w14:paraId="0D14B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配套安装设备</w:t>
            </w:r>
          </w:p>
        </w:tc>
        <w:tc>
          <w:tcPr>
            <w:tcW w:w="1195" w:type="pct"/>
            <w:shd w:val="clear" w:color="auto" w:fill="auto"/>
            <w:vAlign w:val="center"/>
          </w:tcPr>
          <w:p w14:paraId="09A79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吊车及外墙脚手架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40BE5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0014E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47" w:type="pct"/>
            <w:shd w:val="clear" w:color="auto" w:fill="auto"/>
            <w:vAlign w:val="center"/>
          </w:tcPr>
          <w:p w14:paraId="177A36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B483D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5000" w:type="pct"/>
            <w:gridSpan w:val="6"/>
            <w:shd w:val="clear" w:color="auto" w:fill="auto"/>
            <w:vAlign w:val="center"/>
          </w:tcPr>
          <w:p w14:paraId="0C2CCB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备注：以上价格含13%增值税，包含运输安装等费用</w:t>
            </w:r>
          </w:p>
        </w:tc>
      </w:tr>
    </w:tbl>
    <w:p w14:paraId="75ECB1B7">
      <w:pPr>
        <w:pStyle w:val="3"/>
        <w:numPr>
          <w:ilvl w:val="0"/>
          <w:numId w:val="0"/>
        </w:numPr>
        <w:rPr>
          <w:rFonts w:hint="eastAsia"/>
          <w:lang w:val="zh-TW" w:eastAsia="zh-CN"/>
        </w:rPr>
      </w:pPr>
    </w:p>
    <w:p w14:paraId="37F34EAB">
      <w:pPr>
        <w:pStyle w:val="3"/>
        <w:rPr>
          <w:rFonts w:hint="default"/>
          <w:lang w:val="en-US" w:eastAsia="zh-CN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DC59043"/>
    <w:multiLevelType w:val="singleLevel"/>
    <w:tmpl w:val="DDC59043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EwMWEwNTIxNTlkMzFmNGY1ODcxOTUxYTI5NTI3NjcifQ=="/>
  </w:docVars>
  <w:rsids>
    <w:rsidRoot w:val="17CD7D29"/>
    <w:rsid w:val="03E219EE"/>
    <w:rsid w:val="09776735"/>
    <w:rsid w:val="0AB67C5B"/>
    <w:rsid w:val="0D2B61B4"/>
    <w:rsid w:val="11812847"/>
    <w:rsid w:val="17CD7D29"/>
    <w:rsid w:val="1951216D"/>
    <w:rsid w:val="1A23272C"/>
    <w:rsid w:val="1C677184"/>
    <w:rsid w:val="1D095A82"/>
    <w:rsid w:val="1EAC464D"/>
    <w:rsid w:val="200A0C4B"/>
    <w:rsid w:val="22E66EB1"/>
    <w:rsid w:val="24EE7D9B"/>
    <w:rsid w:val="258A1146"/>
    <w:rsid w:val="25957932"/>
    <w:rsid w:val="25AA59E7"/>
    <w:rsid w:val="299B6018"/>
    <w:rsid w:val="29DD218D"/>
    <w:rsid w:val="2A4B17EC"/>
    <w:rsid w:val="2A532DC9"/>
    <w:rsid w:val="2EFD6910"/>
    <w:rsid w:val="311A63B0"/>
    <w:rsid w:val="33A67A93"/>
    <w:rsid w:val="362D217F"/>
    <w:rsid w:val="39701CFF"/>
    <w:rsid w:val="3D192527"/>
    <w:rsid w:val="435A7DD9"/>
    <w:rsid w:val="44B13B04"/>
    <w:rsid w:val="45D4111D"/>
    <w:rsid w:val="49C85DAD"/>
    <w:rsid w:val="4DB52C4D"/>
    <w:rsid w:val="51F565DC"/>
    <w:rsid w:val="521A1920"/>
    <w:rsid w:val="5904373F"/>
    <w:rsid w:val="5957216C"/>
    <w:rsid w:val="5E015742"/>
    <w:rsid w:val="646C35BE"/>
    <w:rsid w:val="6A1B7B8C"/>
    <w:rsid w:val="6AA67D9D"/>
    <w:rsid w:val="6BE0295D"/>
    <w:rsid w:val="7104581E"/>
    <w:rsid w:val="717F01BD"/>
    <w:rsid w:val="7710248A"/>
    <w:rsid w:val="7737228B"/>
    <w:rsid w:val="7A623842"/>
    <w:rsid w:val="7AE15CCD"/>
    <w:rsid w:val="7B12362E"/>
    <w:rsid w:val="7B7F2E2C"/>
    <w:rsid w:val="7B907061"/>
    <w:rsid w:val="7CD97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ind w:firstLine="420"/>
    </w:pPr>
    <w:rPr>
      <w:szCs w:val="20"/>
    </w:rPr>
  </w:style>
  <w:style w:type="paragraph" w:styleId="3">
    <w:name w:val="Body Text"/>
    <w:basedOn w:val="1"/>
    <w:next w:val="1"/>
    <w:qFormat/>
    <w:uiPriority w:val="0"/>
    <w:pPr>
      <w:spacing w:after="120"/>
    </w:pPr>
    <w:rPr>
      <w:kern w:val="0"/>
      <w:sz w:val="20"/>
    </w:rPr>
  </w:style>
  <w:style w:type="character" w:styleId="6">
    <w:name w:val="Strong"/>
    <w:basedOn w:val="5"/>
    <w:qFormat/>
    <w:uiPriority w:val="22"/>
    <w:rPr>
      <w:b/>
    </w:rPr>
  </w:style>
  <w:style w:type="character" w:customStyle="1" w:styleId="7">
    <w:name w:val="font61"/>
    <w:basedOn w:val="5"/>
    <w:qFormat/>
    <w:uiPriority w:val="0"/>
    <w:rPr>
      <w:rFonts w:hint="eastAsia" w:ascii="宋体" w:hAnsi="宋体" w:eastAsia="宋体" w:cs="宋体"/>
      <w:color w:val="000000"/>
      <w:sz w:val="19"/>
      <w:szCs w:val="19"/>
      <w:u w:val="none"/>
    </w:rPr>
  </w:style>
  <w:style w:type="character" w:customStyle="1" w:styleId="8">
    <w:name w:val="font51"/>
    <w:basedOn w:val="5"/>
    <w:qFormat/>
    <w:uiPriority w:val="0"/>
    <w:rPr>
      <w:rFonts w:hint="eastAsia" w:ascii="黑体" w:hAnsi="宋体" w:eastAsia="黑体" w:cs="黑体"/>
      <w:color w:val="000000"/>
      <w:sz w:val="19"/>
      <w:szCs w:val="19"/>
      <w:u w:val="none"/>
    </w:rPr>
  </w:style>
  <w:style w:type="character" w:customStyle="1" w:styleId="9">
    <w:name w:val="font41"/>
    <w:basedOn w:val="5"/>
    <w:qFormat/>
    <w:uiPriority w:val="0"/>
    <w:rPr>
      <w:rFonts w:hint="eastAsia" w:ascii="黑体" w:hAnsi="宋体" w:eastAsia="黑体" w:cs="黑体"/>
      <w:color w:val="000000"/>
      <w:sz w:val="19"/>
      <w:szCs w:val="19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6344</Words>
  <Characters>7699</Characters>
  <Lines>0</Lines>
  <Paragraphs>0</Paragraphs>
  <TotalTime>2</TotalTime>
  <ScaleCrop>false</ScaleCrop>
  <LinksUpToDate>false</LinksUpToDate>
  <CharactersWithSpaces>7820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2024-07-12T03:12:00Z</dcterms:created>
  <dc:creator>艾沃斯实验</dc:creator>
  <cp:lastModifiedBy>Mr Chen</cp:lastModifiedBy>
  <dcterms:modified xsi:type="dcterms:W3CDTF">2025-10-22T05:03:01Z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5C13ACE83FBE47E8BAC70A96B882CAE0_13</vt:lpwstr>
  </property>
  <property fmtid="{D5CDD505-2E9C-101B-9397-08002B2CF9AE}" pid="4" name="KSOTemplateDocerSaveRecord">
    <vt:lpwstr>eyJoZGlkIjoiYjEwMWEwNTIxNTlkMzFmNGY1ODcxOTUxYTI5NTI3NjciLCJ1c2VySWQiOiIzMjE3NzMwODYifQ==</vt:lpwstr>
  </property>
</Properties>
</file>