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F21D54">
      <w:pPr>
        <w:spacing w:line="360" w:lineRule="auto"/>
        <w:jc w:val="center"/>
        <w:rPr>
          <w:rFonts w:hint="eastAsia"/>
          <w:b/>
          <w:bCs/>
          <w:sz w:val="36"/>
          <w:szCs w:val="36"/>
          <w:highlight w:val="none"/>
          <w:lang w:eastAsia="zh-CN"/>
        </w:rPr>
      </w:pPr>
      <w:bookmarkStart w:id="0" w:name="OLE_LINK1"/>
      <w:r>
        <w:rPr>
          <w:rFonts w:hint="eastAsia"/>
          <w:b/>
          <w:bCs/>
          <w:sz w:val="36"/>
          <w:szCs w:val="36"/>
          <w:highlight w:val="none"/>
          <w:lang w:eastAsia="zh-CN"/>
        </w:rPr>
        <w:t>浙江巨化环保科技有限公司布条采购项目</w:t>
      </w:r>
    </w:p>
    <w:bookmarkEnd w:id="0"/>
    <w:p w14:paraId="682CB6F6">
      <w:pPr>
        <w:spacing w:line="360" w:lineRule="auto"/>
        <w:jc w:val="center"/>
        <w:rPr>
          <w:rFonts w:hint="eastAsia"/>
          <w:b/>
          <w:bCs/>
          <w:sz w:val="36"/>
          <w:szCs w:val="36"/>
          <w:highlight w:val="none"/>
          <w:lang w:eastAsia="zh-CN"/>
        </w:rPr>
      </w:pPr>
    </w:p>
    <w:p w14:paraId="49B3B245">
      <w:pPr>
        <w:spacing w:line="360" w:lineRule="auto"/>
        <w:jc w:val="center"/>
        <w:rPr>
          <w:b/>
          <w:bCs/>
          <w:sz w:val="36"/>
          <w:szCs w:val="36"/>
          <w:highlight w:val="none"/>
        </w:rPr>
      </w:pPr>
      <w:r>
        <w:rPr>
          <w:rFonts w:hint="eastAsia"/>
          <w:b/>
          <w:bCs/>
          <w:sz w:val="36"/>
          <w:szCs w:val="36"/>
          <w:highlight w:val="none"/>
          <w:lang w:eastAsia="zh-CN"/>
        </w:rPr>
        <w:t>比价</w:t>
      </w:r>
      <w:r>
        <w:rPr>
          <w:rFonts w:hint="eastAsia"/>
          <w:b/>
          <w:bCs/>
          <w:sz w:val="36"/>
          <w:szCs w:val="36"/>
          <w:highlight w:val="none"/>
        </w:rPr>
        <w:t>文件</w:t>
      </w:r>
    </w:p>
    <w:p w14:paraId="5E7294FE">
      <w:pPr>
        <w:jc w:val="center"/>
        <w:rPr>
          <w:sz w:val="32"/>
          <w:highlight w:val="none"/>
        </w:rPr>
      </w:pPr>
    </w:p>
    <w:p w14:paraId="5CFD298E">
      <w:pPr>
        <w:jc w:val="center"/>
        <w:rPr>
          <w:sz w:val="32"/>
          <w:highlight w:val="none"/>
        </w:rPr>
      </w:pPr>
      <w:r>
        <w:rPr>
          <w:rFonts w:hint="eastAsia" w:ascii="宋体"/>
          <w:sz w:val="32"/>
          <w:szCs w:val="32"/>
          <w:highlight w:val="none"/>
        </w:rPr>
        <w:t>（招标编号：</w:t>
      </w:r>
      <w:r>
        <w:rPr>
          <w:rFonts w:hint="eastAsia" w:ascii="宋体"/>
          <w:sz w:val="32"/>
          <w:szCs w:val="32"/>
          <w:highlight w:val="none"/>
          <w:lang w:val="en-US" w:eastAsia="zh-CN"/>
        </w:rPr>
        <w:t>NFZB-20250801</w:t>
      </w:r>
      <w:r>
        <w:rPr>
          <w:rFonts w:hint="eastAsia" w:ascii="宋体"/>
          <w:sz w:val="32"/>
          <w:szCs w:val="32"/>
          <w:highlight w:val="none"/>
        </w:rPr>
        <w:t>）</w:t>
      </w:r>
    </w:p>
    <w:p w14:paraId="6ED2745F">
      <w:pPr>
        <w:jc w:val="center"/>
        <w:rPr>
          <w:sz w:val="32"/>
          <w:highlight w:val="none"/>
        </w:rPr>
      </w:pPr>
    </w:p>
    <w:p w14:paraId="7349AFA5">
      <w:pPr>
        <w:jc w:val="center"/>
        <w:rPr>
          <w:sz w:val="32"/>
          <w:highlight w:val="none"/>
        </w:rPr>
      </w:pPr>
    </w:p>
    <w:p w14:paraId="37F55F23">
      <w:pPr>
        <w:jc w:val="center"/>
        <w:rPr>
          <w:sz w:val="32"/>
          <w:highlight w:val="none"/>
        </w:rPr>
      </w:pPr>
    </w:p>
    <w:p w14:paraId="43A1CB30">
      <w:pPr>
        <w:jc w:val="center"/>
        <w:rPr>
          <w:sz w:val="32"/>
          <w:highlight w:val="none"/>
        </w:rPr>
      </w:pPr>
    </w:p>
    <w:p w14:paraId="0FE8138F">
      <w:pPr>
        <w:ind w:firstLine="302" w:firstLineChars="99"/>
        <w:rPr>
          <w:b/>
          <w:spacing w:val="-8"/>
          <w:sz w:val="32"/>
          <w:highlight w:val="none"/>
        </w:rPr>
      </w:pPr>
    </w:p>
    <w:p w14:paraId="17F42211">
      <w:pPr>
        <w:ind w:firstLine="302" w:firstLineChars="99"/>
        <w:rPr>
          <w:b/>
          <w:spacing w:val="-8"/>
          <w:sz w:val="32"/>
          <w:highlight w:val="none"/>
        </w:rPr>
      </w:pPr>
    </w:p>
    <w:p w14:paraId="6A809F24">
      <w:pPr>
        <w:ind w:firstLine="302" w:firstLineChars="99"/>
        <w:rPr>
          <w:b/>
          <w:spacing w:val="-8"/>
          <w:sz w:val="32"/>
          <w:highlight w:val="none"/>
        </w:rPr>
      </w:pPr>
    </w:p>
    <w:p w14:paraId="3A541619">
      <w:pPr>
        <w:ind w:firstLine="302" w:firstLineChars="99"/>
        <w:rPr>
          <w:b/>
          <w:spacing w:val="-8"/>
          <w:sz w:val="32"/>
          <w:highlight w:val="none"/>
        </w:rPr>
      </w:pPr>
    </w:p>
    <w:p w14:paraId="368CD1C2">
      <w:pPr>
        <w:pStyle w:val="30"/>
        <w:spacing w:line="480" w:lineRule="auto"/>
        <w:ind w:firstLine="967" w:firstLineChars="344"/>
        <w:rPr>
          <w:rFonts w:hint="eastAsia" w:ascii="宋体" w:eastAsia="宋体"/>
          <w:sz w:val="28"/>
          <w:szCs w:val="28"/>
          <w:highlight w:val="none"/>
          <w:u w:val="single"/>
        </w:rPr>
      </w:pPr>
    </w:p>
    <w:p w14:paraId="1DD81DE9">
      <w:pPr>
        <w:pStyle w:val="30"/>
        <w:spacing w:line="480" w:lineRule="auto"/>
        <w:ind w:firstLine="967" w:firstLineChars="344"/>
        <w:rPr>
          <w:rFonts w:hint="eastAsia" w:ascii="宋体" w:eastAsia="宋体"/>
          <w:sz w:val="28"/>
          <w:szCs w:val="28"/>
          <w:highlight w:val="none"/>
          <w:u w:val="single"/>
        </w:rPr>
      </w:pPr>
      <w:r>
        <w:rPr>
          <w:rFonts w:hint="eastAsia" w:ascii="宋体" w:eastAsia="宋体"/>
          <w:sz w:val="28"/>
          <w:szCs w:val="28"/>
          <w:highlight w:val="none"/>
          <w:u w:val="none"/>
        </w:rPr>
        <w:t>招   标   人：</w:t>
      </w:r>
      <w:r>
        <w:rPr>
          <w:rFonts w:hint="eastAsia"/>
          <w:sz w:val="28"/>
          <w:szCs w:val="28"/>
          <w:highlight w:val="none"/>
          <w:u w:val="single"/>
          <w:lang w:eastAsia="zh-CN"/>
        </w:rPr>
        <w:t>浙江巨化环保科技有限公司</w:t>
      </w:r>
      <w:r>
        <w:rPr>
          <w:rFonts w:hint="eastAsia" w:ascii="宋体" w:eastAsia="宋体"/>
          <w:sz w:val="28"/>
          <w:szCs w:val="28"/>
          <w:highlight w:val="none"/>
          <w:u w:val="single"/>
          <w:lang w:val="en-US" w:eastAsia="zh-CN"/>
        </w:rPr>
        <w:t xml:space="preserve">  </w:t>
      </w:r>
      <w:r>
        <w:rPr>
          <w:rFonts w:hint="eastAsia" w:ascii="宋体" w:eastAsia="宋体"/>
          <w:sz w:val="28"/>
          <w:szCs w:val="28"/>
          <w:highlight w:val="none"/>
          <w:u w:val="none"/>
        </w:rPr>
        <w:t>（盖章）</w:t>
      </w:r>
    </w:p>
    <w:p w14:paraId="06753A72">
      <w:pPr>
        <w:pStyle w:val="30"/>
        <w:spacing w:line="480" w:lineRule="auto"/>
        <w:ind w:firstLine="967" w:firstLineChars="344"/>
        <w:rPr>
          <w:sz w:val="28"/>
          <w:szCs w:val="28"/>
          <w:highlight w:val="none"/>
        </w:rPr>
      </w:pPr>
      <w:r>
        <w:rPr>
          <w:rFonts w:hint="eastAsia"/>
          <w:sz w:val="28"/>
          <w:szCs w:val="28"/>
          <w:highlight w:val="none"/>
        </w:rPr>
        <w:t>招标代理机构：</w:t>
      </w:r>
      <w:r>
        <w:rPr>
          <w:rFonts w:hint="eastAsia"/>
          <w:sz w:val="28"/>
          <w:szCs w:val="28"/>
          <w:highlight w:val="none"/>
          <w:u w:val="single"/>
        </w:rPr>
        <w:t>浙江南方工程咨询管理有限公司</w:t>
      </w:r>
      <w:r>
        <w:rPr>
          <w:rFonts w:hint="eastAsia"/>
          <w:sz w:val="28"/>
          <w:szCs w:val="28"/>
          <w:highlight w:val="none"/>
        </w:rPr>
        <w:t>（盖章）</w:t>
      </w:r>
    </w:p>
    <w:p w14:paraId="11A6C82E">
      <w:pPr>
        <w:pStyle w:val="30"/>
        <w:spacing w:line="480" w:lineRule="auto"/>
        <w:ind w:firstLine="967" w:firstLineChars="344"/>
        <w:rPr>
          <w:sz w:val="28"/>
          <w:szCs w:val="28"/>
          <w:highlight w:val="none"/>
        </w:rPr>
      </w:pPr>
      <w:bookmarkStart w:id="2" w:name="_GoBack"/>
      <w:bookmarkEnd w:id="2"/>
    </w:p>
    <w:p w14:paraId="726F187C">
      <w:pPr>
        <w:pStyle w:val="30"/>
        <w:spacing w:line="480" w:lineRule="auto"/>
        <w:ind w:firstLine="967" w:firstLineChars="344"/>
        <w:rPr>
          <w:sz w:val="28"/>
          <w:szCs w:val="28"/>
          <w:highlight w:val="none"/>
        </w:rPr>
      </w:pPr>
    </w:p>
    <w:p w14:paraId="38321350">
      <w:pPr>
        <w:spacing w:line="480" w:lineRule="auto"/>
        <w:ind w:firstLine="3373" w:firstLineChars="1200"/>
        <w:rPr>
          <w:b/>
          <w:bCs/>
          <w:sz w:val="30"/>
          <w:szCs w:val="30"/>
          <w:highlight w:val="none"/>
        </w:rPr>
      </w:pPr>
      <w:r>
        <w:rPr>
          <w:rFonts w:hint="eastAsia"/>
          <w:b/>
          <w:sz w:val="28"/>
          <w:szCs w:val="28"/>
          <w:highlight w:val="none"/>
        </w:rPr>
        <w:t>日期：</w:t>
      </w:r>
      <w:r>
        <w:rPr>
          <w:rFonts w:hint="eastAsia"/>
          <w:sz w:val="28"/>
          <w:szCs w:val="28"/>
          <w:highlight w:val="none"/>
        </w:rPr>
        <w:t xml:space="preserve">  </w:t>
      </w:r>
      <w:r>
        <w:rPr>
          <w:rFonts w:hint="eastAsia" w:ascii="宋体"/>
          <w:b/>
          <w:sz w:val="28"/>
          <w:szCs w:val="28"/>
          <w:highlight w:val="none"/>
        </w:rPr>
        <w:t>202</w:t>
      </w:r>
      <w:r>
        <w:rPr>
          <w:rFonts w:hint="eastAsia" w:ascii="宋体"/>
          <w:b/>
          <w:sz w:val="28"/>
          <w:szCs w:val="28"/>
          <w:highlight w:val="none"/>
          <w:lang w:val="en-US" w:eastAsia="zh-CN"/>
        </w:rPr>
        <w:t>5</w:t>
      </w:r>
      <w:r>
        <w:rPr>
          <w:rFonts w:hint="eastAsia" w:ascii="宋体"/>
          <w:b/>
          <w:sz w:val="28"/>
          <w:szCs w:val="28"/>
          <w:highlight w:val="none"/>
        </w:rPr>
        <w:t>年</w:t>
      </w:r>
      <w:r>
        <w:rPr>
          <w:rFonts w:hint="eastAsia" w:ascii="宋体"/>
          <w:b/>
          <w:sz w:val="28"/>
          <w:szCs w:val="28"/>
          <w:highlight w:val="none"/>
          <w:lang w:val="en-US" w:eastAsia="zh-CN"/>
        </w:rPr>
        <w:t>10</w:t>
      </w:r>
      <w:r>
        <w:rPr>
          <w:rFonts w:hint="eastAsia" w:ascii="宋体"/>
          <w:b/>
          <w:sz w:val="28"/>
          <w:szCs w:val="28"/>
          <w:highlight w:val="none"/>
        </w:rPr>
        <w:t>月</w:t>
      </w:r>
    </w:p>
    <w:p w14:paraId="3DF0B777">
      <w:pPr>
        <w:pStyle w:val="4"/>
        <w:ind w:left="210" w:leftChars="100"/>
        <w:rPr>
          <w:rFonts w:ascii="Times New Roman" w:hAnsi="Times New Roman"/>
          <w:highlight w:val="none"/>
        </w:rPr>
      </w:pPr>
    </w:p>
    <w:p w14:paraId="4BD99F82">
      <w:pPr>
        <w:pStyle w:val="9"/>
        <w:ind w:firstLine="420"/>
        <w:rPr>
          <w:highlight w:val="none"/>
        </w:rPr>
      </w:pPr>
    </w:p>
    <w:p w14:paraId="47078223">
      <w:pPr>
        <w:pStyle w:val="4"/>
        <w:ind w:left="210" w:leftChars="100"/>
        <w:rPr>
          <w:rFonts w:ascii="Times New Roman" w:hAnsi="Times New Roman"/>
          <w:highlight w:val="none"/>
        </w:rPr>
      </w:pPr>
    </w:p>
    <w:p w14:paraId="002D86F6">
      <w:pPr>
        <w:pStyle w:val="4"/>
        <w:ind w:left="210" w:leftChars="100"/>
        <w:rPr>
          <w:rFonts w:ascii="Times New Roman" w:hAnsi="Times New Roman"/>
          <w:highlight w:val="none"/>
        </w:rPr>
      </w:pPr>
      <w:r>
        <w:rPr>
          <w:rFonts w:ascii="Times New Roman" w:hAnsi="Times New Roman"/>
          <w:highlight w:val="none"/>
        </w:rPr>
        <w:t>目    录</w:t>
      </w:r>
    </w:p>
    <w:p w14:paraId="7EF3CB53">
      <w:pPr>
        <w:pStyle w:val="15"/>
        <w:snapToGrid w:val="0"/>
        <w:spacing w:line="360" w:lineRule="auto"/>
        <w:jc w:val="left"/>
        <w:outlineLvl w:val="0"/>
        <w:rPr>
          <w:rFonts w:hint="eastAsia" w:ascii="Times New Roman" w:hAnsi="Times New Roman" w:eastAsia="宋体" w:cs="Times New Roman"/>
          <w:b/>
          <w:kern w:val="2"/>
          <w:sz w:val="28"/>
          <w:szCs w:val="28"/>
          <w:highlight w:val="none"/>
          <w:lang w:val="en-US" w:eastAsia="zh-CN" w:bidi="ar-SA"/>
        </w:rPr>
      </w:pPr>
      <w:r>
        <w:rPr>
          <w:rFonts w:hint="eastAsia" w:ascii="宋体" w:hAnsi="宋体" w:cs="宋体"/>
          <w:szCs w:val="21"/>
          <w:highlight w:val="none"/>
        </w:rPr>
        <w:t xml:space="preserve"> </w:t>
      </w:r>
      <w:r>
        <w:rPr>
          <w:rFonts w:hint="eastAsia" w:hAnsi="宋体" w:cs="宋体"/>
          <w:szCs w:val="21"/>
          <w:highlight w:val="none"/>
          <w:lang w:val="en-US" w:eastAsia="zh-CN"/>
        </w:rPr>
        <w:t xml:space="preserve">       </w:t>
      </w:r>
      <w:r>
        <w:rPr>
          <w:rFonts w:hint="eastAsia" w:ascii="Times New Roman" w:hAnsi="Times New Roman" w:eastAsia="宋体" w:cs="Times New Roman"/>
          <w:b/>
          <w:kern w:val="2"/>
          <w:sz w:val="28"/>
          <w:szCs w:val="28"/>
          <w:highlight w:val="none"/>
          <w:lang w:val="en-US" w:eastAsia="zh-CN" w:bidi="ar-SA"/>
        </w:rPr>
        <w:t>电子交易须知</w:t>
      </w:r>
    </w:p>
    <w:p w14:paraId="474C9E8D">
      <w:pPr>
        <w:pStyle w:val="16"/>
        <w:rPr>
          <w:rFonts w:hint="eastAsia"/>
          <w:highlight w:val="none"/>
          <w:lang w:val="en-US" w:eastAsia="zh-CN"/>
        </w:rPr>
      </w:pPr>
    </w:p>
    <w:p w14:paraId="2FCF6AF0">
      <w:pPr>
        <w:numPr>
          <w:ilvl w:val="0"/>
          <w:numId w:val="2"/>
        </w:numPr>
        <w:spacing w:line="480" w:lineRule="auto"/>
        <w:ind w:firstLine="829" w:firstLineChars="295"/>
        <w:rPr>
          <w:rFonts w:hint="eastAsia"/>
          <w:b/>
          <w:sz w:val="28"/>
          <w:szCs w:val="28"/>
          <w:highlight w:val="none"/>
          <w:lang w:val="en-US" w:eastAsia="zh-CN"/>
        </w:rPr>
      </w:pPr>
      <w:r>
        <w:rPr>
          <w:rFonts w:hint="eastAsia"/>
          <w:b/>
          <w:sz w:val="28"/>
          <w:szCs w:val="28"/>
          <w:highlight w:val="none"/>
        </w:rPr>
        <w:t xml:space="preserve"> 招标公告</w:t>
      </w:r>
      <w:r>
        <w:rPr>
          <w:rFonts w:hint="eastAsia"/>
          <w:b/>
          <w:sz w:val="28"/>
          <w:szCs w:val="28"/>
          <w:highlight w:val="none"/>
          <w:lang w:val="en-US" w:eastAsia="zh-CN"/>
        </w:rPr>
        <w:t xml:space="preserve">          </w:t>
      </w:r>
    </w:p>
    <w:p w14:paraId="1672DD8F">
      <w:pPr>
        <w:numPr>
          <w:ilvl w:val="0"/>
          <w:numId w:val="2"/>
        </w:numPr>
        <w:spacing w:line="480" w:lineRule="auto"/>
        <w:ind w:firstLine="829" w:firstLineChars="295"/>
        <w:rPr>
          <w:rFonts w:hint="eastAsia" w:eastAsia="宋体"/>
          <w:b/>
          <w:sz w:val="28"/>
          <w:szCs w:val="28"/>
          <w:highlight w:val="none"/>
          <w:lang w:val="en-US" w:eastAsia="zh-CN"/>
        </w:rPr>
      </w:pPr>
      <w:r>
        <w:rPr>
          <w:rFonts w:hint="eastAsia"/>
          <w:b/>
          <w:sz w:val="28"/>
          <w:szCs w:val="28"/>
          <w:highlight w:val="none"/>
          <w:lang w:val="en-US" w:eastAsia="zh-CN"/>
        </w:rPr>
        <w:t xml:space="preserve"> </w:t>
      </w:r>
      <w:r>
        <w:rPr>
          <w:rFonts w:hint="eastAsia"/>
          <w:b/>
          <w:sz w:val="28"/>
          <w:szCs w:val="28"/>
          <w:highlight w:val="none"/>
          <w:lang w:eastAsia="zh-CN"/>
        </w:rPr>
        <w:t>报价要求</w:t>
      </w:r>
    </w:p>
    <w:p w14:paraId="04A4EA31">
      <w:pPr>
        <w:numPr>
          <w:ilvl w:val="0"/>
          <w:numId w:val="3"/>
        </w:numPr>
        <w:spacing w:line="480" w:lineRule="auto"/>
        <w:ind w:left="11" w:leftChars="0" w:firstLine="829" w:firstLineChars="0"/>
        <w:rPr>
          <w:b/>
          <w:sz w:val="28"/>
          <w:szCs w:val="28"/>
          <w:highlight w:val="none"/>
        </w:rPr>
      </w:pPr>
      <w:r>
        <w:rPr>
          <w:rFonts w:hint="eastAsia"/>
          <w:b/>
          <w:sz w:val="28"/>
          <w:szCs w:val="28"/>
          <w:highlight w:val="none"/>
        </w:rPr>
        <w:t xml:space="preserve"> 合同主要条款 </w:t>
      </w:r>
    </w:p>
    <w:p w14:paraId="6F73C140">
      <w:pPr>
        <w:numPr>
          <w:ilvl w:val="0"/>
          <w:numId w:val="3"/>
        </w:numPr>
        <w:spacing w:line="480" w:lineRule="auto"/>
        <w:ind w:left="11" w:leftChars="0" w:firstLine="829" w:firstLineChars="0"/>
        <w:rPr>
          <w:b/>
          <w:sz w:val="28"/>
          <w:szCs w:val="28"/>
          <w:highlight w:val="none"/>
        </w:rPr>
      </w:pPr>
      <w:r>
        <w:rPr>
          <w:rFonts w:hint="eastAsia"/>
          <w:b/>
          <w:bCs/>
          <w:sz w:val="28"/>
          <w:szCs w:val="22"/>
          <w:highlight w:val="none"/>
          <w:lang w:val="en-US" w:eastAsia="zh-CN"/>
        </w:rPr>
        <w:t xml:space="preserve"> </w:t>
      </w:r>
      <w:r>
        <w:rPr>
          <w:rFonts w:hint="eastAsia"/>
          <w:b/>
          <w:bCs/>
          <w:sz w:val="28"/>
          <w:szCs w:val="22"/>
          <w:highlight w:val="none"/>
          <w:lang w:eastAsia="zh-CN"/>
        </w:rPr>
        <w:t>投标文件格式</w:t>
      </w:r>
    </w:p>
    <w:p w14:paraId="06A10339">
      <w:pPr>
        <w:spacing w:line="480" w:lineRule="auto"/>
        <w:rPr>
          <w:b/>
          <w:sz w:val="28"/>
          <w:szCs w:val="28"/>
          <w:highlight w:val="none"/>
        </w:rPr>
      </w:pPr>
    </w:p>
    <w:p w14:paraId="0834E9C5">
      <w:pPr>
        <w:rPr>
          <w:highlight w:val="none"/>
        </w:rPr>
      </w:pPr>
    </w:p>
    <w:p w14:paraId="41112E57">
      <w:pPr>
        <w:rPr>
          <w:highlight w:val="none"/>
        </w:rPr>
      </w:pPr>
    </w:p>
    <w:p w14:paraId="4355FD97">
      <w:pPr>
        <w:rPr>
          <w:highlight w:val="none"/>
        </w:rPr>
      </w:pPr>
    </w:p>
    <w:p w14:paraId="3E749E38">
      <w:pPr>
        <w:rPr>
          <w:highlight w:val="none"/>
        </w:rPr>
      </w:pPr>
    </w:p>
    <w:p w14:paraId="06731C1F">
      <w:pPr>
        <w:rPr>
          <w:highlight w:val="none"/>
        </w:rPr>
      </w:pPr>
    </w:p>
    <w:p w14:paraId="7C94FDCA">
      <w:pPr>
        <w:rPr>
          <w:highlight w:val="none"/>
        </w:rPr>
      </w:pPr>
    </w:p>
    <w:p w14:paraId="0D751808">
      <w:pPr>
        <w:rPr>
          <w:highlight w:val="none"/>
        </w:rPr>
      </w:pPr>
    </w:p>
    <w:p w14:paraId="3BC6F327">
      <w:pPr>
        <w:rPr>
          <w:highlight w:val="none"/>
        </w:rPr>
      </w:pPr>
    </w:p>
    <w:p w14:paraId="49D57C43">
      <w:pPr>
        <w:rPr>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14:paraId="296CCA48">
      <w:pPr>
        <w:pStyle w:val="15"/>
        <w:snapToGrid w:val="0"/>
        <w:spacing w:line="360" w:lineRule="auto"/>
        <w:jc w:val="center"/>
        <w:outlineLvl w:val="0"/>
        <w:rPr>
          <w:b/>
          <w:sz w:val="30"/>
          <w:szCs w:val="30"/>
          <w:highlight w:val="none"/>
        </w:rPr>
      </w:pPr>
      <w:bookmarkStart w:id="1" w:name="_Toc87366865"/>
      <w:r>
        <w:rPr>
          <w:rFonts w:hint="eastAsia"/>
          <w:b/>
          <w:sz w:val="30"/>
          <w:szCs w:val="30"/>
          <w:highlight w:val="none"/>
        </w:rPr>
        <w:t>电子交易须知</w:t>
      </w:r>
      <w:bookmarkEnd w:id="1"/>
    </w:p>
    <w:p w14:paraId="55E1255C">
      <w:pPr>
        <w:pStyle w:val="22"/>
        <w:ind w:firstLine="480"/>
        <w:rPr>
          <w:rStyle w:val="31"/>
          <w:rFonts w:hint="eastAsia" w:ascii="宋体" w:cs="宋体"/>
          <w:sz w:val="24"/>
          <w:highlight w:val="none"/>
        </w:rPr>
      </w:pPr>
    </w:p>
    <w:p w14:paraId="0EBE1E87">
      <w:pPr>
        <w:pStyle w:val="22"/>
        <w:ind w:firstLine="480"/>
        <w:rPr>
          <w:rStyle w:val="31"/>
          <w:rFonts w:hint="eastAsia" w:ascii="宋体" w:cs="宋体"/>
          <w:sz w:val="24"/>
          <w:highlight w:val="none"/>
        </w:rPr>
      </w:pPr>
      <w:r>
        <w:rPr>
          <w:rStyle w:val="31"/>
          <w:rFonts w:hint="eastAsia" w:ascii="宋体" w:cs="宋体"/>
          <w:sz w:val="24"/>
          <w:highlight w:val="none"/>
        </w:rPr>
        <w:t>1、本次采购采用电子交易方式，电子交易平台为化工云商网（巨化数字化招采平台）https://juhua.ccccnet.com/。</w:t>
      </w:r>
    </w:p>
    <w:p w14:paraId="66FACB02">
      <w:pPr>
        <w:pStyle w:val="22"/>
        <w:ind w:firstLine="480"/>
        <w:rPr>
          <w:rStyle w:val="31"/>
          <w:rFonts w:hint="eastAsia" w:ascii="宋体" w:cs="宋体"/>
          <w:sz w:val="24"/>
          <w:highlight w:val="none"/>
        </w:rPr>
      </w:pPr>
      <w:r>
        <w:rPr>
          <w:rStyle w:val="31"/>
          <w:rFonts w:hint="eastAsia" w:ascii="宋体" w:cs="宋体"/>
          <w:sz w:val="24"/>
          <w:highlight w:val="none"/>
        </w:rPr>
        <w:t>2、投标人参与本项目电子交易活动前，应通过巨化数字化招采平台“供应商注册”进行信息登记并报名，获得线上招标投标活动操作权限。</w:t>
      </w:r>
    </w:p>
    <w:p w14:paraId="48F9CCB5">
      <w:pPr>
        <w:pStyle w:val="22"/>
        <w:ind w:firstLine="480"/>
        <w:rPr>
          <w:rStyle w:val="31"/>
          <w:rFonts w:hint="eastAsia" w:ascii="宋体" w:cs="宋体"/>
          <w:sz w:val="24"/>
          <w:highlight w:val="none"/>
        </w:rPr>
      </w:pPr>
      <w:r>
        <w:rPr>
          <w:rStyle w:val="31"/>
          <w:rFonts w:hint="eastAsia" w:ascii="宋体" w:cs="宋体"/>
          <w:sz w:val="24"/>
          <w:highlight w:val="none"/>
        </w:rPr>
        <w:t>3、报名方式：登录巨化数字化招采平台后选择“供应商门户”-“招标公告”选择本项目招标公告的“查看”，在 “②投标”上传电子投标文件。</w:t>
      </w:r>
    </w:p>
    <w:p w14:paraId="4F123979">
      <w:pPr>
        <w:pStyle w:val="22"/>
        <w:ind w:firstLine="480"/>
        <w:rPr>
          <w:rFonts w:hint="eastAsia"/>
          <w:b/>
          <w:bCs/>
          <w:sz w:val="30"/>
          <w:szCs w:val="30"/>
          <w:highlight w:val="none"/>
        </w:rPr>
      </w:pPr>
      <w:r>
        <w:rPr>
          <w:rStyle w:val="31"/>
          <w:rFonts w:hint="eastAsia" w:ascii="宋体" w:cs="宋体"/>
          <w:sz w:val="24"/>
          <w:highlight w:val="none"/>
          <w:lang w:val="en-US"/>
        </w:rPr>
        <w:t>4</w:t>
      </w:r>
      <w:r>
        <w:rPr>
          <w:rStyle w:val="31"/>
          <w:rFonts w:hint="eastAsia" w:ascii="宋体" w:cs="宋体"/>
          <w:sz w:val="24"/>
          <w:highlight w:val="none"/>
        </w:rPr>
        <w:t>、投标人在参加电子交易过程中，可登录电子交易平台“下载中心”版面获取《供应商操作指南》或致电平台0571-3615336或qq：256350034获取相关服务支持。</w:t>
      </w:r>
    </w:p>
    <w:p w14:paraId="71B2AF3A">
      <w:pPr>
        <w:pStyle w:val="22"/>
        <w:ind w:left="420" w:firstLine="602"/>
        <w:rPr>
          <w:b/>
          <w:bCs/>
          <w:sz w:val="30"/>
          <w:szCs w:val="30"/>
          <w:highlight w:val="none"/>
        </w:rPr>
      </w:pPr>
    </w:p>
    <w:p w14:paraId="140C0BE3">
      <w:pPr>
        <w:rPr>
          <w:b/>
          <w:bCs/>
          <w:sz w:val="30"/>
          <w:szCs w:val="30"/>
          <w:highlight w:val="none"/>
        </w:rPr>
      </w:pPr>
    </w:p>
    <w:p w14:paraId="23439211">
      <w:pPr>
        <w:pStyle w:val="22"/>
        <w:rPr>
          <w:b/>
          <w:bCs/>
          <w:sz w:val="30"/>
          <w:szCs w:val="30"/>
          <w:highlight w:val="none"/>
        </w:rPr>
      </w:pPr>
    </w:p>
    <w:p w14:paraId="628E4AE4">
      <w:pPr>
        <w:rPr>
          <w:b/>
          <w:bCs/>
          <w:sz w:val="30"/>
          <w:szCs w:val="30"/>
          <w:highlight w:val="none"/>
        </w:rPr>
      </w:pPr>
    </w:p>
    <w:p w14:paraId="0012AF51">
      <w:pPr>
        <w:pStyle w:val="22"/>
        <w:rPr>
          <w:b/>
          <w:bCs/>
          <w:sz w:val="30"/>
          <w:szCs w:val="30"/>
          <w:highlight w:val="none"/>
        </w:rPr>
      </w:pPr>
    </w:p>
    <w:p w14:paraId="73F2C346">
      <w:pPr>
        <w:rPr>
          <w:b/>
          <w:bCs/>
          <w:sz w:val="30"/>
          <w:szCs w:val="30"/>
          <w:highlight w:val="none"/>
        </w:rPr>
      </w:pPr>
    </w:p>
    <w:p w14:paraId="7C0A883C">
      <w:pPr>
        <w:pStyle w:val="22"/>
        <w:rPr>
          <w:b/>
          <w:bCs/>
          <w:sz w:val="30"/>
          <w:szCs w:val="30"/>
          <w:highlight w:val="none"/>
        </w:rPr>
      </w:pPr>
    </w:p>
    <w:p w14:paraId="25AE5F03">
      <w:pPr>
        <w:rPr>
          <w:b/>
          <w:bCs/>
          <w:sz w:val="30"/>
          <w:szCs w:val="30"/>
          <w:highlight w:val="none"/>
        </w:rPr>
      </w:pPr>
    </w:p>
    <w:p w14:paraId="535D92F0">
      <w:pPr>
        <w:pStyle w:val="22"/>
        <w:rPr>
          <w:b/>
          <w:bCs/>
          <w:sz w:val="30"/>
          <w:szCs w:val="30"/>
          <w:highlight w:val="none"/>
        </w:rPr>
      </w:pPr>
    </w:p>
    <w:p w14:paraId="24CC2B7E">
      <w:pPr>
        <w:rPr>
          <w:b/>
          <w:bCs/>
          <w:sz w:val="30"/>
          <w:szCs w:val="30"/>
          <w:highlight w:val="none"/>
        </w:rPr>
      </w:pPr>
    </w:p>
    <w:p w14:paraId="5D129CF4">
      <w:pPr>
        <w:pStyle w:val="22"/>
        <w:rPr>
          <w:b/>
          <w:bCs/>
          <w:sz w:val="30"/>
          <w:szCs w:val="30"/>
          <w:highlight w:val="none"/>
        </w:rPr>
      </w:pPr>
    </w:p>
    <w:p w14:paraId="43E389C7">
      <w:pPr>
        <w:rPr>
          <w:b/>
          <w:bCs/>
          <w:sz w:val="30"/>
          <w:szCs w:val="30"/>
          <w:highlight w:val="none"/>
        </w:rPr>
      </w:pPr>
    </w:p>
    <w:p w14:paraId="589D2C17">
      <w:pPr>
        <w:rPr>
          <w:highlight w:val="none"/>
        </w:rPr>
      </w:pPr>
    </w:p>
    <w:p w14:paraId="13145DBC">
      <w:pPr>
        <w:rPr>
          <w:highlight w:val="none"/>
        </w:rPr>
      </w:pPr>
    </w:p>
    <w:p w14:paraId="40EE4F3B">
      <w:pPr>
        <w:rPr>
          <w:highlight w:val="none"/>
        </w:rPr>
      </w:pPr>
    </w:p>
    <w:p w14:paraId="0496EACC">
      <w:pPr>
        <w:rPr>
          <w:highlight w:val="none"/>
        </w:rPr>
      </w:pPr>
    </w:p>
    <w:p w14:paraId="3392C360">
      <w:pPr>
        <w:rPr>
          <w:highlight w:val="none"/>
        </w:rPr>
      </w:pPr>
    </w:p>
    <w:p w14:paraId="2718C48D">
      <w:pPr>
        <w:rPr>
          <w:highlight w:val="none"/>
        </w:rPr>
      </w:pPr>
    </w:p>
    <w:p w14:paraId="44130B15">
      <w:pPr>
        <w:rPr>
          <w:highlight w:val="none"/>
        </w:rPr>
      </w:pPr>
    </w:p>
    <w:p w14:paraId="5FA03177">
      <w:pPr>
        <w:numPr>
          <w:ilvl w:val="0"/>
          <w:numId w:val="4"/>
        </w:numPr>
        <w:spacing w:line="360" w:lineRule="auto"/>
        <w:ind w:left="3780" w:leftChars="0" w:firstLineChars="0"/>
        <w:jc w:val="left"/>
        <w:rPr>
          <w:b/>
          <w:bCs/>
          <w:sz w:val="24"/>
          <w:highlight w:val="none"/>
        </w:rPr>
      </w:pPr>
      <w:r>
        <w:rPr>
          <w:rFonts w:hint="eastAsia"/>
          <w:b/>
          <w:bCs/>
          <w:sz w:val="24"/>
          <w:highlight w:val="none"/>
        </w:rPr>
        <w:t>招标公告</w:t>
      </w:r>
    </w:p>
    <w:p w14:paraId="48AE1CB1">
      <w:pPr>
        <w:spacing w:line="360" w:lineRule="auto"/>
        <w:ind w:firstLine="480" w:firstLineChars="200"/>
        <w:jc w:val="left"/>
        <w:rPr>
          <w:bCs/>
          <w:sz w:val="24"/>
          <w:highlight w:val="none"/>
          <w:lang w:val="zh-CN"/>
        </w:rPr>
      </w:pPr>
      <w:r>
        <w:rPr>
          <w:rFonts w:hint="eastAsia" w:ascii="宋体"/>
          <w:sz w:val="24"/>
          <w:highlight w:val="none"/>
          <w:u w:val="single"/>
        </w:rPr>
        <w:t>浙江南方工程咨询管理有限公司</w:t>
      </w:r>
      <w:r>
        <w:rPr>
          <w:rFonts w:hint="eastAsia" w:ascii="宋体"/>
          <w:sz w:val="24"/>
          <w:highlight w:val="none"/>
        </w:rPr>
        <w:t>受</w:t>
      </w:r>
      <w:r>
        <w:rPr>
          <w:rFonts w:hint="eastAsia" w:ascii="宋体"/>
          <w:sz w:val="24"/>
          <w:highlight w:val="none"/>
          <w:u w:val="single"/>
          <w:lang w:eastAsia="zh-CN"/>
        </w:rPr>
        <w:t>浙江巨化环保科技有限公司</w:t>
      </w:r>
      <w:r>
        <w:rPr>
          <w:rFonts w:hint="eastAsia" w:ascii="宋体"/>
          <w:sz w:val="24"/>
          <w:highlight w:val="none"/>
        </w:rPr>
        <w:t>的委托，就</w:t>
      </w:r>
      <w:r>
        <w:rPr>
          <w:rFonts w:hint="eastAsia" w:ascii="宋体"/>
          <w:sz w:val="24"/>
          <w:highlight w:val="none"/>
          <w:u w:val="single"/>
          <w:lang w:eastAsia="zh-CN"/>
        </w:rPr>
        <w:t>浙江巨化环保科技有限公司布条采购项目</w:t>
      </w:r>
      <w:r>
        <w:rPr>
          <w:rFonts w:hint="eastAsia" w:ascii="宋体"/>
          <w:sz w:val="24"/>
          <w:highlight w:val="none"/>
        </w:rPr>
        <w:t>进行</w:t>
      </w:r>
      <w:r>
        <w:rPr>
          <w:rFonts w:hint="eastAsia" w:ascii="宋体"/>
          <w:sz w:val="24"/>
          <w:highlight w:val="none"/>
          <w:lang w:eastAsia="zh-CN"/>
        </w:rPr>
        <w:t>竞价采购</w:t>
      </w:r>
      <w:r>
        <w:rPr>
          <w:rFonts w:hint="eastAsia" w:ascii="宋体"/>
          <w:sz w:val="24"/>
          <w:highlight w:val="none"/>
        </w:rPr>
        <w:t>招标，本次招标采用资格后审的方法确定合格投标人，</w:t>
      </w:r>
      <w:r>
        <w:rPr>
          <w:rFonts w:hint="eastAsia" w:ascii="宋体" w:hAnsi="宋体"/>
          <w:color w:val="000000"/>
          <w:sz w:val="24"/>
          <w:highlight w:val="none"/>
        </w:rPr>
        <w:t>潜在投标人应在</w:t>
      </w:r>
      <w:r>
        <w:rPr>
          <w:rFonts w:hint="eastAsia" w:ascii="宋体" w:hAnsi="宋体"/>
          <w:color w:val="000000"/>
          <w:sz w:val="24"/>
          <w:highlight w:val="none"/>
          <w:u w:val="single"/>
          <w:lang w:eastAsia="zh-CN"/>
        </w:rPr>
        <w:t>巨化数字化招采平台（https://juhua.ccccnet.com/#/）</w:t>
      </w:r>
      <w:r>
        <w:rPr>
          <w:rFonts w:hint="eastAsia" w:ascii="宋体" w:hAnsi="宋体"/>
          <w:color w:val="000000"/>
          <w:sz w:val="24"/>
          <w:highlight w:val="none"/>
        </w:rPr>
        <w:t>获取（下载）招标文件</w:t>
      </w:r>
      <w:r>
        <w:rPr>
          <w:rFonts w:hint="eastAsia" w:ascii="宋体"/>
          <w:sz w:val="24"/>
          <w:highlight w:val="none"/>
        </w:rPr>
        <w:t>，并于</w:t>
      </w:r>
      <w:r>
        <w:rPr>
          <w:rFonts w:hint="eastAsia" w:ascii="宋体"/>
          <w:sz w:val="24"/>
          <w:highlight w:val="none"/>
          <w:u w:val="single"/>
        </w:rPr>
        <w:t>202</w:t>
      </w:r>
      <w:r>
        <w:rPr>
          <w:rFonts w:hint="eastAsia" w:ascii="宋体"/>
          <w:sz w:val="24"/>
          <w:highlight w:val="none"/>
          <w:u w:val="single"/>
          <w:lang w:val="en-US" w:eastAsia="zh-CN"/>
        </w:rPr>
        <w:t>5</w:t>
      </w:r>
      <w:r>
        <w:rPr>
          <w:rFonts w:hint="eastAsia" w:ascii="宋体"/>
          <w:sz w:val="24"/>
          <w:highlight w:val="none"/>
          <w:u w:val="single"/>
        </w:rPr>
        <w:t>年</w:t>
      </w:r>
      <w:r>
        <w:rPr>
          <w:rFonts w:hint="eastAsia" w:ascii="宋体"/>
          <w:sz w:val="24"/>
          <w:highlight w:val="none"/>
          <w:u w:val="single"/>
          <w:lang w:val="en-US" w:eastAsia="zh-CN"/>
        </w:rPr>
        <w:t>10月27</w:t>
      </w:r>
      <w:r>
        <w:rPr>
          <w:rFonts w:hint="eastAsia" w:ascii="宋体"/>
          <w:sz w:val="24"/>
          <w:highlight w:val="none"/>
          <w:u w:val="single"/>
        </w:rPr>
        <w:t>日</w:t>
      </w:r>
      <w:r>
        <w:rPr>
          <w:rFonts w:hint="eastAsia" w:ascii="宋体"/>
          <w:sz w:val="24"/>
          <w:highlight w:val="none"/>
          <w:u w:val="single"/>
          <w:lang w:val="en-US" w:eastAsia="zh-CN"/>
        </w:rPr>
        <w:t>14</w:t>
      </w:r>
      <w:r>
        <w:rPr>
          <w:rFonts w:hint="eastAsia" w:ascii="宋体"/>
          <w:sz w:val="24"/>
          <w:highlight w:val="none"/>
          <w:u w:val="single"/>
        </w:rPr>
        <w:t>时</w:t>
      </w:r>
      <w:r>
        <w:rPr>
          <w:rFonts w:hint="eastAsia" w:ascii="宋体"/>
          <w:sz w:val="24"/>
          <w:highlight w:val="none"/>
          <w:u w:val="single"/>
          <w:lang w:val="en-US" w:eastAsia="zh-CN"/>
        </w:rPr>
        <w:t>0</w:t>
      </w:r>
      <w:r>
        <w:rPr>
          <w:rFonts w:hint="eastAsia" w:ascii="宋体"/>
          <w:sz w:val="24"/>
          <w:highlight w:val="none"/>
          <w:u w:val="single"/>
        </w:rPr>
        <w:t>0分</w:t>
      </w:r>
      <w:r>
        <w:rPr>
          <w:rFonts w:hint="eastAsia" w:ascii="宋体"/>
          <w:bCs/>
          <w:sz w:val="24"/>
          <w:highlight w:val="none"/>
          <w:u w:val="single"/>
        </w:rPr>
        <w:t>（北京时间）</w:t>
      </w:r>
      <w:r>
        <w:rPr>
          <w:rFonts w:hint="eastAsia" w:ascii="宋体"/>
          <w:bCs/>
          <w:sz w:val="24"/>
          <w:highlight w:val="none"/>
        </w:rPr>
        <w:t>前递交（上传）投标文件</w:t>
      </w:r>
      <w:r>
        <w:rPr>
          <w:rFonts w:hint="eastAsia" w:ascii="宋体"/>
          <w:sz w:val="24"/>
          <w:highlight w:val="none"/>
        </w:rPr>
        <w:t>。</w:t>
      </w:r>
    </w:p>
    <w:p w14:paraId="422BE042">
      <w:pPr>
        <w:numPr>
          <w:ilvl w:val="0"/>
          <w:numId w:val="0"/>
        </w:numPr>
        <w:adjustRightInd w:val="0"/>
        <w:snapToGrid w:val="0"/>
        <w:spacing w:line="360" w:lineRule="auto"/>
        <w:ind w:firstLine="480" w:firstLineChars="200"/>
        <w:jc w:val="left"/>
        <w:rPr>
          <w:rFonts w:hint="eastAsia" w:ascii="宋体"/>
          <w:color w:val="auto"/>
          <w:sz w:val="24"/>
          <w:highlight w:val="none"/>
          <w:lang w:val="en-US" w:eastAsia="zh-CN"/>
        </w:rPr>
      </w:pPr>
      <w:r>
        <w:rPr>
          <w:rFonts w:hint="eastAsia" w:ascii="宋体"/>
          <w:color w:val="auto"/>
          <w:sz w:val="24"/>
          <w:highlight w:val="none"/>
          <w:lang w:val="en-US" w:eastAsia="zh-CN"/>
        </w:rPr>
        <w:t>一、项目概况与招标范围</w:t>
      </w:r>
    </w:p>
    <w:p w14:paraId="765EDE2D">
      <w:pPr>
        <w:numPr>
          <w:ilvl w:val="0"/>
          <w:numId w:val="0"/>
        </w:numPr>
        <w:spacing w:line="360" w:lineRule="auto"/>
        <w:ind w:firstLine="480" w:firstLineChars="200"/>
        <w:jc w:val="left"/>
        <w:rPr>
          <w:rFonts w:hint="eastAsia" w:ascii="宋体" w:eastAsia="宋体"/>
          <w:sz w:val="24"/>
          <w:highlight w:val="none"/>
          <w:lang w:eastAsia="zh-CN"/>
        </w:rPr>
      </w:pPr>
      <w:r>
        <w:rPr>
          <w:rFonts w:hint="eastAsia" w:ascii="宋体"/>
          <w:sz w:val="24"/>
          <w:highlight w:val="none"/>
          <w:lang w:val="en-US" w:eastAsia="zh-CN"/>
        </w:rPr>
        <w:t>1、</w:t>
      </w:r>
      <w:r>
        <w:rPr>
          <w:rFonts w:hint="eastAsia" w:ascii="宋体" w:eastAsia="宋体"/>
          <w:sz w:val="24"/>
          <w:highlight w:val="none"/>
          <w:lang w:eastAsia="zh-CN"/>
        </w:rPr>
        <w:t>本项目为</w:t>
      </w:r>
      <w:r>
        <w:rPr>
          <w:rFonts w:hint="eastAsia" w:ascii="宋体"/>
          <w:sz w:val="24"/>
          <w:highlight w:val="none"/>
          <w:u w:val="single"/>
          <w:lang w:eastAsia="zh-CN"/>
        </w:rPr>
        <w:t>浙江巨化环保科技有限公司布条采购项目</w:t>
      </w:r>
      <w:r>
        <w:rPr>
          <w:rFonts w:hint="eastAsia" w:ascii="宋体" w:eastAsia="宋体"/>
          <w:sz w:val="24"/>
          <w:highlight w:val="none"/>
          <w:lang w:eastAsia="zh-CN"/>
        </w:rPr>
        <w:t>。</w:t>
      </w:r>
    </w:p>
    <w:p w14:paraId="227A0EB9">
      <w:pPr>
        <w:numPr>
          <w:ilvl w:val="0"/>
          <w:numId w:val="0"/>
        </w:numPr>
        <w:spacing w:line="360" w:lineRule="auto"/>
        <w:ind w:firstLine="480" w:firstLineChars="200"/>
        <w:jc w:val="left"/>
        <w:rPr>
          <w:rFonts w:hint="default" w:ascii="宋体" w:eastAsia="宋体"/>
          <w:sz w:val="24"/>
          <w:highlight w:val="none"/>
          <w:lang w:val="en-US" w:eastAsia="zh-CN"/>
        </w:rPr>
      </w:pPr>
      <w:r>
        <w:rPr>
          <w:rFonts w:hint="eastAsia" w:ascii="宋体"/>
          <w:sz w:val="24"/>
          <w:highlight w:val="none"/>
          <w:lang w:val="en-US" w:eastAsia="zh-CN"/>
        </w:rPr>
        <w:t>2、服务期限：2年</w:t>
      </w:r>
    </w:p>
    <w:p w14:paraId="686C9954">
      <w:pPr>
        <w:numPr>
          <w:ilvl w:val="0"/>
          <w:numId w:val="0"/>
        </w:numPr>
        <w:spacing w:line="360" w:lineRule="auto"/>
        <w:ind w:firstLine="480" w:firstLineChars="200"/>
        <w:jc w:val="left"/>
        <w:rPr>
          <w:rFonts w:hint="eastAsia" w:cs="宋体"/>
          <w:bCs/>
          <w:sz w:val="24"/>
          <w:szCs w:val="24"/>
          <w:highlight w:val="none"/>
          <w:lang w:bidi="en-US"/>
        </w:rPr>
      </w:pPr>
      <w:r>
        <w:rPr>
          <w:rFonts w:hint="eastAsia" w:cs="宋体"/>
          <w:bCs/>
          <w:sz w:val="24"/>
          <w:szCs w:val="24"/>
          <w:highlight w:val="none"/>
          <w:lang w:val="en-US" w:eastAsia="zh-CN" w:bidi="en-US"/>
        </w:rPr>
        <w:t>3、</w:t>
      </w:r>
      <w:r>
        <w:rPr>
          <w:rFonts w:hint="eastAsia" w:cs="宋体"/>
          <w:bCs/>
          <w:sz w:val="24"/>
          <w:szCs w:val="24"/>
          <w:highlight w:val="none"/>
          <w:lang w:eastAsia="zh-CN" w:bidi="en-US"/>
        </w:rPr>
        <w:t>本项目.产品名称、规格、数量如下</w:t>
      </w:r>
      <w:r>
        <w:rPr>
          <w:rFonts w:hint="eastAsia" w:cs="宋体"/>
          <w:bCs/>
          <w:sz w:val="24"/>
          <w:szCs w:val="24"/>
          <w:highlight w:val="none"/>
          <w:lang w:bidi="en-US"/>
        </w:rPr>
        <w:t>：</w:t>
      </w:r>
    </w:p>
    <w:tbl>
      <w:tblPr>
        <w:tblStyle w:val="23"/>
        <w:tblW w:w="10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2802"/>
        <w:gridCol w:w="1144"/>
        <w:gridCol w:w="1887"/>
        <w:gridCol w:w="3348"/>
      </w:tblGrid>
      <w:tr w14:paraId="33480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490" w:type="dxa"/>
            <w:vAlign w:val="center"/>
          </w:tcPr>
          <w:p w14:paraId="220D8E45">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名 称</w:t>
            </w:r>
          </w:p>
        </w:tc>
        <w:tc>
          <w:tcPr>
            <w:tcW w:w="2802" w:type="dxa"/>
            <w:vAlign w:val="center"/>
          </w:tcPr>
          <w:p w14:paraId="3C5F5836">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指标要求</w:t>
            </w:r>
          </w:p>
        </w:tc>
        <w:tc>
          <w:tcPr>
            <w:tcW w:w="1144" w:type="dxa"/>
            <w:vAlign w:val="center"/>
          </w:tcPr>
          <w:p w14:paraId="1CAFBCC5">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数 量</w:t>
            </w:r>
          </w:p>
          <w:p w14:paraId="60AEFAE7">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（吨）</w:t>
            </w:r>
          </w:p>
        </w:tc>
        <w:tc>
          <w:tcPr>
            <w:tcW w:w="1887" w:type="dxa"/>
            <w:vAlign w:val="center"/>
          </w:tcPr>
          <w:p w14:paraId="1394FACB">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cstheme="minorEastAsia"/>
                <w:sz w:val="24"/>
                <w:szCs w:val="24"/>
                <w:lang w:val="en-US" w:eastAsia="zh-CN"/>
              </w:rPr>
              <w:t>含税价（元/吨）</w:t>
            </w:r>
          </w:p>
        </w:tc>
        <w:tc>
          <w:tcPr>
            <w:tcW w:w="3348" w:type="dxa"/>
            <w:vAlign w:val="center"/>
          </w:tcPr>
          <w:p w14:paraId="58753DF7">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备  注</w:t>
            </w:r>
          </w:p>
        </w:tc>
      </w:tr>
      <w:tr w14:paraId="56268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3" w:hRule="atLeast"/>
          <w:jc w:val="center"/>
        </w:trPr>
        <w:tc>
          <w:tcPr>
            <w:tcW w:w="1490" w:type="dxa"/>
            <w:vAlign w:val="center"/>
          </w:tcPr>
          <w:p w14:paraId="4F94DE77">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lang w:eastAsia="zh-CN"/>
              </w:rPr>
            </w:pPr>
            <w:r>
              <w:rPr>
                <w:rFonts w:hint="eastAsia" w:cstheme="minorEastAsia"/>
                <w:sz w:val="24"/>
                <w:szCs w:val="24"/>
                <w:lang w:val="en-US" w:eastAsia="zh-CN"/>
              </w:rPr>
              <w:t>布条</w:t>
            </w:r>
          </w:p>
        </w:tc>
        <w:tc>
          <w:tcPr>
            <w:tcW w:w="2802" w:type="dxa"/>
            <w:vAlign w:val="center"/>
          </w:tcPr>
          <w:p w14:paraId="5074F4C3">
            <w:pPr>
              <w:keepNext w:val="0"/>
              <w:keepLines w:val="0"/>
              <w:pageBreakBefore w:val="0"/>
              <w:widowControl w:val="0"/>
              <w:numPr>
                <w:ilvl w:val="0"/>
                <w:numId w:val="5"/>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吸水率≥70</w:t>
            </w:r>
            <w:r>
              <w:rPr>
                <w:rFonts w:hint="eastAsia" w:ascii="Times New Roman" w:hAnsi="Times New Roman" w:eastAsia="宋体" w:cstheme="minorEastAsia"/>
                <w:sz w:val="24"/>
                <w:szCs w:val="24"/>
              </w:rPr>
              <w:t xml:space="preserve">%   </w:t>
            </w:r>
          </w:p>
          <w:p w14:paraId="45F022E0">
            <w:pPr>
              <w:keepNext w:val="0"/>
              <w:keepLines w:val="0"/>
              <w:pageBreakBefore w:val="0"/>
              <w:widowControl w:val="0"/>
              <w:numPr>
                <w:ilvl w:val="0"/>
                <w:numId w:val="5"/>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灰分≤</w:t>
            </w:r>
            <w:r>
              <w:rPr>
                <w:rFonts w:hint="eastAsia" w:cstheme="minorEastAsia"/>
                <w:sz w:val="24"/>
                <w:szCs w:val="24"/>
                <w:lang w:val="en-US" w:eastAsia="zh-CN"/>
              </w:rPr>
              <w:t>1</w:t>
            </w:r>
            <w:r>
              <w:rPr>
                <w:rFonts w:hint="eastAsia" w:ascii="Times New Roman" w:hAnsi="Times New Roman" w:eastAsia="宋体" w:cstheme="minorEastAsia"/>
                <w:sz w:val="24"/>
                <w:szCs w:val="24"/>
              </w:rPr>
              <w:t xml:space="preserve">0% </w:t>
            </w:r>
          </w:p>
          <w:p w14:paraId="6ED60B19">
            <w:pPr>
              <w:keepNext w:val="0"/>
              <w:keepLines w:val="0"/>
              <w:pageBreakBefore w:val="0"/>
              <w:widowControl w:val="0"/>
              <w:numPr>
                <w:ilvl w:val="0"/>
                <w:numId w:val="5"/>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热值≥4500Kcal/kg</w:t>
            </w:r>
          </w:p>
          <w:p w14:paraId="743C7B21">
            <w:pPr>
              <w:keepNext w:val="0"/>
              <w:keepLines w:val="0"/>
              <w:pageBreakBefore w:val="0"/>
              <w:widowControl w:val="0"/>
              <w:numPr>
                <w:ilvl w:val="0"/>
                <w:numId w:val="5"/>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规格：≤40*30cm</w:t>
            </w:r>
          </w:p>
          <w:p w14:paraId="57DF748B">
            <w:pPr>
              <w:keepNext w:val="0"/>
              <w:keepLines w:val="0"/>
              <w:pageBreakBefore w:val="0"/>
              <w:widowControl w:val="0"/>
              <w:numPr>
                <w:ilvl w:val="0"/>
                <w:numId w:val="5"/>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环保要求</w:t>
            </w:r>
            <w:r>
              <w:rPr>
                <w:rFonts w:hint="eastAsia" w:ascii="Times New Roman" w:hAnsi="Times New Roman" w:eastAsia="宋体" w:cstheme="minorEastAsia"/>
                <w:sz w:val="24"/>
                <w:szCs w:val="24"/>
              </w:rPr>
              <w:t>：</w:t>
            </w:r>
            <w:r>
              <w:rPr>
                <w:rFonts w:hint="eastAsia" w:cstheme="minorEastAsia"/>
                <w:sz w:val="24"/>
                <w:szCs w:val="24"/>
                <w:lang w:val="en-US" w:eastAsia="zh-CN"/>
              </w:rPr>
              <w:t>该物料应为商品类，不应含有危险废物、一般固废等存在的有害成分</w:t>
            </w:r>
          </w:p>
        </w:tc>
        <w:tc>
          <w:tcPr>
            <w:tcW w:w="1144" w:type="dxa"/>
            <w:vAlign w:val="center"/>
          </w:tcPr>
          <w:p w14:paraId="3510B85A">
            <w:pPr>
              <w:keepNext w:val="0"/>
              <w:keepLines w:val="0"/>
              <w:pageBreakBefore w:val="0"/>
              <w:widowControl w:val="0"/>
              <w:kinsoku/>
              <w:wordWrap/>
              <w:overflowPunct/>
              <w:topLinePunct w:val="0"/>
              <w:autoSpaceDE/>
              <w:autoSpaceDN/>
              <w:bidi w:val="0"/>
              <w:snapToGrid/>
              <w:spacing w:line="560" w:lineRule="exact"/>
              <w:jc w:val="both"/>
              <w:rPr>
                <w:rFonts w:hint="default" w:ascii="Times New Roman" w:hAnsi="Times New Roman" w:eastAsia="宋体" w:cstheme="minorEastAsia"/>
                <w:sz w:val="24"/>
                <w:szCs w:val="24"/>
                <w:lang w:val="en-US" w:eastAsia="zh-CN"/>
              </w:rPr>
            </w:pPr>
            <w:r>
              <w:rPr>
                <w:rFonts w:hint="default" w:ascii="Times New Roman" w:hAnsi="Times New Roman" w:eastAsia="宋体" w:cstheme="minorEastAsia"/>
                <w:sz w:val="24"/>
                <w:szCs w:val="24"/>
                <w:lang w:val="en-US" w:eastAsia="zh-CN"/>
              </w:rPr>
              <w:t xml:space="preserve"> </w:t>
            </w:r>
            <w:r>
              <w:rPr>
                <w:rFonts w:hint="eastAsia" w:cstheme="minorEastAsia"/>
                <w:sz w:val="24"/>
                <w:szCs w:val="24"/>
                <w:lang w:val="en-US" w:eastAsia="zh-CN"/>
              </w:rPr>
              <w:t>1500</w:t>
            </w:r>
            <w:r>
              <w:rPr>
                <w:rFonts w:hint="default" w:ascii="Times New Roman" w:hAnsi="Times New Roman" w:eastAsia="宋体" w:cstheme="minorEastAsia"/>
                <w:sz w:val="24"/>
                <w:szCs w:val="24"/>
                <w:lang w:val="en-US" w:eastAsia="zh-CN"/>
              </w:rPr>
              <w:t xml:space="preserve"> 吨±30%</w:t>
            </w:r>
          </w:p>
        </w:tc>
        <w:tc>
          <w:tcPr>
            <w:tcW w:w="1887" w:type="dxa"/>
            <w:vAlign w:val="center"/>
          </w:tcPr>
          <w:p w14:paraId="24F8C18B">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p>
        </w:tc>
        <w:tc>
          <w:tcPr>
            <w:tcW w:w="3348" w:type="dxa"/>
            <w:vAlign w:val="center"/>
          </w:tcPr>
          <w:p w14:paraId="685A5E9A">
            <w:pPr>
              <w:keepNext w:val="0"/>
              <w:keepLines w:val="0"/>
              <w:pageBreakBefore w:val="0"/>
              <w:widowControl w:val="0"/>
              <w:kinsoku/>
              <w:wordWrap/>
              <w:overflowPunct/>
              <w:topLinePunct w:val="0"/>
              <w:autoSpaceDE/>
              <w:autoSpaceDN/>
              <w:bidi w:val="0"/>
              <w:snapToGrid/>
              <w:spacing w:line="560" w:lineRule="exact"/>
              <w:ind w:left="480" w:hanging="480" w:hangingChars="200"/>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此价格为一票制到厂含税</w:t>
            </w:r>
          </w:p>
          <w:p w14:paraId="6B36516F">
            <w:pPr>
              <w:keepNext w:val="0"/>
              <w:keepLines w:val="0"/>
              <w:pageBreakBefore w:val="0"/>
              <w:widowControl w:val="0"/>
              <w:kinsoku/>
              <w:wordWrap/>
              <w:overflowPunct/>
              <w:topLinePunct w:val="0"/>
              <w:autoSpaceDE/>
              <w:autoSpaceDN/>
              <w:bidi w:val="0"/>
              <w:snapToGrid/>
              <w:spacing w:line="560" w:lineRule="exact"/>
              <w:ind w:left="480" w:hanging="480" w:hangingChars="200"/>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（含运费）</w:t>
            </w:r>
          </w:p>
        </w:tc>
      </w:tr>
      <w:tr w14:paraId="5698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4292" w:type="dxa"/>
            <w:gridSpan w:val="2"/>
            <w:vAlign w:val="center"/>
          </w:tcPr>
          <w:p w14:paraId="057DD327">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cstheme="minorEastAsia"/>
                <w:sz w:val="24"/>
                <w:szCs w:val="24"/>
                <w:lang w:val="en-US" w:eastAsia="zh-CN"/>
              </w:rPr>
              <w:t>不</w:t>
            </w:r>
            <w:r>
              <w:rPr>
                <w:rFonts w:hint="eastAsia" w:ascii="Times New Roman" w:hAnsi="Times New Roman" w:eastAsia="宋体" w:cstheme="minorEastAsia"/>
                <w:sz w:val="24"/>
                <w:szCs w:val="24"/>
              </w:rPr>
              <w:t>含</w:t>
            </w:r>
            <w:r>
              <w:rPr>
                <w:rFonts w:hint="eastAsia" w:cstheme="minorEastAsia"/>
                <w:sz w:val="24"/>
                <w:szCs w:val="24"/>
                <w:lang w:val="en-US" w:eastAsia="zh-CN"/>
              </w:rPr>
              <w:t>税价</w:t>
            </w:r>
            <w:r>
              <w:rPr>
                <w:rFonts w:hint="eastAsia" w:ascii="Times New Roman" w:hAnsi="Times New Roman" w:eastAsia="宋体" w:cstheme="minorEastAsia"/>
                <w:sz w:val="24"/>
                <w:szCs w:val="24"/>
              </w:rPr>
              <w:t>：</w:t>
            </w:r>
            <w:r>
              <w:rPr>
                <w:rFonts w:hint="eastAsia" w:cstheme="minorEastAsia"/>
                <w:sz w:val="24"/>
                <w:szCs w:val="24"/>
                <w:lang w:val="en-US" w:eastAsia="zh-CN"/>
              </w:rPr>
              <w:t xml:space="preserve">    元/吨</w:t>
            </w:r>
          </w:p>
        </w:tc>
        <w:tc>
          <w:tcPr>
            <w:tcW w:w="3031" w:type="dxa"/>
            <w:gridSpan w:val="2"/>
            <w:vAlign w:val="center"/>
          </w:tcPr>
          <w:p w14:paraId="53B41C96">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税率：</w:t>
            </w:r>
            <w:r>
              <w:rPr>
                <w:rFonts w:hint="eastAsia" w:cstheme="minorEastAsia"/>
                <w:sz w:val="24"/>
                <w:szCs w:val="24"/>
                <w:lang w:val="en-US" w:eastAsia="zh-CN"/>
              </w:rPr>
              <w:t>13</w:t>
            </w:r>
            <w:r>
              <w:rPr>
                <w:rFonts w:hint="eastAsia" w:ascii="Times New Roman" w:hAnsi="Times New Roman" w:eastAsia="宋体" w:cstheme="minorEastAsia"/>
                <w:sz w:val="24"/>
                <w:szCs w:val="24"/>
              </w:rPr>
              <w:t>%</w:t>
            </w:r>
          </w:p>
        </w:tc>
        <w:tc>
          <w:tcPr>
            <w:tcW w:w="3348" w:type="dxa"/>
            <w:vAlign w:val="center"/>
          </w:tcPr>
          <w:p w14:paraId="3E863915">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ascii="Times New Roman" w:hAnsi="Times New Roman" w:eastAsia="宋体" w:cstheme="minorEastAsia"/>
                <w:sz w:val="24"/>
                <w:szCs w:val="24"/>
              </w:rPr>
              <w:t>税额：</w:t>
            </w:r>
            <w:r>
              <w:rPr>
                <w:rFonts w:hint="eastAsia" w:cstheme="minorEastAsia"/>
                <w:sz w:val="24"/>
                <w:szCs w:val="24"/>
                <w:lang w:val="en-US" w:eastAsia="zh-CN"/>
              </w:rPr>
              <w:t xml:space="preserve">    </w:t>
            </w:r>
            <w:r>
              <w:rPr>
                <w:rFonts w:hint="eastAsia" w:ascii="Times New Roman" w:hAnsi="Times New Roman" w:eastAsia="宋体" w:cstheme="minorEastAsia"/>
                <w:sz w:val="24"/>
                <w:szCs w:val="24"/>
              </w:rPr>
              <w:t>元</w:t>
            </w:r>
            <w:r>
              <w:rPr>
                <w:rFonts w:hint="eastAsia" w:cstheme="minorEastAsia"/>
                <w:sz w:val="24"/>
                <w:szCs w:val="24"/>
                <w:lang w:val="en-US" w:eastAsia="zh-CN"/>
              </w:rPr>
              <w:t>/吨</w:t>
            </w:r>
          </w:p>
        </w:tc>
      </w:tr>
    </w:tbl>
    <w:p w14:paraId="6E6B68B4">
      <w:pPr>
        <w:numPr>
          <w:ilvl w:val="0"/>
          <w:numId w:val="0"/>
        </w:numPr>
        <w:spacing w:line="360" w:lineRule="auto"/>
        <w:jc w:val="left"/>
        <w:rPr>
          <w:rFonts w:hint="eastAsia" w:cs="宋体"/>
          <w:bCs/>
          <w:sz w:val="24"/>
          <w:szCs w:val="24"/>
          <w:highlight w:val="none"/>
          <w:lang w:bidi="en-US"/>
        </w:rPr>
      </w:pPr>
    </w:p>
    <w:p w14:paraId="3E6A1225">
      <w:pPr>
        <w:numPr>
          <w:ilvl w:val="0"/>
          <w:numId w:val="0"/>
        </w:numPr>
        <w:adjustRightInd w:val="0"/>
        <w:snapToGrid w:val="0"/>
        <w:spacing w:line="360" w:lineRule="auto"/>
        <w:ind w:leftChars="0" w:firstLine="480" w:firstLineChars="200"/>
        <w:jc w:val="left"/>
        <w:rPr>
          <w:rFonts w:hint="eastAsia" w:ascii="宋体"/>
          <w:color w:val="auto"/>
          <w:sz w:val="24"/>
          <w:highlight w:val="none"/>
          <w:lang w:eastAsia="zh-CN"/>
        </w:rPr>
      </w:pPr>
      <w:r>
        <w:rPr>
          <w:rFonts w:hint="eastAsia" w:ascii="宋体"/>
          <w:color w:val="auto"/>
          <w:sz w:val="24"/>
          <w:highlight w:val="none"/>
          <w:lang w:val="en-US" w:eastAsia="zh-CN"/>
        </w:rPr>
        <w:t>二、</w:t>
      </w:r>
      <w:r>
        <w:rPr>
          <w:rFonts w:hint="eastAsia" w:ascii="宋体"/>
          <w:color w:val="auto"/>
          <w:sz w:val="24"/>
          <w:highlight w:val="none"/>
          <w:lang w:eastAsia="zh-CN"/>
        </w:rPr>
        <w:t>投标人资格要求</w:t>
      </w:r>
    </w:p>
    <w:p w14:paraId="6247439F">
      <w:pPr>
        <w:adjustRightInd w:val="0"/>
        <w:snapToGrid w:val="0"/>
        <w:spacing w:line="360" w:lineRule="auto"/>
        <w:ind w:firstLine="480" w:firstLineChars="200"/>
        <w:jc w:val="left"/>
        <w:rPr>
          <w:rFonts w:hint="eastAsia" w:ascii="宋体"/>
          <w:color w:val="auto"/>
          <w:sz w:val="24"/>
          <w:highlight w:val="none"/>
        </w:rPr>
      </w:pPr>
      <w:r>
        <w:rPr>
          <w:rFonts w:hint="eastAsia" w:ascii="宋体"/>
          <w:color w:val="auto"/>
          <w:sz w:val="24"/>
          <w:highlight w:val="none"/>
        </w:rPr>
        <w:t>1.供应商未被“信用中国”（www.creditchina.gov.cn)列入失信被执行人、重大税收违法案件当事人名单。</w:t>
      </w:r>
    </w:p>
    <w:p w14:paraId="410AF088">
      <w:pPr>
        <w:adjustRightInd w:val="0"/>
        <w:snapToGrid w:val="0"/>
        <w:spacing w:line="360" w:lineRule="auto"/>
        <w:ind w:firstLine="480" w:firstLineChars="200"/>
        <w:jc w:val="left"/>
        <w:rPr>
          <w:rFonts w:hint="eastAsia" w:ascii="宋体"/>
          <w:color w:val="auto"/>
          <w:sz w:val="24"/>
          <w:highlight w:val="none"/>
        </w:rPr>
      </w:pPr>
      <w:r>
        <w:rPr>
          <w:rFonts w:hint="eastAsia" w:ascii="宋体"/>
          <w:color w:val="auto"/>
          <w:sz w:val="24"/>
          <w:highlight w:val="none"/>
        </w:rPr>
        <w:t>2</w:t>
      </w:r>
      <w:r>
        <w:rPr>
          <w:rFonts w:hint="eastAsia" w:ascii="宋体"/>
          <w:color w:val="auto"/>
          <w:sz w:val="24"/>
          <w:highlight w:val="none"/>
          <w:lang w:eastAsia="zh-CN"/>
        </w:rPr>
        <w:t>.</w:t>
      </w:r>
      <w:r>
        <w:rPr>
          <w:rFonts w:hint="eastAsia" w:ascii="宋体"/>
          <w:color w:val="auto"/>
          <w:sz w:val="24"/>
          <w:highlight w:val="none"/>
        </w:rPr>
        <w:t>单位负责人为同一人或者存在控股、管理关系的不同单位，存在关联关系的不同单位，不得参加同一标项询比价采购响应。</w:t>
      </w:r>
    </w:p>
    <w:p w14:paraId="22FD2D28">
      <w:pPr>
        <w:adjustRightInd w:val="0"/>
        <w:snapToGrid w:val="0"/>
        <w:spacing w:line="360" w:lineRule="auto"/>
        <w:ind w:firstLine="480" w:firstLineChars="200"/>
        <w:jc w:val="left"/>
        <w:rPr>
          <w:rFonts w:hint="eastAsia" w:ascii="宋体"/>
          <w:color w:val="auto"/>
          <w:sz w:val="24"/>
          <w:highlight w:val="none"/>
        </w:rPr>
      </w:pPr>
      <w:r>
        <w:rPr>
          <w:rFonts w:hint="eastAsia" w:ascii="宋体"/>
          <w:color w:val="auto"/>
          <w:sz w:val="24"/>
          <w:highlight w:val="none"/>
          <w:lang w:val="en-US" w:eastAsia="zh-CN"/>
        </w:rPr>
        <w:t>3.</w:t>
      </w:r>
      <w:r>
        <w:rPr>
          <w:rFonts w:hint="eastAsia" w:ascii="宋体"/>
          <w:color w:val="auto"/>
          <w:sz w:val="24"/>
          <w:highlight w:val="none"/>
        </w:rPr>
        <w:t>凡具有独立法人资格</w:t>
      </w:r>
      <w:r>
        <w:rPr>
          <w:rFonts w:hint="eastAsia" w:ascii="宋体"/>
          <w:color w:val="auto"/>
          <w:sz w:val="24"/>
          <w:highlight w:val="none"/>
          <w:lang w:val="en-US" w:eastAsia="zh-CN"/>
        </w:rPr>
        <w:t>，</w:t>
      </w:r>
      <w:r>
        <w:rPr>
          <w:rFonts w:hint="eastAsia" w:ascii="宋体"/>
          <w:color w:val="auto"/>
          <w:sz w:val="24"/>
          <w:highlight w:val="none"/>
        </w:rPr>
        <w:t>无不良记录的专业生产厂商</w:t>
      </w:r>
      <w:r>
        <w:rPr>
          <w:rFonts w:hint="eastAsia" w:ascii="宋体"/>
          <w:color w:val="auto"/>
          <w:sz w:val="24"/>
          <w:highlight w:val="none"/>
          <w:lang w:eastAsia="zh-CN"/>
        </w:rPr>
        <w:t>或代理商</w:t>
      </w:r>
      <w:r>
        <w:rPr>
          <w:rFonts w:hint="eastAsia" w:ascii="宋体"/>
          <w:color w:val="auto"/>
          <w:sz w:val="24"/>
          <w:highlight w:val="none"/>
        </w:rPr>
        <w:t>。</w:t>
      </w:r>
    </w:p>
    <w:p w14:paraId="2D8185C4">
      <w:pPr>
        <w:adjustRightInd w:val="0"/>
        <w:snapToGrid w:val="0"/>
        <w:spacing w:line="360" w:lineRule="auto"/>
        <w:ind w:firstLine="480" w:firstLineChars="200"/>
        <w:jc w:val="left"/>
        <w:rPr>
          <w:rFonts w:hint="default" w:ascii="宋体"/>
          <w:color w:val="auto"/>
          <w:sz w:val="24"/>
          <w:highlight w:val="none"/>
          <w:lang w:val="en-US" w:eastAsia="zh-CN"/>
        </w:rPr>
      </w:pPr>
      <w:r>
        <w:rPr>
          <w:rFonts w:hint="eastAsia" w:ascii="宋体"/>
          <w:color w:val="auto"/>
          <w:sz w:val="24"/>
          <w:highlight w:val="none"/>
          <w:lang w:val="en-US" w:eastAsia="zh-CN"/>
        </w:rPr>
        <w:t>4、因物料性质不能为危险废物及一般固废，投标人营业执照须含有“针纺织品及原料销售”经营资质范围。</w:t>
      </w:r>
    </w:p>
    <w:p w14:paraId="3807BC86">
      <w:pPr>
        <w:snapToGrid w:val="0"/>
        <w:spacing w:line="360" w:lineRule="auto"/>
        <w:ind w:firstLine="480" w:firstLineChars="200"/>
        <w:rPr>
          <w:rFonts w:ascii="宋体"/>
          <w:sz w:val="24"/>
          <w:highlight w:val="none"/>
        </w:rPr>
      </w:pPr>
      <w:r>
        <w:rPr>
          <w:rFonts w:hint="eastAsia" w:ascii="宋体"/>
          <w:sz w:val="24"/>
          <w:highlight w:val="none"/>
          <w:lang w:eastAsia="zh-CN"/>
        </w:rPr>
        <w:t>三</w:t>
      </w:r>
      <w:r>
        <w:rPr>
          <w:rFonts w:hint="eastAsia" w:ascii="宋体"/>
          <w:sz w:val="24"/>
          <w:highlight w:val="none"/>
        </w:rPr>
        <w:t>、获取招标文件：</w:t>
      </w:r>
    </w:p>
    <w:p w14:paraId="62B62FD6">
      <w:pPr>
        <w:snapToGrid w:val="0"/>
        <w:spacing w:line="360" w:lineRule="auto"/>
        <w:ind w:firstLine="424" w:firstLineChars="177"/>
        <w:rPr>
          <w:rFonts w:hint="eastAsia" w:ascii="宋体" w:cs="宋体"/>
          <w:sz w:val="24"/>
          <w:highlight w:val="none"/>
          <w:lang w:bidi="ar-SA"/>
        </w:rPr>
      </w:pPr>
      <w:r>
        <w:rPr>
          <w:rFonts w:hint="eastAsia" w:ascii="宋体" w:cs="宋体"/>
          <w:sz w:val="24"/>
          <w:highlight w:val="none"/>
          <w:lang w:bidi="ar-SA"/>
        </w:rPr>
        <w:t>1.递交投标文件的方式：巨化数字化招采平台在线递交，无需到场开标。</w:t>
      </w:r>
    </w:p>
    <w:p w14:paraId="79F81046">
      <w:pPr>
        <w:snapToGrid w:val="0"/>
        <w:spacing w:line="360" w:lineRule="auto"/>
        <w:ind w:firstLine="424" w:firstLineChars="177"/>
        <w:rPr>
          <w:rFonts w:hint="eastAsia" w:ascii="宋体" w:cs="宋体"/>
          <w:sz w:val="24"/>
          <w:highlight w:val="none"/>
          <w:lang w:bidi="ar-SA"/>
        </w:rPr>
      </w:pPr>
      <w:r>
        <w:rPr>
          <w:rFonts w:hint="eastAsia" w:ascii="宋体" w:cs="宋体"/>
          <w:sz w:val="24"/>
          <w:highlight w:val="none"/>
          <w:lang w:bidi="ar-SA"/>
        </w:rPr>
        <w:t>2.本项目采用电子招标投标方式，潜在投标人访问电子招标投标交易平台的网址：巨化数字化招采平台（juhua.ccccnet.com）</w:t>
      </w:r>
    </w:p>
    <w:p w14:paraId="19A9416E">
      <w:pPr>
        <w:snapToGrid w:val="0"/>
        <w:spacing w:line="360" w:lineRule="auto"/>
        <w:ind w:firstLine="424" w:firstLineChars="177"/>
        <w:rPr>
          <w:rFonts w:hint="eastAsia" w:ascii="宋体"/>
          <w:bCs/>
          <w:sz w:val="24"/>
          <w:highlight w:val="none"/>
          <w:u w:val="single"/>
        </w:rPr>
      </w:pPr>
      <w:r>
        <w:rPr>
          <w:rFonts w:hint="eastAsia" w:ascii="宋体" w:cs="宋体"/>
          <w:sz w:val="24"/>
          <w:highlight w:val="none"/>
          <w:lang w:bidi="ar-SA"/>
        </w:rPr>
        <w:t>3.递交投标文件的截止时间和开标时间：</w:t>
      </w:r>
      <w:r>
        <w:rPr>
          <w:rFonts w:hint="eastAsia" w:ascii="宋体"/>
          <w:sz w:val="24"/>
          <w:highlight w:val="none"/>
          <w:u w:val="single"/>
        </w:rPr>
        <w:t>202</w:t>
      </w:r>
      <w:r>
        <w:rPr>
          <w:rFonts w:hint="eastAsia" w:ascii="宋体"/>
          <w:sz w:val="24"/>
          <w:highlight w:val="none"/>
          <w:u w:val="single"/>
          <w:lang w:val="en-US" w:eastAsia="zh-CN"/>
        </w:rPr>
        <w:t>5</w:t>
      </w:r>
      <w:r>
        <w:rPr>
          <w:rFonts w:hint="eastAsia" w:ascii="宋体"/>
          <w:sz w:val="24"/>
          <w:highlight w:val="none"/>
          <w:u w:val="single"/>
        </w:rPr>
        <w:t>年</w:t>
      </w:r>
      <w:r>
        <w:rPr>
          <w:rFonts w:hint="eastAsia" w:ascii="宋体"/>
          <w:sz w:val="24"/>
          <w:highlight w:val="none"/>
          <w:u w:val="single"/>
          <w:lang w:val="en-US" w:eastAsia="zh-CN"/>
        </w:rPr>
        <w:t>10月27</w:t>
      </w:r>
      <w:r>
        <w:rPr>
          <w:rFonts w:hint="eastAsia" w:ascii="宋体"/>
          <w:sz w:val="24"/>
          <w:highlight w:val="none"/>
          <w:u w:val="single"/>
        </w:rPr>
        <w:t>日</w:t>
      </w:r>
      <w:r>
        <w:rPr>
          <w:rFonts w:hint="eastAsia" w:ascii="宋体"/>
          <w:sz w:val="24"/>
          <w:highlight w:val="none"/>
          <w:u w:val="single"/>
          <w:lang w:val="en-US" w:eastAsia="zh-CN"/>
        </w:rPr>
        <w:t>14</w:t>
      </w:r>
      <w:r>
        <w:rPr>
          <w:rFonts w:hint="eastAsia" w:ascii="宋体"/>
          <w:sz w:val="24"/>
          <w:highlight w:val="none"/>
          <w:u w:val="single"/>
        </w:rPr>
        <w:t>时</w:t>
      </w:r>
      <w:r>
        <w:rPr>
          <w:rFonts w:hint="eastAsia" w:ascii="宋体"/>
          <w:sz w:val="24"/>
          <w:highlight w:val="none"/>
          <w:u w:val="single"/>
          <w:lang w:val="en-US" w:eastAsia="zh-CN"/>
        </w:rPr>
        <w:t>0</w:t>
      </w:r>
      <w:r>
        <w:rPr>
          <w:rFonts w:hint="eastAsia" w:ascii="宋体"/>
          <w:sz w:val="24"/>
          <w:highlight w:val="none"/>
          <w:u w:val="single"/>
        </w:rPr>
        <w:t>0分</w:t>
      </w:r>
      <w:r>
        <w:rPr>
          <w:rFonts w:hint="eastAsia" w:ascii="宋体"/>
          <w:bCs/>
          <w:sz w:val="24"/>
          <w:highlight w:val="none"/>
          <w:u w:val="single"/>
        </w:rPr>
        <w:t>（北京时间）</w:t>
      </w:r>
    </w:p>
    <w:p w14:paraId="0FC40598">
      <w:pPr>
        <w:snapToGrid w:val="0"/>
        <w:spacing w:line="360" w:lineRule="auto"/>
        <w:ind w:firstLine="424" w:firstLineChars="177"/>
        <w:rPr>
          <w:rFonts w:hint="eastAsia" w:ascii="宋体" w:cs="宋体"/>
          <w:sz w:val="24"/>
          <w:highlight w:val="none"/>
          <w:lang w:bidi="ar-SA"/>
        </w:rPr>
      </w:pPr>
      <w:r>
        <w:rPr>
          <w:rFonts w:hint="eastAsia" w:ascii="宋体" w:cs="宋体"/>
          <w:sz w:val="24"/>
          <w:highlight w:val="none"/>
          <w:lang w:bidi="ar-SA"/>
        </w:rPr>
        <w:t>4.其他补充事项：电子交易平台如有其他要求的，应遵循电子交易平台要求。</w:t>
      </w:r>
    </w:p>
    <w:p w14:paraId="01A52108">
      <w:pPr>
        <w:adjustRightInd w:val="0"/>
        <w:snapToGrid w:val="0"/>
        <w:spacing w:line="360" w:lineRule="auto"/>
        <w:ind w:firstLine="424" w:firstLineChars="177"/>
        <w:contextualSpacing/>
        <w:rPr>
          <w:rFonts w:hint="eastAsia" w:ascii="宋体" w:hAnsi="宋体" w:eastAsia="宋体" w:cs="宋体"/>
          <w:color w:val="auto"/>
          <w:sz w:val="24"/>
          <w:highlight w:val="none"/>
          <w:lang w:eastAsia="zh-CN"/>
        </w:rPr>
      </w:pPr>
      <w:r>
        <w:rPr>
          <w:rFonts w:hint="eastAsia" w:ascii="宋体" w:cs="宋体"/>
          <w:sz w:val="24"/>
          <w:highlight w:val="none"/>
          <w:lang w:val="en-US" w:eastAsia="zh-CN" w:bidi="ar-SA"/>
        </w:rPr>
        <w:t>5.</w:t>
      </w:r>
      <w:r>
        <w:rPr>
          <w:rFonts w:hint="eastAsia" w:ascii="宋体" w:hAnsi="宋体" w:cs="宋体"/>
          <w:color w:val="auto"/>
          <w:sz w:val="24"/>
          <w:highlight w:val="none"/>
          <w:lang w:eastAsia="zh-CN"/>
        </w:rPr>
        <w:t>比价</w:t>
      </w:r>
      <w:r>
        <w:rPr>
          <w:rFonts w:hint="eastAsia" w:ascii="宋体" w:hAnsi="宋体" w:cs="宋体"/>
          <w:color w:val="auto"/>
          <w:sz w:val="24"/>
          <w:highlight w:val="none"/>
        </w:rPr>
        <w:t>文件价格：</w:t>
      </w:r>
      <w:r>
        <w:rPr>
          <w:rFonts w:hint="eastAsia" w:ascii="宋体" w:hAnsi="宋体" w:cs="宋体"/>
          <w:color w:val="auto"/>
          <w:sz w:val="24"/>
          <w:highlight w:val="none"/>
          <w:lang w:val="en-US" w:eastAsia="zh-CN"/>
        </w:rPr>
        <w:t>500</w:t>
      </w:r>
      <w:r>
        <w:rPr>
          <w:rFonts w:hint="eastAsia" w:ascii="宋体" w:hAnsi="宋体" w:cs="宋体"/>
          <w:color w:val="auto"/>
          <w:sz w:val="24"/>
          <w:highlight w:val="none"/>
        </w:rPr>
        <w:t>元人民币，售后不退</w:t>
      </w:r>
      <w:r>
        <w:rPr>
          <w:rFonts w:hint="eastAsia" w:ascii="宋体" w:hAnsi="宋体" w:cs="宋体"/>
          <w:color w:val="auto"/>
          <w:sz w:val="24"/>
          <w:highlight w:val="none"/>
          <w:lang w:eastAsia="zh-CN"/>
        </w:rPr>
        <w:t>（</w:t>
      </w:r>
      <w:r>
        <w:rPr>
          <w:rFonts w:hint="eastAsia" w:ascii="宋体" w:eastAsia="宋体" w:cs="宋体"/>
          <w:sz w:val="24"/>
          <w:highlight w:val="none"/>
        </w:rPr>
        <w:t>未缴纳</w:t>
      </w:r>
      <w:r>
        <w:rPr>
          <w:rFonts w:hint="eastAsia" w:ascii="宋体" w:hAnsi="宋体" w:cs="宋体"/>
          <w:color w:val="auto"/>
          <w:sz w:val="24"/>
          <w:highlight w:val="none"/>
          <w:lang w:eastAsia="zh-CN"/>
        </w:rPr>
        <w:t>比价</w:t>
      </w:r>
      <w:r>
        <w:rPr>
          <w:rFonts w:hint="eastAsia" w:ascii="宋体" w:hAnsi="宋体" w:cs="宋体"/>
          <w:color w:val="auto"/>
          <w:sz w:val="24"/>
          <w:highlight w:val="none"/>
        </w:rPr>
        <w:t>文件</w:t>
      </w:r>
      <w:r>
        <w:rPr>
          <w:rFonts w:hint="eastAsia" w:ascii="宋体" w:hAnsi="宋体" w:cs="宋体"/>
          <w:color w:val="auto"/>
          <w:sz w:val="24"/>
          <w:highlight w:val="none"/>
          <w:lang w:val="en-US" w:eastAsia="zh-CN"/>
        </w:rPr>
        <w:t>费用</w:t>
      </w:r>
      <w:r>
        <w:rPr>
          <w:rFonts w:hint="eastAsia" w:ascii="宋体" w:eastAsia="宋体" w:cs="宋体"/>
          <w:sz w:val="24"/>
          <w:highlight w:val="none"/>
        </w:rPr>
        <w:t>的公司报价视为无效报价</w:t>
      </w:r>
      <w:r>
        <w:rPr>
          <w:rFonts w:hint="eastAsia" w:ascii="宋体" w:cs="宋体"/>
          <w:sz w:val="24"/>
          <w:highlight w:val="none"/>
          <w:lang w:eastAsia="zh-CN"/>
        </w:rPr>
        <w:t>。</w:t>
      </w:r>
      <w:r>
        <w:rPr>
          <w:rFonts w:hint="eastAsia" w:ascii="宋体" w:eastAsia="宋体" w:cs="宋体"/>
          <w:sz w:val="24"/>
          <w:highlight w:val="none"/>
          <w:lang w:eastAsia="zh-CN"/>
        </w:rPr>
        <w:t>）</w:t>
      </w:r>
    </w:p>
    <w:p w14:paraId="08BAAD3B">
      <w:pPr>
        <w:adjustRightInd w:val="0"/>
        <w:snapToGrid w:val="0"/>
        <w:spacing w:line="360" w:lineRule="auto"/>
        <w:ind w:firstLine="424" w:firstLineChars="177"/>
        <w:contextualSpacing/>
        <w:rPr>
          <w:rFonts w:hint="eastAsia" w:ascii="宋体" w:hAnsi="宋体" w:cs="宋体"/>
          <w:color w:val="auto"/>
          <w:sz w:val="24"/>
          <w:highlight w:val="none"/>
        </w:rPr>
      </w:pPr>
      <w:r>
        <w:rPr>
          <w:rFonts w:hint="eastAsia" w:ascii="宋体" w:hAnsi="宋体" w:cs="宋体"/>
          <w:color w:val="auto"/>
          <w:sz w:val="24"/>
          <w:highlight w:val="none"/>
        </w:rPr>
        <w:t>收款单位（户名）：浙江南方工程咨询管理有限公司</w:t>
      </w:r>
    </w:p>
    <w:p w14:paraId="20BFCE18">
      <w:pPr>
        <w:adjustRightInd w:val="0"/>
        <w:snapToGrid w:val="0"/>
        <w:spacing w:line="360" w:lineRule="auto"/>
        <w:ind w:firstLine="424" w:firstLineChars="177"/>
        <w:contextualSpacing/>
        <w:rPr>
          <w:rFonts w:hint="eastAsia" w:ascii="宋体" w:hAnsi="宋体" w:cs="宋体"/>
          <w:color w:val="auto"/>
          <w:sz w:val="24"/>
          <w:highlight w:val="none"/>
        </w:rPr>
      </w:pPr>
      <w:r>
        <w:rPr>
          <w:rFonts w:hint="eastAsia" w:ascii="宋体" w:hAnsi="宋体" w:cs="宋体"/>
          <w:color w:val="auto"/>
          <w:sz w:val="24"/>
          <w:highlight w:val="none"/>
        </w:rPr>
        <w:t>开户行：建行衢化支行</w:t>
      </w:r>
    </w:p>
    <w:p w14:paraId="0150603F">
      <w:pPr>
        <w:adjustRightInd w:val="0"/>
        <w:snapToGrid w:val="0"/>
        <w:spacing w:line="360" w:lineRule="auto"/>
        <w:ind w:firstLine="424" w:firstLineChars="177"/>
        <w:contextualSpacing/>
        <w:rPr>
          <w:rFonts w:hint="default" w:ascii="宋体" w:eastAsia="宋体" w:cs="宋体"/>
          <w:sz w:val="24"/>
          <w:highlight w:val="none"/>
          <w:lang w:val="en-US" w:eastAsia="zh-CN" w:bidi="ar-SA"/>
        </w:rPr>
      </w:pPr>
      <w:r>
        <w:rPr>
          <w:rFonts w:hint="eastAsia" w:ascii="宋体" w:hAnsi="宋体" w:cs="宋体"/>
          <w:color w:val="auto"/>
          <w:sz w:val="24"/>
          <w:highlight w:val="none"/>
        </w:rPr>
        <w:t>账  号：</w:t>
      </w:r>
      <w:r>
        <w:rPr>
          <w:rFonts w:hint="eastAsia" w:ascii="宋体" w:cs="宋体"/>
          <w:sz w:val="24"/>
          <w:highlight w:val="none"/>
        </w:rPr>
        <w:t>33001685200050002982</w:t>
      </w:r>
    </w:p>
    <w:p w14:paraId="688DA331">
      <w:pPr>
        <w:snapToGrid w:val="0"/>
        <w:spacing w:line="360" w:lineRule="auto"/>
        <w:ind w:firstLine="480" w:firstLineChars="200"/>
        <w:rPr>
          <w:rFonts w:ascii="宋体" w:cs="宋体"/>
          <w:sz w:val="24"/>
          <w:highlight w:val="none"/>
        </w:rPr>
      </w:pPr>
      <w:r>
        <w:rPr>
          <w:rFonts w:hint="eastAsia" w:ascii="宋体" w:cs="宋体"/>
          <w:sz w:val="24"/>
          <w:highlight w:val="none"/>
          <w:lang w:eastAsia="zh-CN"/>
        </w:rPr>
        <w:t>四</w:t>
      </w:r>
      <w:r>
        <w:rPr>
          <w:rFonts w:hint="eastAsia" w:ascii="宋体" w:cs="宋体"/>
          <w:sz w:val="24"/>
          <w:highlight w:val="none"/>
        </w:rPr>
        <w:t>、投标保证金：</w:t>
      </w:r>
    </w:p>
    <w:p w14:paraId="1D65C9EA">
      <w:pPr>
        <w:snapToGrid w:val="0"/>
        <w:spacing w:line="360" w:lineRule="auto"/>
        <w:ind w:firstLine="424" w:firstLineChars="177"/>
        <w:rPr>
          <w:rFonts w:hint="eastAsia" w:ascii="宋体" w:eastAsia="宋体" w:cs="宋体"/>
          <w:sz w:val="24"/>
          <w:highlight w:val="none"/>
          <w:lang w:eastAsia="zh-CN"/>
        </w:rPr>
      </w:pPr>
      <w:r>
        <w:rPr>
          <w:rFonts w:hint="eastAsia" w:ascii="宋体" w:cs="宋体"/>
          <w:sz w:val="24"/>
          <w:highlight w:val="none"/>
        </w:rPr>
        <w:t>金额</w:t>
      </w:r>
      <w:r>
        <w:rPr>
          <w:rFonts w:hint="eastAsia" w:ascii="宋体" w:cs="宋体"/>
          <w:b/>
          <w:bCs/>
          <w:sz w:val="24"/>
          <w:highlight w:val="none"/>
        </w:rPr>
        <w:t>：</w:t>
      </w:r>
      <w:r>
        <w:rPr>
          <w:rFonts w:hint="eastAsia" w:ascii="宋体" w:cs="宋体"/>
          <w:b/>
          <w:bCs/>
          <w:sz w:val="24"/>
          <w:highlight w:val="none"/>
          <w:lang w:val="en-US" w:eastAsia="zh-CN"/>
        </w:rPr>
        <w:t>4</w:t>
      </w:r>
      <w:r>
        <w:rPr>
          <w:rFonts w:hint="eastAsia" w:ascii="宋体" w:cs="宋体"/>
          <w:b/>
          <w:bCs/>
          <w:sz w:val="24"/>
          <w:highlight w:val="none"/>
        </w:rPr>
        <w:t>000元</w:t>
      </w:r>
      <w:r>
        <w:rPr>
          <w:rFonts w:hint="eastAsia" w:ascii="宋体" w:cs="宋体"/>
          <w:sz w:val="24"/>
          <w:highlight w:val="none"/>
        </w:rPr>
        <w:t>整；支付方式：银行汇款、银行转帐等形式；收款单位（户名）：浙江南方工程咨询管理有限公司；开户行：建行衢化支行；账  号：33001685200050002982</w:t>
      </w:r>
      <w:r>
        <w:rPr>
          <w:rFonts w:hint="eastAsia" w:ascii="宋体" w:cs="宋体"/>
          <w:sz w:val="24"/>
          <w:highlight w:val="none"/>
          <w:lang w:eastAsia="zh-CN"/>
        </w:rPr>
        <w:t>（</w:t>
      </w:r>
      <w:r>
        <w:rPr>
          <w:rFonts w:hint="eastAsia" w:ascii="宋体" w:eastAsia="宋体" w:cs="宋体"/>
          <w:sz w:val="24"/>
          <w:highlight w:val="none"/>
        </w:rPr>
        <w:t>未缴纳投标保证金的公司报价视为无效报价</w:t>
      </w:r>
      <w:r>
        <w:rPr>
          <w:rFonts w:hint="eastAsia" w:ascii="宋体" w:hAnsi="宋体" w:cs="仿宋"/>
          <w:szCs w:val="21"/>
          <w:highlight w:val="none"/>
          <w:lang w:eastAsia="zh-CN"/>
        </w:rPr>
        <w:t>）</w:t>
      </w:r>
    </w:p>
    <w:p w14:paraId="1143939A">
      <w:pPr>
        <w:snapToGrid w:val="0"/>
        <w:spacing w:line="360" w:lineRule="auto"/>
        <w:ind w:firstLine="480" w:firstLineChars="200"/>
        <w:rPr>
          <w:rFonts w:ascii="宋体" w:cs="宋体"/>
          <w:sz w:val="24"/>
          <w:highlight w:val="none"/>
        </w:rPr>
      </w:pPr>
      <w:r>
        <w:rPr>
          <w:rFonts w:hint="eastAsia" w:ascii="宋体" w:cs="宋体"/>
          <w:sz w:val="24"/>
          <w:highlight w:val="none"/>
          <w:lang w:eastAsia="zh-CN"/>
        </w:rPr>
        <w:t>五</w:t>
      </w:r>
      <w:r>
        <w:rPr>
          <w:rFonts w:hint="eastAsia" w:ascii="宋体" w:cs="宋体"/>
          <w:sz w:val="24"/>
          <w:highlight w:val="none"/>
        </w:rPr>
        <w:t>、联系方法：</w:t>
      </w:r>
    </w:p>
    <w:p w14:paraId="01679202">
      <w:pPr>
        <w:snapToGrid w:val="0"/>
        <w:spacing w:line="360" w:lineRule="auto"/>
        <w:ind w:firstLine="424" w:firstLineChars="177"/>
        <w:rPr>
          <w:rFonts w:hint="eastAsia" w:ascii="宋体" w:eastAsia="宋体" w:cs="宋体"/>
          <w:color w:val="auto"/>
          <w:sz w:val="24"/>
          <w:highlight w:val="none"/>
          <w:lang w:eastAsia="zh-CN"/>
        </w:rPr>
      </w:pPr>
      <w:r>
        <w:rPr>
          <w:rFonts w:hint="eastAsia" w:ascii="宋体" w:cs="宋体"/>
          <w:sz w:val="24"/>
          <w:highlight w:val="none"/>
        </w:rPr>
        <w:t>招标人：</w:t>
      </w:r>
      <w:r>
        <w:rPr>
          <w:rFonts w:hint="eastAsia" w:ascii="宋体" w:cs="宋体"/>
          <w:sz w:val="24"/>
          <w:highlight w:val="none"/>
          <w:lang w:eastAsia="zh-CN"/>
        </w:rPr>
        <w:t>浙江巨化环保科技有限公司</w:t>
      </w:r>
    </w:p>
    <w:p w14:paraId="7B62CF06">
      <w:pPr>
        <w:snapToGrid w:val="0"/>
        <w:spacing w:line="360" w:lineRule="auto"/>
        <w:ind w:firstLine="424" w:firstLineChars="177"/>
        <w:rPr>
          <w:rFonts w:hint="eastAsia" w:ascii="宋体" w:cs="宋体"/>
          <w:color w:val="FF0000"/>
          <w:sz w:val="24"/>
          <w:highlight w:val="none"/>
          <w:lang w:val="en-US" w:eastAsia="zh-CN"/>
        </w:rPr>
      </w:pPr>
      <w:r>
        <w:rPr>
          <w:rFonts w:hint="eastAsia" w:ascii="宋体" w:cs="宋体"/>
          <w:sz w:val="24"/>
          <w:highlight w:val="none"/>
        </w:rPr>
        <w:t>地 址：</w:t>
      </w:r>
      <w:r>
        <w:rPr>
          <w:rFonts w:hint="eastAsia" w:ascii="宋体" w:cs="宋体"/>
          <w:color w:val="auto"/>
          <w:sz w:val="24"/>
          <w:highlight w:val="none"/>
          <w:lang w:val="en-US" w:eastAsia="zh-CN"/>
        </w:rPr>
        <w:t>浙江省衢州市巨化北一道216号1幢</w:t>
      </w:r>
    </w:p>
    <w:p w14:paraId="4A3BE3EB">
      <w:pPr>
        <w:snapToGrid w:val="0"/>
        <w:spacing w:line="360" w:lineRule="auto"/>
        <w:ind w:firstLine="424" w:firstLineChars="177"/>
        <w:rPr>
          <w:rFonts w:hint="eastAsia" w:ascii="宋体" w:cs="宋体"/>
          <w:sz w:val="24"/>
          <w:highlight w:val="none"/>
          <w:lang w:val="en-US" w:eastAsia="zh-CN"/>
        </w:rPr>
      </w:pPr>
      <w:r>
        <w:rPr>
          <w:rFonts w:hint="eastAsia" w:ascii="宋体" w:cs="宋体"/>
          <w:sz w:val="24"/>
          <w:highlight w:val="none"/>
          <w:lang w:val="en-US" w:eastAsia="zh-CN"/>
        </w:rPr>
        <w:t xml:space="preserve">联系人：毛先生       </w:t>
      </w:r>
    </w:p>
    <w:p w14:paraId="6CBB3FBC">
      <w:pPr>
        <w:snapToGrid w:val="0"/>
        <w:spacing w:line="360" w:lineRule="auto"/>
        <w:ind w:firstLine="424" w:firstLineChars="177"/>
        <w:rPr>
          <w:rFonts w:hint="default" w:ascii="宋体" w:cs="宋体"/>
          <w:sz w:val="24"/>
          <w:highlight w:val="none"/>
          <w:lang w:val="en-US" w:eastAsia="zh-CN"/>
        </w:rPr>
      </w:pPr>
      <w:r>
        <w:rPr>
          <w:rFonts w:hint="eastAsia" w:ascii="宋体" w:cs="宋体"/>
          <w:sz w:val="24"/>
          <w:highlight w:val="none"/>
          <w:lang w:val="en-US" w:eastAsia="zh-CN"/>
        </w:rPr>
        <w:t xml:space="preserve">电话：19557020500    </w:t>
      </w:r>
    </w:p>
    <w:p w14:paraId="45FEE0E1">
      <w:pPr>
        <w:snapToGrid w:val="0"/>
        <w:spacing w:line="360" w:lineRule="auto"/>
        <w:ind w:firstLine="424" w:firstLineChars="177"/>
        <w:rPr>
          <w:rFonts w:ascii="宋体" w:cs="宋体"/>
          <w:sz w:val="24"/>
          <w:highlight w:val="none"/>
        </w:rPr>
      </w:pPr>
      <w:r>
        <w:rPr>
          <w:rFonts w:hint="eastAsia" w:ascii="宋体" w:cs="宋体"/>
          <w:sz w:val="24"/>
          <w:highlight w:val="none"/>
        </w:rPr>
        <w:t>招标代理机构：浙江南方工程咨询管理有限公司</w:t>
      </w:r>
    </w:p>
    <w:p w14:paraId="04DE53BF">
      <w:pPr>
        <w:snapToGrid w:val="0"/>
        <w:spacing w:line="360" w:lineRule="auto"/>
        <w:ind w:firstLine="424" w:firstLineChars="177"/>
        <w:rPr>
          <w:rFonts w:ascii="宋体" w:cs="宋体"/>
          <w:sz w:val="24"/>
          <w:highlight w:val="none"/>
        </w:rPr>
      </w:pPr>
      <w:r>
        <w:rPr>
          <w:rFonts w:hint="eastAsia" w:ascii="宋体" w:cs="宋体"/>
          <w:sz w:val="24"/>
          <w:highlight w:val="none"/>
        </w:rPr>
        <w:t>地址：浙江衢州市柯城区衢化街道文苑村31幢浙江南方工程咨询管理有限公司210室</w:t>
      </w:r>
    </w:p>
    <w:p w14:paraId="1F608D43">
      <w:pPr>
        <w:snapToGrid w:val="0"/>
        <w:spacing w:line="360" w:lineRule="auto"/>
        <w:ind w:firstLine="424" w:firstLineChars="177"/>
        <w:rPr>
          <w:rFonts w:hint="eastAsia" w:ascii="宋体" w:eastAsia="宋体" w:cs="宋体"/>
          <w:sz w:val="24"/>
          <w:highlight w:val="none"/>
          <w:lang w:eastAsia="zh-CN"/>
        </w:rPr>
      </w:pPr>
      <w:r>
        <w:rPr>
          <w:rFonts w:hint="eastAsia" w:ascii="宋体" w:cs="宋体"/>
          <w:sz w:val="24"/>
          <w:highlight w:val="none"/>
        </w:rPr>
        <w:t>联系人：颜</w:t>
      </w:r>
      <w:r>
        <w:rPr>
          <w:rFonts w:hint="eastAsia" w:ascii="宋体" w:cs="宋体"/>
          <w:sz w:val="24"/>
          <w:highlight w:val="none"/>
          <w:lang w:eastAsia="zh-CN"/>
        </w:rPr>
        <w:t>先生</w:t>
      </w:r>
    </w:p>
    <w:p w14:paraId="4B8FF22F">
      <w:pPr>
        <w:snapToGrid w:val="0"/>
        <w:spacing w:line="360" w:lineRule="auto"/>
        <w:ind w:firstLine="424" w:firstLineChars="177"/>
        <w:rPr>
          <w:rFonts w:ascii="宋体"/>
          <w:sz w:val="24"/>
          <w:highlight w:val="none"/>
        </w:rPr>
      </w:pPr>
      <w:r>
        <w:rPr>
          <w:rFonts w:hint="eastAsia" w:ascii="宋体" w:cs="宋体"/>
          <w:sz w:val="24"/>
          <w:highlight w:val="none"/>
        </w:rPr>
        <w:t>联系电话</w:t>
      </w:r>
      <w:r>
        <w:rPr>
          <w:rFonts w:hint="eastAsia"/>
          <w:sz w:val="24"/>
          <w:highlight w:val="none"/>
        </w:rPr>
        <w:t>：</w:t>
      </w:r>
      <w:r>
        <w:rPr>
          <w:rFonts w:hint="eastAsia" w:ascii="宋体"/>
          <w:sz w:val="24"/>
          <w:highlight w:val="none"/>
        </w:rPr>
        <w:t xml:space="preserve">18905707159 </w:t>
      </w:r>
    </w:p>
    <w:p w14:paraId="573642FD">
      <w:pPr>
        <w:snapToGrid w:val="0"/>
        <w:spacing w:line="360" w:lineRule="auto"/>
        <w:ind w:firstLine="424" w:firstLineChars="177"/>
        <w:rPr>
          <w:rFonts w:ascii="宋体" w:cs="宋体"/>
          <w:sz w:val="24"/>
          <w:highlight w:val="none"/>
        </w:rPr>
      </w:pPr>
      <w:r>
        <w:rPr>
          <w:rFonts w:hint="eastAsia" w:ascii="宋体" w:cs="宋体"/>
          <w:sz w:val="24"/>
          <w:highlight w:val="none"/>
        </w:rPr>
        <w:t>Mail：</w:t>
      </w:r>
      <w:r>
        <w:rPr>
          <w:highlight w:val="none"/>
        </w:rPr>
        <w:fldChar w:fldCharType="begin"/>
      </w:r>
      <w:r>
        <w:rPr>
          <w:highlight w:val="none"/>
        </w:rPr>
        <w:instrText xml:space="preserve"> HYPERLINK "mailto:76653161@qq.com" </w:instrText>
      </w:r>
      <w:r>
        <w:rPr>
          <w:highlight w:val="none"/>
        </w:rPr>
        <w:fldChar w:fldCharType="separate"/>
      </w:r>
      <w:r>
        <w:rPr>
          <w:rFonts w:hint="eastAsia" w:ascii="宋体" w:cs="宋体"/>
          <w:sz w:val="24"/>
          <w:highlight w:val="none"/>
        </w:rPr>
        <w:t>630230432@qq.com</w:t>
      </w:r>
      <w:r>
        <w:rPr>
          <w:rFonts w:hint="eastAsia" w:ascii="宋体" w:cs="宋体"/>
          <w:sz w:val="24"/>
          <w:highlight w:val="none"/>
        </w:rPr>
        <w:fldChar w:fldCharType="end"/>
      </w:r>
    </w:p>
    <w:p w14:paraId="25202B43">
      <w:pPr>
        <w:snapToGrid w:val="0"/>
        <w:spacing w:line="360" w:lineRule="auto"/>
        <w:ind w:firstLine="424" w:firstLineChars="177"/>
        <w:rPr>
          <w:rFonts w:ascii="宋体" w:cs="宋体"/>
          <w:sz w:val="24"/>
          <w:highlight w:val="none"/>
        </w:rPr>
      </w:pPr>
      <w:r>
        <w:rPr>
          <w:rFonts w:hint="eastAsia" w:ascii="宋体" w:cs="宋体"/>
          <w:sz w:val="24"/>
          <w:highlight w:val="none"/>
        </w:rPr>
        <w:t>监督部门：巨化招标办公室</w:t>
      </w:r>
    </w:p>
    <w:p w14:paraId="159E24E9">
      <w:pPr>
        <w:snapToGrid w:val="0"/>
        <w:spacing w:line="360" w:lineRule="auto"/>
        <w:ind w:firstLine="424" w:firstLineChars="177"/>
        <w:rPr>
          <w:rFonts w:hint="eastAsia" w:ascii="宋体"/>
          <w:szCs w:val="21"/>
          <w:highlight w:val="none"/>
        </w:rPr>
      </w:pPr>
      <w:r>
        <w:rPr>
          <w:rFonts w:hint="eastAsia" w:ascii="宋体" w:cs="宋体"/>
          <w:sz w:val="24"/>
          <w:highlight w:val="none"/>
        </w:rPr>
        <w:t>联系电话：0570-3091876</w:t>
      </w:r>
    </w:p>
    <w:p w14:paraId="5E5371BC">
      <w:pPr>
        <w:rPr>
          <w:rFonts w:hint="eastAsia" w:ascii="宋体"/>
          <w:szCs w:val="21"/>
          <w:highlight w:val="none"/>
        </w:rPr>
      </w:pPr>
    </w:p>
    <w:p w14:paraId="734DC22A">
      <w:pPr>
        <w:rPr>
          <w:rFonts w:hint="eastAsia" w:ascii="宋体"/>
          <w:szCs w:val="21"/>
          <w:highlight w:val="none"/>
        </w:rPr>
      </w:pPr>
    </w:p>
    <w:p w14:paraId="1681134B">
      <w:pPr>
        <w:rPr>
          <w:rFonts w:hint="eastAsia" w:ascii="宋体"/>
          <w:szCs w:val="21"/>
          <w:highlight w:val="none"/>
        </w:rPr>
      </w:pPr>
    </w:p>
    <w:p w14:paraId="6E2BF284">
      <w:pPr>
        <w:rPr>
          <w:rFonts w:hint="eastAsia" w:ascii="宋体"/>
          <w:szCs w:val="21"/>
          <w:highlight w:val="none"/>
        </w:rPr>
      </w:pPr>
    </w:p>
    <w:p w14:paraId="1164CC16">
      <w:pPr>
        <w:numPr>
          <w:ilvl w:val="0"/>
          <w:numId w:val="0"/>
        </w:numPr>
        <w:jc w:val="center"/>
        <w:rPr>
          <w:rFonts w:hint="eastAsia" w:ascii="宋体"/>
          <w:b/>
          <w:bCs/>
          <w:sz w:val="30"/>
          <w:szCs w:val="30"/>
          <w:highlight w:val="none"/>
        </w:rPr>
      </w:pPr>
      <w:r>
        <w:rPr>
          <w:rFonts w:hint="eastAsia" w:ascii="宋体"/>
          <w:b/>
          <w:bCs/>
          <w:sz w:val="30"/>
          <w:szCs w:val="30"/>
          <w:highlight w:val="none"/>
          <w:lang w:eastAsia="zh-CN"/>
        </w:rPr>
        <w:t>第二章</w:t>
      </w:r>
      <w:r>
        <w:rPr>
          <w:rFonts w:hint="eastAsia" w:ascii="宋体"/>
          <w:b/>
          <w:bCs/>
          <w:sz w:val="30"/>
          <w:szCs w:val="30"/>
          <w:highlight w:val="none"/>
        </w:rPr>
        <w:t xml:space="preserve">  报价要求</w:t>
      </w:r>
    </w:p>
    <w:p w14:paraId="781D8CFC">
      <w:pPr>
        <w:numPr>
          <w:ilvl w:val="0"/>
          <w:numId w:val="0"/>
        </w:numPr>
        <w:spacing w:line="440" w:lineRule="exact"/>
        <w:ind w:left="0" w:leftChars="0" w:firstLine="0" w:firstLineChars="0"/>
        <w:jc w:val="left"/>
        <w:rPr>
          <w:rFonts w:hint="eastAsia" w:ascii="宋体" w:cs="宋体"/>
          <w:sz w:val="24"/>
          <w:highlight w:val="none"/>
          <w:lang w:val="en-US" w:eastAsia="zh-CN" w:bidi="ar-SA"/>
        </w:rPr>
      </w:pPr>
      <w:r>
        <w:rPr>
          <w:rFonts w:hint="eastAsia" w:ascii="宋体" w:hAnsi="Times New Roman" w:eastAsia="宋体" w:cs="宋体"/>
          <w:kern w:val="2"/>
          <w:sz w:val="24"/>
          <w:szCs w:val="24"/>
          <w:lang w:val="en-US" w:eastAsia="zh-CN" w:bidi="ar-SA"/>
        </w:rPr>
        <w:t>1.</w:t>
      </w:r>
      <w:r>
        <w:rPr>
          <w:rFonts w:hint="eastAsia" w:ascii="宋体" w:cs="宋体"/>
          <w:sz w:val="24"/>
          <w:highlight w:val="none"/>
          <w:lang w:val="en-US" w:eastAsia="zh-CN" w:bidi="ar-SA"/>
        </w:rPr>
        <w:t>报价分（100分）</w:t>
      </w:r>
    </w:p>
    <w:p w14:paraId="7E03DFB1">
      <w:pPr>
        <w:spacing w:line="440" w:lineRule="exact"/>
        <w:jc w:val="left"/>
        <w:rPr>
          <w:rFonts w:hint="eastAsia" w:ascii="宋体" w:cs="宋体"/>
          <w:sz w:val="24"/>
          <w:highlight w:val="none"/>
          <w:lang w:val="en-US" w:eastAsia="zh-CN" w:bidi="ar-SA"/>
        </w:rPr>
      </w:pPr>
      <w:r>
        <w:rPr>
          <w:rFonts w:hint="eastAsia" w:ascii="宋体" w:cs="宋体"/>
          <w:sz w:val="24"/>
          <w:highlight w:val="none"/>
          <w:lang w:val="en-US" w:eastAsia="zh-CN" w:bidi="ar-SA"/>
        </w:rPr>
        <w:t>1.1 报价清单</w:t>
      </w:r>
    </w:p>
    <w:tbl>
      <w:tblPr>
        <w:tblStyle w:val="23"/>
        <w:tblW w:w="10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2802"/>
        <w:gridCol w:w="1144"/>
        <w:gridCol w:w="1887"/>
        <w:gridCol w:w="3348"/>
      </w:tblGrid>
      <w:tr w14:paraId="65339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490" w:type="dxa"/>
            <w:vAlign w:val="center"/>
          </w:tcPr>
          <w:p w14:paraId="0B92F95E">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名 称</w:t>
            </w:r>
          </w:p>
        </w:tc>
        <w:tc>
          <w:tcPr>
            <w:tcW w:w="2802" w:type="dxa"/>
            <w:vAlign w:val="center"/>
          </w:tcPr>
          <w:p w14:paraId="5153DFA1">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指标要求</w:t>
            </w:r>
          </w:p>
        </w:tc>
        <w:tc>
          <w:tcPr>
            <w:tcW w:w="1144" w:type="dxa"/>
            <w:vAlign w:val="center"/>
          </w:tcPr>
          <w:p w14:paraId="699A53B0">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数 量</w:t>
            </w:r>
          </w:p>
          <w:p w14:paraId="7CBCFD52">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（吨）</w:t>
            </w:r>
          </w:p>
        </w:tc>
        <w:tc>
          <w:tcPr>
            <w:tcW w:w="1887" w:type="dxa"/>
            <w:vAlign w:val="center"/>
          </w:tcPr>
          <w:p w14:paraId="7F1B1A0F">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cstheme="minorEastAsia"/>
                <w:sz w:val="24"/>
                <w:szCs w:val="24"/>
                <w:lang w:val="en-US" w:eastAsia="zh-CN"/>
              </w:rPr>
              <w:t>含税价（元/吨）</w:t>
            </w:r>
          </w:p>
        </w:tc>
        <w:tc>
          <w:tcPr>
            <w:tcW w:w="3348" w:type="dxa"/>
            <w:vAlign w:val="center"/>
          </w:tcPr>
          <w:p w14:paraId="6F21BB71">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备  注</w:t>
            </w:r>
          </w:p>
        </w:tc>
      </w:tr>
      <w:tr w14:paraId="1970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3" w:hRule="atLeast"/>
          <w:jc w:val="center"/>
        </w:trPr>
        <w:tc>
          <w:tcPr>
            <w:tcW w:w="1490" w:type="dxa"/>
            <w:vAlign w:val="center"/>
          </w:tcPr>
          <w:p w14:paraId="75250C92">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lang w:eastAsia="zh-CN"/>
              </w:rPr>
            </w:pPr>
            <w:r>
              <w:rPr>
                <w:rFonts w:hint="eastAsia" w:cstheme="minorEastAsia"/>
                <w:sz w:val="24"/>
                <w:szCs w:val="24"/>
                <w:lang w:val="en-US" w:eastAsia="zh-CN"/>
              </w:rPr>
              <w:t>布条</w:t>
            </w:r>
          </w:p>
        </w:tc>
        <w:tc>
          <w:tcPr>
            <w:tcW w:w="2802" w:type="dxa"/>
            <w:vAlign w:val="center"/>
          </w:tcPr>
          <w:p w14:paraId="6E9DA1FF">
            <w:pPr>
              <w:keepNext w:val="0"/>
              <w:keepLines w:val="0"/>
              <w:pageBreakBefore w:val="0"/>
              <w:widowControl w:val="0"/>
              <w:numPr>
                <w:ilvl w:val="0"/>
                <w:numId w:val="6"/>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吸水率≥70</w:t>
            </w:r>
            <w:r>
              <w:rPr>
                <w:rFonts w:hint="eastAsia" w:ascii="Times New Roman" w:hAnsi="Times New Roman" w:eastAsia="宋体" w:cstheme="minorEastAsia"/>
                <w:sz w:val="24"/>
                <w:szCs w:val="24"/>
              </w:rPr>
              <w:t xml:space="preserve">%   </w:t>
            </w:r>
          </w:p>
          <w:p w14:paraId="2B5720E8">
            <w:pPr>
              <w:keepNext w:val="0"/>
              <w:keepLines w:val="0"/>
              <w:pageBreakBefore w:val="0"/>
              <w:widowControl w:val="0"/>
              <w:numPr>
                <w:ilvl w:val="0"/>
                <w:numId w:val="6"/>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灰分≤</w:t>
            </w:r>
            <w:r>
              <w:rPr>
                <w:rFonts w:hint="eastAsia" w:cstheme="minorEastAsia"/>
                <w:sz w:val="24"/>
                <w:szCs w:val="24"/>
                <w:lang w:val="en-US" w:eastAsia="zh-CN"/>
              </w:rPr>
              <w:t>1</w:t>
            </w:r>
            <w:r>
              <w:rPr>
                <w:rFonts w:hint="eastAsia" w:ascii="Times New Roman" w:hAnsi="Times New Roman" w:eastAsia="宋体" w:cstheme="minorEastAsia"/>
                <w:sz w:val="24"/>
                <w:szCs w:val="24"/>
              </w:rPr>
              <w:t xml:space="preserve">0% </w:t>
            </w:r>
          </w:p>
          <w:p w14:paraId="5BCBE4F1">
            <w:pPr>
              <w:keepNext w:val="0"/>
              <w:keepLines w:val="0"/>
              <w:pageBreakBefore w:val="0"/>
              <w:widowControl w:val="0"/>
              <w:numPr>
                <w:ilvl w:val="0"/>
                <w:numId w:val="6"/>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热值≥4500Kcal/kg</w:t>
            </w:r>
          </w:p>
          <w:p w14:paraId="7872C17C">
            <w:pPr>
              <w:keepNext w:val="0"/>
              <w:keepLines w:val="0"/>
              <w:pageBreakBefore w:val="0"/>
              <w:widowControl w:val="0"/>
              <w:numPr>
                <w:ilvl w:val="0"/>
                <w:numId w:val="6"/>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规格≤40*30cm</w:t>
            </w:r>
          </w:p>
          <w:p w14:paraId="084F0CC7">
            <w:pPr>
              <w:keepNext w:val="0"/>
              <w:keepLines w:val="0"/>
              <w:pageBreakBefore w:val="0"/>
              <w:widowControl w:val="0"/>
              <w:numPr>
                <w:ilvl w:val="0"/>
                <w:numId w:val="6"/>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环保要求</w:t>
            </w:r>
            <w:r>
              <w:rPr>
                <w:rFonts w:hint="eastAsia" w:ascii="Times New Roman" w:hAnsi="Times New Roman" w:eastAsia="宋体" w:cstheme="minorEastAsia"/>
                <w:sz w:val="24"/>
                <w:szCs w:val="24"/>
              </w:rPr>
              <w:t>：</w:t>
            </w:r>
            <w:r>
              <w:rPr>
                <w:rFonts w:hint="eastAsia" w:cstheme="minorEastAsia"/>
                <w:sz w:val="24"/>
                <w:szCs w:val="24"/>
                <w:lang w:val="en-US" w:eastAsia="zh-CN"/>
              </w:rPr>
              <w:t>该物料应为商品类，不应含有危险废物、一般固废等存在的有害成分</w:t>
            </w:r>
          </w:p>
        </w:tc>
        <w:tc>
          <w:tcPr>
            <w:tcW w:w="1144" w:type="dxa"/>
            <w:vAlign w:val="center"/>
          </w:tcPr>
          <w:p w14:paraId="17D33B72">
            <w:pPr>
              <w:keepNext w:val="0"/>
              <w:keepLines w:val="0"/>
              <w:pageBreakBefore w:val="0"/>
              <w:widowControl w:val="0"/>
              <w:kinsoku/>
              <w:wordWrap/>
              <w:overflowPunct/>
              <w:topLinePunct w:val="0"/>
              <w:autoSpaceDE/>
              <w:autoSpaceDN/>
              <w:bidi w:val="0"/>
              <w:snapToGrid/>
              <w:spacing w:line="560" w:lineRule="exact"/>
              <w:jc w:val="both"/>
              <w:rPr>
                <w:rFonts w:hint="default" w:ascii="Times New Roman" w:hAnsi="Times New Roman" w:eastAsia="宋体" w:cstheme="minorEastAsia"/>
                <w:sz w:val="24"/>
                <w:szCs w:val="24"/>
                <w:lang w:val="en-US" w:eastAsia="zh-CN"/>
              </w:rPr>
            </w:pPr>
            <w:r>
              <w:rPr>
                <w:rFonts w:hint="default" w:ascii="Times New Roman" w:hAnsi="Times New Roman" w:eastAsia="宋体" w:cstheme="minorEastAsia"/>
                <w:sz w:val="24"/>
                <w:szCs w:val="24"/>
                <w:lang w:val="en-US" w:eastAsia="zh-CN"/>
              </w:rPr>
              <w:t xml:space="preserve"> </w:t>
            </w:r>
            <w:r>
              <w:rPr>
                <w:rFonts w:hint="eastAsia" w:cstheme="minorEastAsia"/>
                <w:sz w:val="24"/>
                <w:szCs w:val="24"/>
                <w:lang w:val="en-US" w:eastAsia="zh-CN"/>
              </w:rPr>
              <w:t>1500</w:t>
            </w:r>
            <w:r>
              <w:rPr>
                <w:rFonts w:hint="default" w:ascii="Times New Roman" w:hAnsi="Times New Roman" w:eastAsia="宋体" w:cstheme="minorEastAsia"/>
                <w:sz w:val="24"/>
                <w:szCs w:val="24"/>
                <w:lang w:val="en-US" w:eastAsia="zh-CN"/>
              </w:rPr>
              <w:t xml:space="preserve"> 吨±30%</w:t>
            </w:r>
          </w:p>
        </w:tc>
        <w:tc>
          <w:tcPr>
            <w:tcW w:w="1887" w:type="dxa"/>
            <w:vAlign w:val="center"/>
          </w:tcPr>
          <w:p w14:paraId="197B2FB0">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p>
        </w:tc>
        <w:tc>
          <w:tcPr>
            <w:tcW w:w="3348" w:type="dxa"/>
            <w:vAlign w:val="center"/>
          </w:tcPr>
          <w:p w14:paraId="314D1A72">
            <w:pPr>
              <w:keepNext w:val="0"/>
              <w:keepLines w:val="0"/>
              <w:pageBreakBefore w:val="0"/>
              <w:widowControl w:val="0"/>
              <w:kinsoku/>
              <w:wordWrap/>
              <w:overflowPunct/>
              <w:topLinePunct w:val="0"/>
              <w:autoSpaceDE/>
              <w:autoSpaceDN/>
              <w:bidi w:val="0"/>
              <w:snapToGrid/>
              <w:spacing w:line="560" w:lineRule="exact"/>
              <w:ind w:left="480" w:hanging="480" w:hangingChars="200"/>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此价格为一票制到厂含税</w:t>
            </w:r>
          </w:p>
          <w:p w14:paraId="2E07F6C0">
            <w:pPr>
              <w:keepNext w:val="0"/>
              <w:keepLines w:val="0"/>
              <w:pageBreakBefore w:val="0"/>
              <w:widowControl w:val="0"/>
              <w:kinsoku/>
              <w:wordWrap/>
              <w:overflowPunct/>
              <w:topLinePunct w:val="0"/>
              <w:autoSpaceDE/>
              <w:autoSpaceDN/>
              <w:bidi w:val="0"/>
              <w:snapToGrid/>
              <w:spacing w:line="560" w:lineRule="exact"/>
              <w:ind w:left="480" w:leftChars="0" w:hanging="480" w:hangingChars="200"/>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（含运费）</w:t>
            </w:r>
          </w:p>
        </w:tc>
      </w:tr>
      <w:tr w14:paraId="66B5B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4292" w:type="dxa"/>
            <w:gridSpan w:val="2"/>
            <w:vAlign w:val="center"/>
          </w:tcPr>
          <w:p w14:paraId="2EDFCF73">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cstheme="minorEastAsia"/>
                <w:sz w:val="24"/>
                <w:szCs w:val="24"/>
                <w:lang w:val="en-US" w:eastAsia="zh-CN"/>
              </w:rPr>
              <w:t>不</w:t>
            </w:r>
            <w:r>
              <w:rPr>
                <w:rFonts w:hint="eastAsia" w:ascii="Times New Roman" w:hAnsi="Times New Roman" w:eastAsia="宋体" w:cstheme="minorEastAsia"/>
                <w:sz w:val="24"/>
                <w:szCs w:val="24"/>
              </w:rPr>
              <w:t>含</w:t>
            </w:r>
            <w:r>
              <w:rPr>
                <w:rFonts w:hint="eastAsia" w:cstheme="minorEastAsia"/>
                <w:sz w:val="24"/>
                <w:szCs w:val="24"/>
                <w:lang w:val="en-US" w:eastAsia="zh-CN"/>
              </w:rPr>
              <w:t>税价</w:t>
            </w:r>
            <w:r>
              <w:rPr>
                <w:rFonts w:hint="eastAsia" w:ascii="Times New Roman" w:hAnsi="Times New Roman" w:eastAsia="宋体" w:cstheme="minorEastAsia"/>
                <w:sz w:val="24"/>
                <w:szCs w:val="24"/>
              </w:rPr>
              <w:t>：</w:t>
            </w:r>
            <w:r>
              <w:rPr>
                <w:rFonts w:hint="eastAsia" w:cstheme="minorEastAsia"/>
                <w:sz w:val="24"/>
                <w:szCs w:val="24"/>
                <w:lang w:val="en-US" w:eastAsia="zh-CN"/>
              </w:rPr>
              <w:t xml:space="preserve">    元/吨</w:t>
            </w:r>
          </w:p>
        </w:tc>
        <w:tc>
          <w:tcPr>
            <w:tcW w:w="3031" w:type="dxa"/>
            <w:gridSpan w:val="2"/>
            <w:vAlign w:val="center"/>
          </w:tcPr>
          <w:p w14:paraId="56979814">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税率：</w:t>
            </w:r>
            <w:r>
              <w:rPr>
                <w:rFonts w:hint="eastAsia" w:cstheme="minorEastAsia"/>
                <w:sz w:val="24"/>
                <w:szCs w:val="24"/>
                <w:lang w:val="en-US" w:eastAsia="zh-CN"/>
              </w:rPr>
              <w:t>13</w:t>
            </w:r>
            <w:r>
              <w:rPr>
                <w:rFonts w:hint="eastAsia" w:ascii="Times New Roman" w:hAnsi="Times New Roman" w:eastAsia="宋体" w:cstheme="minorEastAsia"/>
                <w:sz w:val="24"/>
                <w:szCs w:val="24"/>
              </w:rPr>
              <w:t>%</w:t>
            </w:r>
          </w:p>
        </w:tc>
        <w:tc>
          <w:tcPr>
            <w:tcW w:w="3348" w:type="dxa"/>
            <w:vAlign w:val="center"/>
          </w:tcPr>
          <w:p w14:paraId="15188A34">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ascii="Times New Roman" w:hAnsi="Times New Roman" w:eastAsia="宋体" w:cstheme="minorEastAsia"/>
                <w:sz w:val="24"/>
                <w:szCs w:val="24"/>
              </w:rPr>
              <w:t>税额：</w:t>
            </w:r>
            <w:r>
              <w:rPr>
                <w:rFonts w:hint="eastAsia" w:cstheme="minorEastAsia"/>
                <w:sz w:val="24"/>
                <w:szCs w:val="24"/>
                <w:lang w:val="en-US" w:eastAsia="zh-CN"/>
              </w:rPr>
              <w:t xml:space="preserve">    </w:t>
            </w:r>
            <w:r>
              <w:rPr>
                <w:rFonts w:hint="eastAsia" w:ascii="Times New Roman" w:hAnsi="Times New Roman" w:eastAsia="宋体" w:cstheme="minorEastAsia"/>
                <w:sz w:val="24"/>
                <w:szCs w:val="24"/>
              </w:rPr>
              <w:t>元</w:t>
            </w:r>
            <w:r>
              <w:rPr>
                <w:rFonts w:hint="eastAsia" w:cstheme="minorEastAsia"/>
                <w:sz w:val="24"/>
                <w:szCs w:val="24"/>
                <w:lang w:val="en-US" w:eastAsia="zh-CN"/>
              </w:rPr>
              <w:t>/吨</w:t>
            </w:r>
          </w:p>
        </w:tc>
      </w:tr>
    </w:tbl>
    <w:p w14:paraId="467183DC">
      <w:pPr>
        <w:spacing w:line="440" w:lineRule="exact"/>
        <w:ind w:left="0" w:firstLine="0"/>
        <w:jc w:val="left"/>
        <w:rPr>
          <w:rFonts w:hint="eastAsia" w:ascii="宋体" w:cs="宋体"/>
          <w:sz w:val="24"/>
          <w:highlight w:val="none"/>
          <w:lang w:val="en-US" w:eastAsia="zh-CN" w:bidi="ar-SA"/>
        </w:rPr>
      </w:pPr>
      <w:r>
        <w:rPr>
          <w:rFonts w:hint="eastAsia" w:ascii="宋体" w:cs="宋体"/>
          <w:sz w:val="24"/>
          <w:highlight w:val="none"/>
          <w:lang w:val="en-US" w:eastAsia="zh-CN" w:bidi="ar-SA"/>
        </w:rPr>
        <w:t>1.2</w:t>
      </w:r>
      <w:r>
        <w:rPr>
          <w:rFonts w:hint="eastAsia" w:ascii="宋体" w:cs="宋体"/>
          <w:b/>
          <w:sz w:val="24"/>
          <w:highlight w:val="none"/>
        </w:rPr>
        <w:t>本次报价以元为单位，精确至元</w:t>
      </w:r>
      <w:r>
        <w:rPr>
          <w:rFonts w:hint="eastAsia" w:ascii="宋体" w:cs="宋体"/>
          <w:b/>
          <w:sz w:val="24"/>
          <w:highlight w:val="none"/>
          <w:lang w:eastAsia="zh-CN"/>
        </w:rPr>
        <w:t>，</w:t>
      </w:r>
      <w:r>
        <w:rPr>
          <w:rFonts w:hint="eastAsia" w:ascii="宋体" w:cs="宋体"/>
          <w:b/>
          <w:bCs w:val="0"/>
          <w:sz w:val="24"/>
          <w:highlight w:val="none"/>
          <w:lang w:val="en-US" w:eastAsia="zh-CN"/>
        </w:rPr>
        <w:t>最高限价为</w:t>
      </w:r>
      <w:r>
        <w:rPr>
          <w:rFonts w:hint="eastAsia" w:cstheme="minorEastAsia"/>
          <w:b/>
          <w:bCs w:val="0"/>
          <w:sz w:val="24"/>
          <w:szCs w:val="24"/>
          <w:lang w:val="en-US" w:eastAsia="zh-CN"/>
        </w:rPr>
        <w:t>含税价500元/吨</w:t>
      </w:r>
      <w:r>
        <w:rPr>
          <w:rFonts w:hint="eastAsia" w:ascii="宋体" w:cs="宋体"/>
          <w:b/>
          <w:bCs w:val="0"/>
          <w:sz w:val="24"/>
          <w:highlight w:val="none"/>
        </w:rPr>
        <w:t>。</w:t>
      </w:r>
    </w:p>
    <w:p w14:paraId="627C8700">
      <w:pPr>
        <w:spacing w:line="440" w:lineRule="exact"/>
        <w:ind w:left="0"/>
        <w:rPr>
          <w:rFonts w:hint="eastAsia"/>
          <w:sz w:val="24"/>
          <w:highlight w:val="none"/>
        </w:rPr>
      </w:pPr>
      <w:r>
        <w:rPr>
          <w:sz w:val="24"/>
          <w:highlight w:val="none"/>
        </w:rPr>
        <w:t>1.3</w:t>
      </w:r>
      <w:r>
        <w:rPr>
          <w:rFonts w:hint="eastAsia" w:ascii="宋体"/>
          <w:b/>
          <w:sz w:val="24"/>
          <w:szCs w:val="24"/>
          <w:highlight w:val="none"/>
        </w:rPr>
        <w:t>报价评分：</w:t>
      </w:r>
      <w:r>
        <w:rPr>
          <w:rFonts w:hint="eastAsia" w:ascii="宋体"/>
          <w:b/>
          <w:sz w:val="24"/>
          <w:szCs w:val="24"/>
          <w:highlight w:val="none"/>
          <w:lang w:eastAsia="zh-CN"/>
        </w:rPr>
        <w:t>含税</w:t>
      </w:r>
      <w:r>
        <w:rPr>
          <w:rFonts w:hint="eastAsia"/>
          <w:b/>
          <w:color w:val="000000"/>
          <w:sz w:val="24"/>
          <w:highlight w:val="none"/>
        </w:rPr>
        <w:t>报</w:t>
      </w:r>
      <w:r>
        <w:rPr>
          <w:b/>
          <w:color w:val="000000"/>
          <w:sz w:val="24"/>
          <w:highlight w:val="none"/>
        </w:rPr>
        <w:t>价</w:t>
      </w:r>
      <w:r>
        <w:rPr>
          <w:rFonts w:hint="eastAsia"/>
          <w:sz w:val="24"/>
          <w:highlight w:val="none"/>
        </w:rPr>
        <w:t>最低</w:t>
      </w:r>
      <w:r>
        <w:rPr>
          <w:sz w:val="24"/>
          <w:highlight w:val="none"/>
        </w:rPr>
        <w:t>者</w:t>
      </w:r>
      <w:r>
        <w:rPr>
          <w:rFonts w:hint="eastAsia"/>
          <w:sz w:val="24"/>
          <w:highlight w:val="none"/>
          <w:lang w:val="en-US" w:eastAsia="zh-CN"/>
        </w:rPr>
        <w:t>为最佳报价，得</w:t>
      </w:r>
      <w:r>
        <w:rPr>
          <w:sz w:val="24"/>
          <w:highlight w:val="none"/>
          <w:lang w:val="en-US" w:eastAsia="zh-CN"/>
        </w:rPr>
        <w:t>100</w:t>
      </w:r>
      <w:r>
        <w:rPr>
          <w:rFonts w:hint="eastAsia"/>
          <w:sz w:val="24"/>
          <w:highlight w:val="none"/>
          <w:lang w:val="en-US" w:eastAsia="zh-CN"/>
        </w:rPr>
        <w:t>分。与最佳报价相比，每上升1%，扣</w:t>
      </w:r>
      <w:r>
        <w:rPr>
          <w:sz w:val="24"/>
          <w:highlight w:val="none"/>
          <w:lang w:val="en-US" w:eastAsia="zh-CN"/>
        </w:rPr>
        <w:t>1</w:t>
      </w:r>
      <w:r>
        <w:rPr>
          <w:rFonts w:hint="eastAsia"/>
          <w:sz w:val="24"/>
          <w:highlight w:val="none"/>
          <w:lang w:val="en-US" w:eastAsia="zh-CN"/>
        </w:rPr>
        <w:t>分</w:t>
      </w:r>
      <w:r>
        <w:rPr>
          <w:rFonts w:hint="eastAsia"/>
          <w:sz w:val="24"/>
          <w:highlight w:val="none"/>
        </w:rPr>
        <w:t xml:space="preserve">。                         </w:t>
      </w:r>
    </w:p>
    <w:p w14:paraId="7DB062E5">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ascii="Times New Roman" w:hAnsi="Times New Roman" w:eastAsia="宋体" w:cs="Times New Roman"/>
          <w:b w:val="0"/>
          <w:bCs w:val="0"/>
          <w:sz w:val="24"/>
          <w:highlight w:val="none"/>
          <w:lang w:val="en-US" w:eastAsia="zh-CN"/>
        </w:rPr>
      </w:pPr>
      <w:r>
        <w:rPr>
          <w:rFonts w:hint="eastAsia" w:ascii="Times New Roman" w:hAnsi="Times New Roman" w:eastAsia="宋体" w:cs="Times New Roman"/>
          <w:b w:val="0"/>
          <w:bCs w:val="0"/>
          <w:kern w:val="2"/>
          <w:sz w:val="24"/>
          <w:szCs w:val="24"/>
          <w:lang w:val="en-US" w:eastAsia="zh-CN" w:bidi="ar-SA"/>
        </w:rPr>
        <w:t>2.</w:t>
      </w:r>
      <w:r>
        <w:rPr>
          <w:rFonts w:hint="eastAsia" w:ascii="Times New Roman" w:hAnsi="Times New Roman" w:eastAsia="宋体" w:cs="Times New Roman"/>
          <w:b w:val="0"/>
          <w:bCs w:val="0"/>
          <w:sz w:val="24"/>
          <w:highlight w:val="none"/>
          <w:lang w:val="en-US" w:eastAsia="zh-CN"/>
        </w:rPr>
        <w:t>中标人在领取中标通知书时，向招标代理单位缴纳招标服务费。招标服务费按国家计委关于印发《招标代理服务收费管理暂行办法》的通知价格【2002】1980号文件规定50%计费。不足肆仟按肆仟计（</w:t>
      </w:r>
      <w:r>
        <w:rPr>
          <w:rFonts w:hint="eastAsia" w:ascii="宋体" w:hAnsi="宋体" w:cs="宋体"/>
          <w:b w:val="0"/>
          <w:bCs w:val="0"/>
          <w:color w:val="auto"/>
          <w:sz w:val="24"/>
          <w:highlight w:val="none"/>
        </w:rPr>
        <w:t>在报价表中不单列报价子项，由投标人自行在企业运营成本等或各单价中分摊</w:t>
      </w:r>
      <w:r>
        <w:rPr>
          <w:rFonts w:hint="eastAsia" w:ascii="宋体" w:hAnsi="宋体" w:cs="宋体"/>
          <w:b w:val="0"/>
          <w:bCs w:val="0"/>
          <w:color w:val="auto"/>
          <w:sz w:val="24"/>
          <w:highlight w:val="none"/>
          <w:lang w:eastAsia="zh-CN"/>
        </w:rPr>
        <w:t>）</w:t>
      </w:r>
      <w:r>
        <w:rPr>
          <w:rFonts w:hint="eastAsia" w:ascii="Times New Roman" w:hAnsi="Times New Roman" w:eastAsia="宋体" w:cs="Times New Roman"/>
          <w:b w:val="0"/>
          <w:bCs w:val="0"/>
          <w:sz w:val="24"/>
          <w:highlight w:val="none"/>
          <w:lang w:val="en-US" w:eastAsia="zh-CN"/>
        </w:rPr>
        <w:t>。</w:t>
      </w:r>
    </w:p>
    <w:p w14:paraId="099A8F9C">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3.中标候选人必须提供5kg布条用于上机试用，若最终不满足招标人生产需要的为不合格。若中标候选人中有供应商样品判断为不合格后，则中标资格顺延至第二名；顺延的中标候选人仍须提供5kg布条用以上机试用；若上机试用不合格，中标资格继续顺延。</w:t>
      </w:r>
    </w:p>
    <w:p w14:paraId="32D1762A">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b/>
          <w:bCs/>
          <w:sz w:val="32"/>
          <w:highlight w:val="none"/>
        </w:rPr>
      </w:pPr>
      <w:r>
        <w:rPr>
          <w:rFonts w:hint="eastAsia" w:ascii="Times New Roman" w:hAnsi="Times New Roman" w:eastAsia="宋体" w:cs="Times New Roman"/>
          <w:b w:val="0"/>
          <w:bCs w:val="0"/>
          <w:kern w:val="2"/>
          <w:sz w:val="24"/>
          <w:szCs w:val="24"/>
          <w:lang w:val="en-US" w:eastAsia="zh-CN" w:bidi="ar-SA"/>
        </w:rPr>
        <w:t>4.</w:t>
      </w:r>
      <w:r>
        <w:rPr>
          <w:rFonts w:hint="eastAsia" w:ascii="Times New Roman" w:hAnsi="Times New Roman" w:eastAsia="宋体" w:cs="Times New Roman"/>
          <w:b w:val="0"/>
          <w:bCs w:val="0"/>
          <w:sz w:val="24"/>
          <w:highlight w:val="none"/>
          <w:lang w:val="en-US" w:eastAsia="zh-CN"/>
        </w:rPr>
        <w:t>本次招标最后确定1家中标单位，如中标单位放弃中标资格、因不可抗力提出不能履行合同、在规定的期限内未能提交履约保证金的，或者被查实存在影响中标结果的违法行为等情形，不符合中标条件的，经招标人同意按投标时排名次序依次补齐中标单位</w:t>
      </w:r>
      <w:r>
        <w:rPr>
          <w:rFonts w:hint="eastAsia" w:cs="Times New Roman"/>
          <w:b w:val="0"/>
          <w:bCs w:val="0"/>
          <w:sz w:val="24"/>
          <w:highlight w:val="none"/>
          <w:lang w:val="en-US" w:eastAsia="zh-CN"/>
        </w:rPr>
        <w:t>。</w:t>
      </w:r>
    </w:p>
    <w:p w14:paraId="4578D108">
      <w:pPr>
        <w:spacing w:line="400" w:lineRule="exact"/>
        <w:jc w:val="center"/>
        <w:rPr>
          <w:rFonts w:hint="eastAsia"/>
          <w:b/>
          <w:bCs/>
          <w:sz w:val="32"/>
          <w:highlight w:val="none"/>
        </w:rPr>
      </w:pPr>
    </w:p>
    <w:p w14:paraId="259BAFFD">
      <w:pPr>
        <w:spacing w:line="400" w:lineRule="exact"/>
        <w:jc w:val="center"/>
        <w:rPr>
          <w:b/>
          <w:bCs/>
          <w:sz w:val="32"/>
          <w:highlight w:val="none"/>
        </w:rPr>
      </w:pPr>
      <w:r>
        <w:rPr>
          <w:rFonts w:hint="eastAsia"/>
          <w:b/>
          <w:bCs/>
          <w:sz w:val="32"/>
          <w:highlight w:val="none"/>
        </w:rPr>
        <w:t>第</w:t>
      </w:r>
      <w:r>
        <w:rPr>
          <w:rFonts w:hint="eastAsia"/>
          <w:b/>
          <w:bCs/>
          <w:sz w:val="32"/>
          <w:highlight w:val="none"/>
          <w:lang w:eastAsia="zh-CN"/>
        </w:rPr>
        <w:t>三</w:t>
      </w:r>
      <w:r>
        <w:rPr>
          <w:rFonts w:hint="eastAsia"/>
          <w:b/>
          <w:bCs/>
          <w:sz w:val="32"/>
          <w:highlight w:val="none"/>
        </w:rPr>
        <w:t>章  合同主要条款</w:t>
      </w:r>
    </w:p>
    <w:p w14:paraId="16175CF4">
      <w:pPr>
        <w:spacing w:line="360" w:lineRule="auto"/>
        <w:jc w:val="center"/>
        <w:rPr>
          <w:sz w:val="24"/>
          <w:highlight w:val="none"/>
        </w:rPr>
      </w:pPr>
      <w:r>
        <w:rPr>
          <w:rFonts w:hint="eastAsia"/>
          <w:sz w:val="24"/>
          <w:highlight w:val="none"/>
        </w:rPr>
        <w:t>（最终以双方签字盖章的合同文本为准）</w:t>
      </w:r>
    </w:p>
    <w:p w14:paraId="2727CE19">
      <w:pPr>
        <w:spacing w:line="400" w:lineRule="exact"/>
        <w:jc w:val="center"/>
        <w:rPr>
          <w:rFonts w:hint="eastAsia"/>
          <w:b/>
          <w:bCs/>
          <w:sz w:val="32"/>
          <w:highlight w:val="none"/>
        </w:rPr>
      </w:pPr>
    </w:p>
    <w:p w14:paraId="19CDDF4D">
      <w:pPr>
        <w:spacing w:line="360" w:lineRule="auto"/>
        <w:rPr>
          <w:rFonts w:hint="eastAsia" w:ascii="仿宋" w:hAnsi="仿宋" w:eastAsia="仿宋"/>
          <w:sz w:val="24"/>
        </w:rPr>
      </w:pPr>
      <w:r>
        <w:rPr>
          <w:rFonts w:hint="eastAsia" w:ascii="仿宋" w:hAnsi="仿宋" w:eastAsia="仿宋"/>
          <w:sz w:val="24"/>
        </w:rPr>
        <w:t>甲方：浙江巨化环保科技有限公司     （以下简称甲方）</w:t>
      </w:r>
    </w:p>
    <w:p w14:paraId="12FD0093">
      <w:pPr>
        <w:spacing w:line="360" w:lineRule="auto"/>
        <w:rPr>
          <w:rFonts w:hint="eastAsia" w:ascii="仿宋" w:hAnsi="仿宋" w:eastAsia="仿宋"/>
          <w:sz w:val="24"/>
        </w:rPr>
      </w:pPr>
      <w:r>
        <w:rPr>
          <w:rFonts w:hint="eastAsia" w:ascii="仿宋" w:hAnsi="仿宋" w:eastAsia="仿宋"/>
          <w:sz w:val="24"/>
        </w:rPr>
        <w:t>乙方：</w:t>
      </w:r>
      <w:r>
        <w:rPr>
          <w:rFonts w:hint="eastAsia" w:ascii="仿宋" w:hAnsi="仿宋" w:eastAsia="仿宋"/>
          <w:sz w:val="24"/>
          <w:lang w:val="en-US" w:eastAsia="zh-CN"/>
        </w:rPr>
        <w:t xml:space="preserve">                    </w:t>
      </w:r>
      <w:r>
        <w:rPr>
          <w:rFonts w:hint="eastAsia" w:ascii="仿宋" w:hAnsi="仿宋" w:eastAsia="仿宋"/>
          <w:sz w:val="24"/>
        </w:rPr>
        <w:t xml:space="preserve">         （以下简称乙方）</w:t>
      </w:r>
    </w:p>
    <w:p w14:paraId="3CC248B0">
      <w:pPr>
        <w:spacing w:line="360" w:lineRule="auto"/>
        <w:ind w:firstLine="480" w:firstLineChars="200"/>
        <w:rPr>
          <w:rFonts w:hint="eastAsia" w:ascii="仿宋" w:hAnsi="仿宋" w:eastAsia="仿宋"/>
          <w:sz w:val="24"/>
        </w:rPr>
      </w:pPr>
      <w:r>
        <w:rPr>
          <w:rFonts w:hint="eastAsia" w:ascii="仿宋" w:hAnsi="仿宋" w:eastAsia="仿宋"/>
          <w:sz w:val="24"/>
        </w:rPr>
        <w:t>甲方因生产需要，由乙方为甲方提供</w:t>
      </w:r>
      <w:r>
        <w:rPr>
          <w:rFonts w:hint="eastAsia" w:ascii="仿宋" w:hAnsi="仿宋" w:eastAsia="仿宋"/>
          <w:sz w:val="24"/>
          <w:lang w:eastAsia="zh-CN"/>
        </w:rPr>
        <w:t>废布条</w:t>
      </w:r>
      <w:r>
        <w:rPr>
          <w:rFonts w:hint="eastAsia" w:ascii="仿宋" w:hAnsi="仿宋" w:eastAsia="仿宋"/>
          <w:sz w:val="24"/>
        </w:rPr>
        <w:t>，依据《中华人民共和国民法典》相关规定，甲、乙双方本着平等互利的原则，经共同协商，为明确双方权利和义务，特订立本合同，以便共同遵守：</w:t>
      </w:r>
    </w:p>
    <w:p w14:paraId="7990C94A">
      <w:pPr>
        <w:spacing w:line="360" w:lineRule="auto"/>
        <w:rPr>
          <w:rFonts w:hint="eastAsia" w:ascii="仿宋" w:hAnsi="仿宋" w:eastAsia="仿宋"/>
          <w:sz w:val="24"/>
        </w:rPr>
      </w:pPr>
      <w:r>
        <w:rPr>
          <w:rFonts w:hint="eastAsia" w:ascii="仿宋" w:hAnsi="仿宋" w:eastAsia="仿宋"/>
          <w:sz w:val="24"/>
        </w:rPr>
        <w:t>一、标的、价格及数量：</w:t>
      </w:r>
    </w:p>
    <w:p w14:paraId="6ED2C7B7">
      <w:pPr>
        <w:spacing w:line="360" w:lineRule="auto"/>
        <w:ind w:firstLine="480" w:firstLineChars="200"/>
        <w:rPr>
          <w:rFonts w:hint="eastAsia" w:ascii="仿宋" w:hAnsi="仿宋" w:eastAsia="仿宋"/>
          <w:sz w:val="24"/>
        </w:rPr>
      </w:pPr>
      <w:r>
        <w:rPr>
          <w:rFonts w:hint="eastAsia" w:ascii="仿宋" w:hAnsi="仿宋" w:eastAsia="仿宋"/>
          <w:sz w:val="24"/>
        </w:rPr>
        <w:t>1.标的：</w:t>
      </w:r>
      <w:r>
        <w:rPr>
          <w:rFonts w:hint="eastAsia" w:ascii="仿宋" w:hAnsi="仿宋" w:eastAsia="仿宋"/>
          <w:sz w:val="24"/>
          <w:lang w:eastAsia="zh-CN"/>
        </w:rPr>
        <w:t>布条</w:t>
      </w:r>
      <w:r>
        <w:rPr>
          <w:rFonts w:hint="eastAsia" w:ascii="仿宋" w:hAnsi="仿宋" w:eastAsia="仿宋"/>
          <w:sz w:val="24"/>
        </w:rPr>
        <w:t>。</w:t>
      </w:r>
    </w:p>
    <w:p w14:paraId="037AE511">
      <w:pPr>
        <w:spacing w:line="360" w:lineRule="auto"/>
        <w:ind w:firstLine="480" w:firstLineChars="200"/>
        <w:rPr>
          <w:rFonts w:hint="default" w:ascii="仿宋" w:hAnsi="仿宋" w:eastAsia="仿宋"/>
          <w:sz w:val="24"/>
          <w:u w:val="single"/>
          <w:lang w:val="en-US" w:eastAsia="zh-CN"/>
        </w:rPr>
      </w:pPr>
      <w:r>
        <w:rPr>
          <w:rFonts w:hint="eastAsia" w:ascii="仿宋" w:hAnsi="仿宋" w:eastAsia="仿宋"/>
          <w:sz w:val="24"/>
        </w:rPr>
        <w:t>2.不含税价格：</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元/吨；税率：</w:t>
      </w:r>
      <w:r>
        <w:rPr>
          <w:rFonts w:hint="eastAsia" w:ascii="仿宋" w:hAnsi="仿宋" w:eastAsia="仿宋"/>
          <w:sz w:val="24"/>
          <w:u w:val="single"/>
          <w:lang w:val="en-US" w:eastAsia="zh-CN"/>
        </w:rPr>
        <w:t>13</w:t>
      </w:r>
      <w:r>
        <w:rPr>
          <w:rFonts w:hint="eastAsia" w:ascii="仿宋" w:hAnsi="仿宋" w:eastAsia="仿宋"/>
          <w:sz w:val="24"/>
          <w:u w:val="single"/>
        </w:rPr>
        <w:t>%</w:t>
      </w:r>
      <w:r>
        <w:rPr>
          <w:rFonts w:hint="eastAsia" w:ascii="仿宋" w:hAnsi="仿宋" w:eastAsia="仿宋"/>
          <w:sz w:val="24"/>
        </w:rPr>
        <w:t>；税额：</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元/吨；</w:t>
      </w:r>
      <w:r>
        <w:rPr>
          <w:rFonts w:hint="eastAsia" w:ascii="仿宋" w:hAnsi="仿宋" w:eastAsia="仿宋"/>
          <w:sz w:val="24"/>
          <w:lang w:val="en-US" w:eastAsia="zh-CN"/>
        </w:rPr>
        <w:t>含税价格</w:t>
      </w:r>
      <w:r>
        <w:rPr>
          <w:rFonts w:hint="eastAsia" w:ascii="仿宋" w:hAnsi="仿宋" w:eastAsia="仿宋"/>
          <w:sz w:val="24"/>
          <w:u w:val="single"/>
          <w:lang w:val="en-US" w:eastAsia="zh-CN"/>
        </w:rPr>
        <w:t xml:space="preserve">     </w:t>
      </w:r>
      <w:r>
        <w:rPr>
          <w:rFonts w:hint="eastAsia" w:ascii="仿宋" w:hAnsi="仿宋" w:eastAsia="仿宋"/>
          <w:sz w:val="24"/>
          <w:u w:val="none"/>
          <w:lang w:val="en-US" w:eastAsia="zh-CN"/>
        </w:rPr>
        <w:t>元/吨。</w:t>
      </w:r>
    </w:p>
    <w:p w14:paraId="18A59E70">
      <w:pPr>
        <w:spacing w:line="360" w:lineRule="auto"/>
        <w:ind w:firstLine="480" w:firstLineChars="200"/>
        <w:rPr>
          <w:rFonts w:hint="eastAsia" w:ascii="仿宋" w:hAnsi="仿宋" w:eastAsia="仿宋"/>
          <w:sz w:val="24"/>
        </w:rPr>
      </w:pPr>
      <w:r>
        <w:rPr>
          <w:rFonts w:hint="eastAsia" w:ascii="仿宋" w:hAnsi="仿宋" w:eastAsia="仿宋"/>
          <w:sz w:val="24"/>
        </w:rPr>
        <w:t>3.数量：</w:t>
      </w:r>
      <w:r>
        <w:rPr>
          <w:rFonts w:hint="eastAsia" w:ascii="仿宋" w:hAnsi="仿宋" w:eastAsia="仿宋"/>
          <w:sz w:val="24"/>
          <w:u w:val="single"/>
        </w:rPr>
        <w:t xml:space="preserve"> </w:t>
      </w:r>
      <w:r>
        <w:rPr>
          <w:rFonts w:hint="eastAsia" w:ascii="仿宋" w:hAnsi="仿宋" w:eastAsia="仿宋"/>
          <w:sz w:val="24"/>
          <w:u w:val="single"/>
          <w:lang w:val="en-US" w:eastAsia="zh-CN"/>
        </w:rPr>
        <w:t>1500</w:t>
      </w:r>
      <w:r>
        <w:rPr>
          <w:rFonts w:hint="eastAsia" w:ascii="仿宋" w:hAnsi="仿宋" w:eastAsia="仿宋"/>
          <w:sz w:val="24"/>
          <w:u w:val="single"/>
        </w:rPr>
        <w:t xml:space="preserve"> </w:t>
      </w:r>
      <w:r>
        <w:rPr>
          <w:rFonts w:hint="eastAsia" w:ascii="仿宋" w:hAnsi="仿宋" w:eastAsia="仿宋"/>
          <w:sz w:val="24"/>
        </w:rPr>
        <w:t>吨±30%</w:t>
      </w:r>
      <w:r>
        <w:rPr>
          <w:rFonts w:hint="eastAsia" w:ascii="仿宋" w:hAnsi="仿宋" w:eastAsia="仿宋"/>
          <w:sz w:val="24"/>
          <w:lang w:val="en-US" w:eastAsia="zh-CN"/>
        </w:rPr>
        <w:t xml:space="preserve"> </w:t>
      </w:r>
      <w:r>
        <w:rPr>
          <w:rFonts w:hint="eastAsia" w:ascii="仿宋" w:hAnsi="仿宋" w:eastAsia="仿宋"/>
          <w:sz w:val="24"/>
        </w:rPr>
        <w:t>。</w:t>
      </w:r>
    </w:p>
    <w:p w14:paraId="6DBBD6CC">
      <w:pPr>
        <w:spacing w:line="360" w:lineRule="auto"/>
        <w:rPr>
          <w:rFonts w:hint="eastAsia" w:ascii="仿宋" w:hAnsi="仿宋" w:eastAsia="仿宋"/>
          <w:sz w:val="24"/>
        </w:rPr>
      </w:pPr>
      <w:r>
        <w:rPr>
          <w:rFonts w:hint="eastAsia" w:ascii="仿宋" w:hAnsi="仿宋" w:eastAsia="仿宋"/>
          <w:sz w:val="24"/>
        </w:rPr>
        <w:t>二、质量标准包装规格与质量标准：</w:t>
      </w:r>
    </w:p>
    <w:p w14:paraId="390B3825">
      <w:pPr>
        <w:spacing w:line="360" w:lineRule="auto"/>
        <w:ind w:firstLine="480" w:firstLineChars="200"/>
        <w:rPr>
          <w:rFonts w:hint="eastAsia" w:ascii="仿宋" w:hAnsi="仿宋" w:eastAsia="仿宋"/>
          <w:sz w:val="24"/>
          <w:lang w:val="en-US" w:eastAsia="zh-CN"/>
        </w:rPr>
      </w:pPr>
      <w:r>
        <w:rPr>
          <w:rFonts w:hint="eastAsia" w:ascii="仿宋" w:hAnsi="仿宋" w:eastAsia="仿宋"/>
          <w:sz w:val="24"/>
        </w:rPr>
        <w:t>1、</w:t>
      </w:r>
      <w:r>
        <w:rPr>
          <w:rFonts w:hint="eastAsia" w:ascii="仿宋" w:hAnsi="仿宋" w:eastAsia="仿宋"/>
          <w:sz w:val="24"/>
          <w:lang w:val="en-US" w:eastAsia="zh-CN"/>
        </w:rPr>
        <w:t>吸水率≥7</w:t>
      </w:r>
      <w:r>
        <w:rPr>
          <w:rFonts w:hint="eastAsia" w:ascii="仿宋" w:hAnsi="仿宋" w:eastAsia="仿宋"/>
          <w:sz w:val="24"/>
        </w:rPr>
        <w:t>0%</w:t>
      </w:r>
      <w:r>
        <w:rPr>
          <w:rFonts w:hint="eastAsia" w:ascii="仿宋" w:hAnsi="仿宋" w:eastAsia="仿宋"/>
          <w:sz w:val="24"/>
          <w:lang w:val="en-US" w:eastAsia="zh-CN"/>
        </w:rPr>
        <w:t xml:space="preserve"> </w:t>
      </w:r>
      <w:r>
        <w:rPr>
          <w:rFonts w:hint="eastAsia" w:ascii="仿宋" w:hAnsi="仿宋" w:eastAsia="仿宋"/>
          <w:sz w:val="24"/>
        </w:rPr>
        <w:t>2、灰分≤</w:t>
      </w:r>
      <w:r>
        <w:rPr>
          <w:rFonts w:hint="eastAsia" w:ascii="仿宋" w:hAnsi="仿宋" w:eastAsia="仿宋"/>
          <w:sz w:val="24"/>
          <w:lang w:val="en-US" w:eastAsia="zh-CN"/>
        </w:rPr>
        <w:t>1</w:t>
      </w:r>
      <w:r>
        <w:rPr>
          <w:rFonts w:hint="eastAsia" w:ascii="仿宋" w:hAnsi="仿宋" w:eastAsia="仿宋"/>
          <w:sz w:val="24"/>
        </w:rPr>
        <w:t xml:space="preserve">0% </w:t>
      </w:r>
      <w:r>
        <w:rPr>
          <w:rFonts w:hint="eastAsia" w:ascii="仿宋" w:hAnsi="仿宋" w:eastAsia="仿宋"/>
          <w:sz w:val="24"/>
          <w:lang w:val="en-US" w:eastAsia="zh-CN"/>
        </w:rPr>
        <w:t>3、热值≥4500Kcal/kg 4、规格≤40*30cm</w:t>
      </w:r>
    </w:p>
    <w:p w14:paraId="70EDB689">
      <w:pPr>
        <w:spacing w:line="360" w:lineRule="auto"/>
        <w:ind w:firstLine="480" w:firstLineChars="200"/>
        <w:rPr>
          <w:rFonts w:hint="default" w:ascii="仿宋" w:hAnsi="仿宋" w:eastAsia="仿宋"/>
          <w:sz w:val="24"/>
          <w:lang w:val="en-US" w:eastAsia="zh-CN"/>
        </w:rPr>
      </w:pPr>
      <w:r>
        <w:rPr>
          <w:rFonts w:hint="eastAsia" w:ascii="仿宋" w:hAnsi="仿宋" w:eastAsia="仿宋"/>
          <w:sz w:val="24"/>
          <w:lang w:val="en-US" w:eastAsia="zh-CN"/>
        </w:rPr>
        <w:t>5、环保要求：该物料应为商品类，不应含有危险废物、一般固废等存在的有害成分</w:t>
      </w:r>
    </w:p>
    <w:p w14:paraId="6AF920BB">
      <w:pPr>
        <w:spacing w:line="360" w:lineRule="auto"/>
        <w:rPr>
          <w:rFonts w:hint="eastAsia" w:ascii="仿宋" w:hAnsi="仿宋" w:eastAsia="仿宋"/>
          <w:sz w:val="24"/>
        </w:rPr>
      </w:pPr>
      <w:r>
        <w:rPr>
          <w:rFonts w:hint="eastAsia" w:ascii="仿宋" w:hAnsi="仿宋" w:eastAsia="仿宋"/>
          <w:sz w:val="24"/>
        </w:rPr>
        <w:t>三、包装、运输方式、费用承担：</w:t>
      </w:r>
    </w:p>
    <w:p w14:paraId="1E1F3077">
      <w:pPr>
        <w:spacing w:line="360" w:lineRule="auto"/>
        <w:ind w:firstLine="480" w:firstLineChars="200"/>
        <w:rPr>
          <w:rFonts w:hint="eastAsia" w:ascii="仿宋" w:hAnsi="仿宋" w:eastAsia="仿宋"/>
          <w:sz w:val="24"/>
          <w:lang w:eastAsia="zh-CN"/>
        </w:rPr>
      </w:pPr>
      <w:r>
        <w:rPr>
          <w:rFonts w:hint="eastAsia" w:ascii="仿宋" w:hAnsi="仿宋" w:eastAsia="仿宋"/>
          <w:sz w:val="24"/>
        </w:rPr>
        <w:t>1.包装规格：</w:t>
      </w:r>
      <w:r>
        <w:rPr>
          <w:rFonts w:hint="eastAsia" w:ascii="仿宋" w:hAnsi="仿宋" w:eastAsia="仿宋"/>
          <w:sz w:val="24"/>
          <w:lang w:val="en-US" w:eastAsia="zh-CN"/>
        </w:rPr>
        <w:t>捆扎压实</w:t>
      </w:r>
      <w:r>
        <w:rPr>
          <w:rFonts w:hint="eastAsia" w:ascii="仿宋" w:hAnsi="仿宋" w:eastAsia="仿宋"/>
          <w:sz w:val="24"/>
          <w:lang w:eastAsia="zh-CN"/>
        </w:rPr>
        <w:t>。</w:t>
      </w:r>
    </w:p>
    <w:p w14:paraId="39A70A81">
      <w:pPr>
        <w:spacing w:line="360" w:lineRule="auto"/>
        <w:ind w:firstLine="480" w:firstLineChars="200"/>
        <w:rPr>
          <w:rFonts w:hint="eastAsia" w:ascii="仿宋" w:hAnsi="仿宋" w:eastAsia="仿宋"/>
          <w:sz w:val="24"/>
        </w:rPr>
      </w:pPr>
      <w:r>
        <w:rPr>
          <w:rFonts w:hint="eastAsia" w:ascii="仿宋" w:hAnsi="仿宋" w:eastAsia="仿宋"/>
          <w:sz w:val="24"/>
        </w:rPr>
        <w:t>2.运输方式：汽车运输。</w:t>
      </w:r>
    </w:p>
    <w:p w14:paraId="11C027E0">
      <w:pPr>
        <w:spacing w:line="360" w:lineRule="auto"/>
        <w:ind w:firstLine="480" w:firstLineChars="200"/>
        <w:rPr>
          <w:rFonts w:hint="eastAsia" w:ascii="仿宋" w:hAnsi="仿宋" w:eastAsia="仿宋"/>
          <w:sz w:val="24"/>
        </w:rPr>
      </w:pPr>
      <w:r>
        <w:rPr>
          <w:rFonts w:hint="eastAsia" w:ascii="仿宋" w:hAnsi="仿宋" w:eastAsia="仿宋"/>
          <w:sz w:val="24"/>
        </w:rPr>
        <w:t>3.费用承担：运输</w:t>
      </w:r>
      <w:r>
        <w:rPr>
          <w:rFonts w:hint="eastAsia" w:ascii="仿宋" w:hAnsi="仿宋" w:eastAsia="仿宋" w:cs="宋体"/>
          <w:color w:val="000000"/>
          <w:kern w:val="0"/>
          <w:sz w:val="24"/>
          <w:lang w:bidi="ar"/>
        </w:rPr>
        <w:t>费均</w:t>
      </w:r>
      <w:r>
        <w:rPr>
          <w:rFonts w:hint="eastAsia" w:ascii="仿宋" w:hAnsi="仿宋" w:eastAsia="仿宋"/>
          <w:sz w:val="24"/>
        </w:rPr>
        <w:t>由乙方承担。</w:t>
      </w:r>
    </w:p>
    <w:p w14:paraId="22207994">
      <w:pPr>
        <w:spacing w:line="360" w:lineRule="auto"/>
        <w:rPr>
          <w:rFonts w:hint="eastAsia" w:ascii="仿宋" w:hAnsi="仿宋" w:eastAsia="仿宋"/>
          <w:sz w:val="24"/>
        </w:rPr>
      </w:pPr>
      <w:r>
        <w:rPr>
          <w:rFonts w:hint="eastAsia" w:ascii="仿宋" w:hAnsi="仿宋" w:eastAsia="仿宋"/>
          <w:sz w:val="24"/>
        </w:rPr>
        <w:t>四、计量、交货地点及验收：</w:t>
      </w:r>
    </w:p>
    <w:p w14:paraId="58E060AF">
      <w:pPr>
        <w:spacing w:line="360" w:lineRule="auto"/>
        <w:ind w:firstLine="480" w:firstLineChars="200"/>
        <w:rPr>
          <w:rFonts w:hint="eastAsia" w:ascii="仿宋" w:hAnsi="仿宋" w:eastAsia="仿宋"/>
          <w:sz w:val="24"/>
        </w:rPr>
      </w:pPr>
      <w:r>
        <w:rPr>
          <w:rFonts w:hint="eastAsia" w:ascii="仿宋" w:hAnsi="仿宋" w:eastAsia="仿宋"/>
          <w:sz w:val="24"/>
        </w:rPr>
        <w:t>1.计量：甲方接收实际净重量以甲方地磅数据为准。</w:t>
      </w:r>
    </w:p>
    <w:p w14:paraId="3D4B57C7">
      <w:pPr>
        <w:spacing w:line="360" w:lineRule="auto"/>
        <w:ind w:firstLine="480" w:firstLineChars="200"/>
        <w:rPr>
          <w:rFonts w:hint="eastAsia" w:ascii="仿宋" w:hAnsi="仿宋" w:eastAsia="仿宋"/>
          <w:sz w:val="24"/>
        </w:rPr>
      </w:pPr>
      <w:r>
        <w:rPr>
          <w:rFonts w:hint="eastAsia" w:ascii="仿宋" w:hAnsi="仿宋" w:eastAsia="仿宋"/>
          <w:sz w:val="24"/>
        </w:rPr>
        <w:t>2.交货地点：交货地点为甲方指定料仓。</w:t>
      </w:r>
    </w:p>
    <w:p w14:paraId="2E556C3A">
      <w:pPr>
        <w:spacing w:line="360" w:lineRule="auto"/>
        <w:ind w:firstLine="480" w:firstLineChars="200"/>
        <w:rPr>
          <w:rFonts w:hint="eastAsia" w:ascii="仿宋" w:hAnsi="仿宋" w:eastAsia="仿宋"/>
          <w:sz w:val="24"/>
        </w:rPr>
      </w:pPr>
      <w:r>
        <w:rPr>
          <w:rFonts w:hint="eastAsia" w:ascii="仿宋" w:hAnsi="仿宋" w:eastAsia="仿宋"/>
          <w:sz w:val="24"/>
        </w:rPr>
        <w:t>3.验收标准：</w:t>
      </w:r>
    </w:p>
    <w:p w14:paraId="26D7BA6F">
      <w:pPr>
        <w:numPr>
          <w:ilvl w:val="0"/>
          <w:numId w:val="7"/>
        </w:numPr>
        <w:adjustRightInd w:val="0"/>
        <w:snapToGrid w:val="0"/>
        <w:spacing w:line="360" w:lineRule="auto"/>
        <w:rPr>
          <w:rFonts w:ascii="仿宋" w:hAnsi="仿宋" w:eastAsia="仿宋"/>
          <w:sz w:val="24"/>
        </w:rPr>
      </w:pPr>
      <w:r>
        <w:rPr>
          <w:rFonts w:hint="eastAsia" w:ascii="仿宋" w:hAnsi="仿宋" w:eastAsia="仿宋"/>
          <w:sz w:val="24"/>
          <w:lang w:val="en-US" w:eastAsia="zh-CN"/>
        </w:rPr>
        <w:t>吸水率</w:t>
      </w:r>
      <w:r>
        <w:rPr>
          <w:rFonts w:hint="eastAsia" w:ascii="仿宋" w:hAnsi="仿宋" w:eastAsia="仿宋"/>
          <w:sz w:val="24"/>
        </w:rPr>
        <w:t>在</w:t>
      </w:r>
      <w:r>
        <w:rPr>
          <w:rFonts w:hint="eastAsia" w:ascii="仿宋" w:hAnsi="仿宋" w:eastAsia="仿宋"/>
          <w:sz w:val="24"/>
          <w:lang w:val="en-US" w:eastAsia="zh-CN"/>
        </w:rPr>
        <w:t>70</w:t>
      </w:r>
      <w:r>
        <w:rPr>
          <w:rFonts w:hint="eastAsia" w:ascii="仿宋" w:hAnsi="仿宋" w:eastAsia="仿宋"/>
          <w:sz w:val="24"/>
        </w:rPr>
        <w:t>%</w:t>
      </w:r>
      <w:r>
        <w:rPr>
          <w:rFonts w:hint="eastAsia" w:ascii="仿宋" w:hAnsi="仿宋" w:eastAsia="仿宋"/>
          <w:sz w:val="24"/>
          <w:lang w:val="en-US" w:eastAsia="zh-CN"/>
        </w:rPr>
        <w:t>以上的</w:t>
      </w:r>
      <w:r>
        <w:rPr>
          <w:rFonts w:hint="eastAsia" w:ascii="仿宋" w:hAnsi="仿宋" w:eastAsia="仿宋"/>
          <w:sz w:val="24"/>
        </w:rPr>
        <w:t>不进行考核；</w:t>
      </w:r>
      <w:r>
        <w:rPr>
          <w:rFonts w:hint="eastAsia" w:ascii="仿宋" w:hAnsi="仿宋" w:eastAsia="仿宋"/>
          <w:sz w:val="24"/>
          <w:lang w:val="en-US" w:eastAsia="zh-CN"/>
        </w:rPr>
        <w:t>吸水率小于等于70</w:t>
      </w:r>
      <w:r>
        <w:rPr>
          <w:rFonts w:hint="eastAsia" w:ascii="仿宋" w:hAnsi="仿宋" w:eastAsia="仿宋"/>
          <w:sz w:val="24"/>
        </w:rPr>
        <w:t>%的，</w:t>
      </w:r>
      <w:r>
        <w:rPr>
          <w:rFonts w:hint="eastAsia" w:ascii="仿宋" w:hAnsi="仿宋" w:eastAsia="仿宋"/>
          <w:sz w:val="24"/>
          <w:lang w:val="en-US" w:eastAsia="zh-CN"/>
        </w:rPr>
        <w:t>吸水率</w:t>
      </w:r>
      <w:r>
        <w:rPr>
          <w:rFonts w:hint="eastAsia" w:ascii="仿宋" w:hAnsi="仿宋" w:eastAsia="仿宋"/>
          <w:sz w:val="24"/>
        </w:rPr>
        <w:t>每</w:t>
      </w:r>
      <w:r>
        <w:rPr>
          <w:rFonts w:hint="eastAsia" w:ascii="仿宋" w:hAnsi="仿宋" w:eastAsia="仿宋"/>
          <w:sz w:val="24"/>
          <w:lang w:val="en-US" w:eastAsia="zh-CN"/>
        </w:rPr>
        <w:t>减少</w:t>
      </w:r>
      <w:r>
        <w:rPr>
          <w:rFonts w:hint="eastAsia" w:ascii="仿宋" w:hAnsi="仿宋" w:eastAsia="仿宋"/>
          <w:sz w:val="24"/>
        </w:rPr>
        <w:t>1%</w:t>
      </w:r>
      <w:r>
        <w:rPr>
          <w:rFonts w:hint="eastAsia" w:ascii="仿宋" w:hAnsi="仿宋" w:eastAsia="仿宋"/>
          <w:sz w:val="24"/>
          <w:lang w:eastAsia="zh-CN"/>
        </w:rPr>
        <w:t>（</w:t>
      </w:r>
      <w:r>
        <w:rPr>
          <w:rFonts w:hint="eastAsia" w:ascii="仿宋" w:hAnsi="仿宋" w:eastAsia="仿宋"/>
          <w:sz w:val="24"/>
          <w:lang w:val="en-US" w:eastAsia="zh-CN"/>
        </w:rPr>
        <w:t>四舍五入</w:t>
      </w:r>
      <w:r>
        <w:rPr>
          <w:rFonts w:hint="eastAsia" w:ascii="仿宋" w:hAnsi="仿宋" w:eastAsia="仿宋"/>
          <w:sz w:val="24"/>
          <w:lang w:eastAsia="zh-CN"/>
        </w:rPr>
        <w:t>）</w:t>
      </w:r>
      <w:r>
        <w:rPr>
          <w:rFonts w:hint="eastAsia" w:ascii="仿宋" w:hAnsi="仿宋" w:eastAsia="仿宋"/>
          <w:sz w:val="24"/>
        </w:rPr>
        <w:t>，结算吨位扣除1.5%</w:t>
      </w:r>
      <w:r>
        <w:rPr>
          <w:rFonts w:hint="eastAsia" w:ascii="仿宋" w:hAnsi="仿宋" w:eastAsia="仿宋"/>
          <w:sz w:val="24"/>
          <w:lang w:val="en-US" w:eastAsia="zh-CN"/>
        </w:rPr>
        <w:t>布条</w:t>
      </w:r>
      <w:r>
        <w:rPr>
          <w:rFonts w:hint="eastAsia" w:ascii="仿宋" w:hAnsi="仿宋" w:eastAsia="仿宋"/>
          <w:sz w:val="24"/>
        </w:rPr>
        <w:t>质量吨位，即</w:t>
      </w:r>
      <w:r>
        <w:rPr>
          <w:rFonts w:hint="eastAsia" w:ascii="仿宋" w:hAnsi="仿宋" w:eastAsia="仿宋"/>
          <w:sz w:val="24"/>
          <w:lang w:val="en-US" w:eastAsia="zh-CN"/>
        </w:rPr>
        <w:t>布条</w:t>
      </w:r>
      <w:r>
        <w:rPr>
          <w:rFonts w:hint="eastAsia" w:ascii="仿宋" w:hAnsi="仿宋" w:eastAsia="仿宋"/>
          <w:sz w:val="24"/>
        </w:rPr>
        <w:t>质量扣除吨位=1.5%×</w:t>
      </w:r>
      <w:r>
        <w:rPr>
          <w:rFonts w:hint="eastAsia" w:ascii="仿宋" w:hAnsi="仿宋" w:eastAsia="仿宋"/>
          <w:sz w:val="24"/>
          <w:lang w:eastAsia="zh-CN"/>
        </w:rPr>
        <w:t>布条</w:t>
      </w:r>
      <w:r>
        <w:rPr>
          <w:rFonts w:hint="eastAsia" w:ascii="仿宋" w:hAnsi="仿宋" w:eastAsia="仿宋"/>
          <w:sz w:val="24"/>
        </w:rPr>
        <w:t>净重。</w:t>
      </w:r>
    </w:p>
    <w:p w14:paraId="422B17C8">
      <w:pPr>
        <w:numPr>
          <w:ilvl w:val="0"/>
          <w:numId w:val="7"/>
        </w:numPr>
        <w:adjustRightInd w:val="0"/>
        <w:snapToGrid w:val="0"/>
        <w:spacing w:line="360" w:lineRule="auto"/>
        <w:rPr>
          <w:rFonts w:hint="eastAsia" w:ascii="仿宋" w:hAnsi="仿宋" w:eastAsia="仿宋"/>
          <w:sz w:val="24"/>
        </w:rPr>
      </w:pPr>
      <w:r>
        <w:rPr>
          <w:rFonts w:hint="eastAsia" w:ascii="仿宋" w:hAnsi="仿宋" w:eastAsia="仿宋"/>
          <w:sz w:val="24"/>
          <w:lang w:eastAsia="zh-CN"/>
        </w:rPr>
        <w:t>布条</w:t>
      </w:r>
      <w:r>
        <w:rPr>
          <w:rFonts w:hint="eastAsia" w:ascii="仿宋" w:hAnsi="仿宋" w:eastAsia="仿宋"/>
          <w:sz w:val="24"/>
        </w:rPr>
        <w:t>的结算吨位=</w:t>
      </w:r>
      <w:r>
        <w:rPr>
          <w:rFonts w:hint="eastAsia" w:ascii="仿宋" w:hAnsi="仿宋" w:eastAsia="仿宋"/>
          <w:sz w:val="24"/>
          <w:lang w:eastAsia="zh-CN"/>
        </w:rPr>
        <w:t>布条</w:t>
      </w:r>
      <w:r>
        <w:rPr>
          <w:rFonts w:hint="eastAsia" w:ascii="仿宋" w:hAnsi="仿宋" w:eastAsia="仿宋"/>
          <w:sz w:val="24"/>
        </w:rPr>
        <w:t>净重-</w:t>
      </w:r>
      <w:r>
        <w:rPr>
          <w:rFonts w:hint="eastAsia" w:ascii="仿宋" w:hAnsi="仿宋" w:eastAsia="仿宋"/>
          <w:sz w:val="24"/>
          <w:lang w:val="en-US" w:eastAsia="zh-CN"/>
        </w:rPr>
        <w:t>布条</w:t>
      </w:r>
      <w:r>
        <w:rPr>
          <w:rFonts w:hint="eastAsia" w:ascii="仿宋" w:hAnsi="仿宋" w:eastAsia="仿宋"/>
          <w:sz w:val="24"/>
        </w:rPr>
        <w:t>质量扣除吨位，如发生两次</w:t>
      </w:r>
      <w:r>
        <w:rPr>
          <w:rFonts w:hint="eastAsia" w:ascii="仿宋" w:hAnsi="仿宋" w:eastAsia="仿宋"/>
          <w:sz w:val="24"/>
          <w:lang w:val="en-US" w:eastAsia="zh-CN"/>
        </w:rPr>
        <w:t>及两次以上</w:t>
      </w:r>
      <w:r>
        <w:rPr>
          <w:rFonts w:hint="eastAsia" w:ascii="仿宋" w:hAnsi="仿宋" w:eastAsia="仿宋"/>
          <w:sz w:val="24"/>
        </w:rPr>
        <w:t>供货不合格的，甲方有权终止合同</w:t>
      </w:r>
      <w:r>
        <w:rPr>
          <w:rFonts w:hint="eastAsia" w:ascii="仿宋" w:hAnsi="仿宋" w:eastAsia="仿宋"/>
          <w:sz w:val="24"/>
          <w:lang w:val="en-US" w:eastAsia="zh-CN"/>
        </w:rPr>
        <w:t>并没收合同履约保证金</w:t>
      </w:r>
      <w:r>
        <w:rPr>
          <w:rFonts w:hint="eastAsia" w:ascii="仿宋" w:hAnsi="仿宋" w:eastAsia="仿宋"/>
          <w:sz w:val="24"/>
        </w:rPr>
        <w:t>。</w:t>
      </w:r>
    </w:p>
    <w:p w14:paraId="1BBD839E">
      <w:pPr>
        <w:numPr>
          <w:ilvl w:val="0"/>
          <w:numId w:val="7"/>
        </w:numPr>
        <w:adjustRightInd w:val="0"/>
        <w:snapToGrid w:val="0"/>
        <w:spacing w:line="360" w:lineRule="auto"/>
        <w:rPr>
          <w:rFonts w:hint="eastAsia" w:ascii="仿宋" w:hAnsi="仿宋" w:eastAsia="仿宋"/>
          <w:sz w:val="24"/>
        </w:rPr>
      </w:pPr>
      <w:r>
        <w:rPr>
          <w:rFonts w:hint="eastAsia" w:ascii="仿宋" w:hAnsi="仿宋" w:eastAsia="仿宋"/>
          <w:sz w:val="24"/>
          <w:lang w:val="en-US" w:eastAsia="zh-CN"/>
        </w:rPr>
        <w:t>若该物料含有含有危险废物、一般固废等存在的有害成分，甲方有权拒收并没收保证金，解除合同并追究乙方法律责任。</w:t>
      </w:r>
    </w:p>
    <w:p w14:paraId="44D7B24B">
      <w:pPr>
        <w:spacing w:line="360" w:lineRule="auto"/>
        <w:ind w:firstLine="480" w:firstLineChars="200"/>
        <w:rPr>
          <w:rFonts w:hint="eastAsia" w:ascii="仿宋" w:hAnsi="仿宋" w:eastAsia="仿宋"/>
          <w:sz w:val="24"/>
        </w:rPr>
      </w:pPr>
      <w:r>
        <w:rPr>
          <w:rFonts w:hint="eastAsia" w:ascii="仿宋" w:hAnsi="仿宋" w:eastAsia="仿宋"/>
          <w:sz w:val="24"/>
        </w:rPr>
        <w:t>4、对于指标不符或达到拒收标准的</w:t>
      </w:r>
      <w:r>
        <w:rPr>
          <w:rFonts w:hint="eastAsia" w:ascii="仿宋" w:hAnsi="仿宋" w:eastAsia="仿宋"/>
          <w:sz w:val="24"/>
          <w:lang w:eastAsia="zh-CN"/>
        </w:rPr>
        <w:t>布条</w:t>
      </w:r>
      <w:r>
        <w:rPr>
          <w:rFonts w:hint="eastAsia" w:ascii="仿宋" w:hAnsi="仿宋" w:eastAsia="仿宋"/>
          <w:sz w:val="24"/>
        </w:rPr>
        <w:t>，乙方负责退换；因此造成逾期交货或因乙方原因未能及时供货对甲方生产造成影响的，乙方需承担违约责任及给甲方造成的一切经济损失</w:t>
      </w:r>
      <w:r>
        <w:rPr>
          <w:rFonts w:hint="eastAsia" w:ascii="仿宋" w:hAnsi="仿宋" w:eastAsia="仿宋"/>
          <w:sz w:val="24"/>
          <w:lang w:eastAsia="zh-CN"/>
        </w:rPr>
        <w:t>，</w:t>
      </w:r>
      <w:r>
        <w:rPr>
          <w:rFonts w:hint="eastAsia" w:ascii="仿宋" w:hAnsi="仿宋" w:eastAsia="仿宋"/>
          <w:sz w:val="24"/>
          <w:lang w:val="en-US" w:eastAsia="zh-CN"/>
        </w:rPr>
        <w:t>如乙方在合同期内拒绝履约供应的，甲方有权没收合同履约保证金</w:t>
      </w:r>
      <w:r>
        <w:rPr>
          <w:rFonts w:hint="eastAsia" w:ascii="仿宋" w:hAnsi="仿宋" w:eastAsia="仿宋"/>
          <w:sz w:val="24"/>
        </w:rPr>
        <w:t>。</w:t>
      </w:r>
    </w:p>
    <w:p w14:paraId="02073C07">
      <w:pPr>
        <w:spacing w:line="360" w:lineRule="auto"/>
        <w:rPr>
          <w:rFonts w:hint="eastAsia" w:ascii="仿宋" w:hAnsi="仿宋" w:eastAsia="仿宋"/>
          <w:sz w:val="24"/>
        </w:rPr>
      </w:pPr>
      <w:r>
        <w:rPr>
          <w:rFonts w:hint="eastAsia" w:ascii="仿宋" w:hAnsi="仿宋" w:eastAsia="仿宋"/>
          <w:sz w:val="24"/>
        </w:rPr>
        <w:t>五、货款结算方式：</w:t>
      </w:r>
    </w:p>
    <w:p w14:paraId="612A6852">
      <w:pPr>
        <w:spacing w:line="360" w:lineRule="auto"/>
        <w:ind w:firstLine="480" w:firstLineChars="200"/>
        <w:rPr>
          <w:rFonts w:ascii="仿宋" w:hAnsi="仿宋" w:eastAsia="仿宋"/>
          <w:sz w:val="24"/>
        </w:rPr>
      </w:pPr>
      <w:r>
        <w:rPr>
          <w:rFonts w:hint="eastAsia" w:ascii="仿宋" w:hAnsi="仿宋" w:eastAsia="仿宋"/>
          <w:sz w:val="24"/>
        </w:rPr>
        <w:t>每月月底前乙方与甲方核对当月的供货数量及</w:t>
      </w:r>
      <w:r>
        <w:rPr>
          <w:rFonts w:ascii="仿宋" w:hAnsi="仿宋" w:eastAsia="仿宋"/>
          <w:sz w:val="24"/>
        </w:rPr>
        <w:t>金额</w:t>
      </w:r>
      <w:r>
        <w:rPr>
          <w:rFonts w:hint="eastAsia" w:ascii="仿宋" w:hAnsi="仿宋" w:eastAsia="仿宋"/>
          <w:sz w:val="24"/>
        </w:rPr>
        <w:t>，双方核对无误后由乙方开具增值税专用发票给甲方，双方按</w:t>
      </w:r>
      <w:r>
        <w:rPr>
          <w:rFonts w:hint="eastAsia" w:ascii="仿宋" w:hAnsi="仿宋" w:eastAsia="仿宋"/>
          <w:sz w:val="24"/>
          <w:lang w:val="en-US" w:eastAsia="zh-CN"/>
        </w:rPr>
        <w:t>含税价</w:t>
      </w:r>
      <w:r>
        <w:rPr>
          <w:rFonts w:hint="eastAsia" w:ascii="仿宋" w:hAnsi="仿宋" w:eastAsia="仿宋"/>
          <w:sz w:val="24"/>
        </w:rPr>
        <w:t>进行结算（如国家税率调整则按调整后的税率开票结算），甲方于90日内以全额电子承兑汇票或现金的方式与乙方结算货款。</w:t>
      </w:r>
    </w:p>
    <w:p w14:paraId="656FFBD0">
      <w:pPr>
        <w:spacing w:line="360" w:lineRule="auto"/>
        <w:rPr>
          <w:rFonts w:hint="eastAsia" w:ascii="仿宋" w:hAnsi="仿宋" w:eastAsia="仿宋"/>
          <w:sz w:val="24"/>
        </w:rPr>
      </w:pPr>
      <w:r>
        <w:rPr>
          <w:rFonts w:hint="eastAsia" w:ascii="仿宋" w:hAnsi="仿宋" w:eastAsia="仿宋"/>
          <w:sz w:val="24"/>
        </w:rPr>
        <w:t>六、合同期限：</w:t>
      </w:r>
      <w:r>
        <w:rPr>
          <w:rFonts w:hint="eastAsia" w:ascii="仿宋" w:hAnsi="仿宋" w:eastAsia="仿宋"/>
          <w:sz w:val="24"/>
          <w:u w:val="single"/>
        </w:rPr>
        <w:t xml:space="preserve"> 20</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rPr>
        <w:t>日起至</w:t>
      </w:r>
      <w:r>
        <w:rPr>
          <w:rFonts w:hint="eastAsia" w:ascii="仿宋" w:hAnsi="仿宋" w:eastAsia="仿宋"/>
          <w:sz w:val="24"/>
          <w:u w:val="single"/>
        </w:rPr>
        <w:t xml:space="preserve"> 20</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rPr>
        <w:t>日</w:t>
      </w:r>
      <w:r>
        <w:rPr>
          <w:rFonts w:hint="eastAsia" w:ascii="仿宋" w:hAnsi="仿宋" w:eastAsia="仿宋"/>
          <w:sz w:val="24"/>
          <w:lang w:eastAsia="zh-CN"/>
        </w:rPr>
        <w:t>（</w:t>
      </w:r>
      <w:r>
        <w:rPr>
          <w:rFonts w:hint="eastAsia" w:ascii="仿宋" w:hAnsi="仿宋" w:eastAsia="仿宋"/>
          <w:sz w:val="24"/>
          <w:lang w:val="en-US" w:eastAsia="zh-CN"/>
        </w:rPr>
        <w:t>2年</w:t>
      </w:r>
      <w:r>
        <w:rPr>
          <w:rFonts w:hint="eastAsia" w:ascii="仿宋" w:hAnsi="仿宋" w:eastAsia="仿宋"/>
          <w:sz w:val="24"/>
          <w:lang w:eastAsia="zh-CN"/>
        </w:rPr>
        <w:t>）</w:t>
      </w:r>
      <w:r>
        <w:rPr>
          <w:rFonts w:hint="eastAsia" w:ascii="仿宋" w:hAnsi="仿宋" w:eastAsia="仿宋"/>
          <w:sz w:val="24"/>
        </w:rPr>
        <w:t>。</w:t>
      </w:r>
    </w:p>
    <w:p w14:paraId="0FAA6DF2">
      <w:pPr>
        <w:spacing w:line="360" w:lineRule="auto"/>
        <w:rPr>
          <w:rFonts w:ascii="仿宋" w:hAnsi="仿宋" w:eastAsia="仿宋"/>
          <w:sz w:val="24"/>
        </w:rPr>
      </w:pPr>
      <w:r>
        <w:rPr>
          <w:rFonts w:hint="eastAsia" w:ascii="仿宋" w:hAnsi="仿宋" w:eastAsia="仿宋"/>
          <w:sz w:val="24"/>
        </w:rPr>
        <w:t>七、合同履约保证金：</w:t>
      </w:r>
    </w:p>
    <w:p w14:paraId="04614862">
      <w:pPr>
        <w:spacing w:line="360" w:lineRule="auto"/>
        <w:ind w:firstLine="480"/>
        <w:rPr>
          <w:rFonts w:ascii="仿宋" w:hAnsi="仿宋" w:eastAsia="仿宋"/>
          <w:sz w:val="24"/>
        </w:rPr>
      </w:pPr>
      <w:r>
        <w:rPr>
          <w:rFonts w:hint="eastAsia" w:ascii="仿宋" w:hAnsi="仿宋" w:eastAsia="仿宋"/>
          <w:sz w:val="24"/>
        </w:rPr>
        <w:t>乙方应</w:t>
      </w:r>
      <w:r>
        <w:rPr>
          <w:rFonts w:ascii="仿宋" w:hAnsi="仿宋" w:eastAsia="仿宋"/>
          <w:sz w:val="24"/>
        </w:rPr>
        <w:t>向</w:t>
      </w:r>
      <w:r>
        <w:rPr>
          <w:rFonts w:hint="eastAsia" w:ascii="仿宋" w:hAnsi="仿宋" w:eastAsia="仿宋"/>
          <w:sz w:val="24"/>
        </w:rPr>
        <w:t>甲方缴纳</w:t>
      </w:r>
      <w:r>
        <w:rPr>
          <w:rFonts w:ascii="仿宋" w:hAnsi="仿宋" w:eastAsia="仿宋"/>
          <w:sz w:val="24"/>
        </w:rPr>
        <w:t>合同履约保证金人民币</w:t>
      </w:r>
      <w:r>
        <w:rPr>
          <w:rFonts w:hint="eastAsia" w:ascii="仿宋" w:hAnsi="仿宋" w:eastAsia="仿宋"/>
          <w:sz w:val="24"/>
          <w:lang w:val="en-US" w:eastAsia="zh-CN"/>
        </w:rPr>
        <w:t>叁</w:t>
      </w:r>
      <w:r>
        <w:rPr>
          <w:rFonts w:ascii="仿宋" w:hAnsi="仿宋" w:eastAsia="仿宋"/>
          <w:sz w:val="24"/>
        </w:rPr>
        <w:t>万</w:t>
      </w:r>
      <w:r>
        <w:rPr>
          <w:rFonts w:hint="eastAsia" w:ascii="仿宋" w:hAnsi="仿宋" w:eastAsia="仿宋"/>
          <w:sz w:val="24"/>
          <w:lang w:val="en-US" w:eastAsia="zh-CN"/>
        </w:rPr>
        <w:t>元</w:t>
      </w:r>
      <w:r>
        <w:rPr>
          <w:rFonts w:ascii="仿宋" w:hAnsi="仿宋" w:eastAsia="仿宋"/>
          <w:sz w:val="24"/>
        </w:rPr>
        <w:t>整（</w:t>
      </w:r>
      <w:r>
        <w:rPr>
          <w:rFonts w:hint="eastAsia" w:ascii="仿宋" w:hAnsi="仿宋" w:eastAsia="仿宋"/>
          <w:sz w:val="24"/>
        </w:rPr>
        <w:t>小写</w:t>
      </w:r>
      <w:r>
        <w:rPr>
          <w:rFonts w:ascii="仿宋" w:hAnsi="仿宋" w:eastAsia="仿宋"/>
          <w:sz w:val="24"/>
        </w:rPr>
        <w:t>：</w:t>
      </w:r>
      <w:r>
        <w:rPr>
          <w:rFonts w:hint="eastAsia" w:ascii="仿宋" w:hAnsi="仿宋" w:eastAsia="仿宋"/>
          <w:sz w:val="24"/>
          <w:lang w:val="en-US" w:eastAsia="zh-CN"/>
        </w:rPr>
        <w:t>3</w:t>
      </w:r>
      <w:r>
        <w:rPr>
          <w:rFonts w:hint="eastAsia" w:ascii="仿宋" w:hAnsi="仿宋" w:eastAsia="仿宋"/>
          <w:sz w:val="24"/>
        </w:rPr>
        <w:t>0000.00</w:t>
      </w:r>
      <w:r>
        <w:rPr>
          <w:rFonts w:ascii="仿宋" w:hAnsi="仿宋" w:eastAsia="仿宋"/>
          <w:sz w:val="24"/>
        </w:rPr>
        <w:t>元）</w:t>
      </w:r>
      <w:r>
        <w:rPr>
          <w:rFonts w:hint="eastAsia" w:ascii="仿宋" w:hAnsi="仿宋" w:eastAsia="仿宋"/>
          <w:sz w:val="24"/>
        </w:rPr>
        <w:t>，乙方发生违约行为，甲方有权从保证金中优先扣除违约金。不足部分应在接到甲方书面通知后5个工作日内补足</w:t>
      </w:r>
      <w:r>
        <w:rPr>
          <w:rFonts w:hint="eastAsia" w:ascii="仿宋" w:hAnsi="仿宋" w:eastAsia="仿宋"/>
          <w:sz w:val="24"/>
          <w:lang w:eastAsia="zh-CN"/>
        </w:rPr>
        <w:t>，</w:t>
      </w:r>
      <w:r>
        <w:rPr>
          <w:rFonts w:hint="eastAsia" w:ascii="仿宋" w:hAnsi="仿宋" w:eastAsia="仿宋"/>
          <w:sz w:val="24"/>
        </w:rPr>
        <w:t>合同期满</w:t>
      </w:r>
      <w:r>
        <w:rPr>
          <w:rFonts w:hint="eastAsia" w:ascii="仿宋" w:hAnsi="仿宋" w:eastAsia="仿宋"/>
          <w:sz w:val="24"/>
          <w:lang w:val="en-US" w:eastAsia="zh-CN"/>
        </w:rPr>
        <w:t>30</w:t>
      </w:r>
      <w:r>
        <w:rPr>
          <w:rFonts w:hint="eastAsia" w:ascii="仿宋" w:hAnsi="仿宋" w:eastAsia="仿宋"/>
          <w:sz w:val="24"/>
        </w:rPr>
        <w:t>日内且无违约情况的，全额无息返还。</w:t>
      </w:r>
    </w:p>
    <w:p w14:paraId="74E1798B">
      <w:pPr>
        <w:spacing w:line="360" w:lineRule="auto"/>
        <w:rPr>
          <w:rFonts w:hint="eastAsia" w:ascii="仿宋" w:hAnsi="仿宋" w:eastAsia="仿宋"/>
          <w:sz w:val="24"/>
        </w:rPr>
      </w:pPr>
      <w:r>
        <w:rPr>
          <w:rFonts w:hint="eastAsia" w:ascii="仿宋" w:hAnsi="仿宋" w:eastAsia="仿宋"/>
          <w:sz w:val="24"/>
        </w:rPr>
        <w:t>八、解决合同纠纷方式：</w:t>
      </w:r>
    </w:p>
    <w:p w14:paraId="784AA847">
      <w:pPr>
        <w:spacing w:line="360" w:lineRule="auto"/>
        <w:ind w:firstLine="480"/>
        <w:rPr>
          <w:rFonts w:hint="eastAsia" w:ascii="仿宋" w:hAnsi="仿宋" w:eastAsia="仿宋" w:cs="Times New Roman"/>
          <w:sz w:val="24"/>
        </w:rPr>
      </w:pPr>
      <w:r>
        <w:rPr>
          <w:rFonts w:hint="eastAsia" w:ascii="仿宋" w:hAnsi="仿宋" w:eastAsia="仿宋" w:cs="Times New Roman"/>
          <w:sz w:val="24"/>
        </w:rPr>
        <w:t>如合同在履行过程中发生的争议，由双方当事人协商解决；协商不成的，提交衢州仲裁委员会按照该会现行仲裁规则进行仲裁。</w:t>
      </w:r>
    </w:p>
    <w:p w14:paraId="3C03B055">
      <w:pPr>
        <w:tabs>
          <w:tab w:val="left" w:pos="4680"/>
        </w:tabs>
        <w:spacing w:line="360" w:lineRule="auto"/>
        <w:rPr>
          <w:rFonts w:hint="eastAsia" w:ascii="仿宋" w:hAnsi="仿宋" w:eastAsia="仿宋"/>
          <w:sz w:val="24"/>
        </w:rPr>
      </w:pPr>
      <w:r>
        <w:rPr>
          <w:rFonts w:hint="eastAsia" w:ascii="仿宋" w:hAnsi="仿宋" w:eastAsia="仿宋"/>
          <w:sz w:val="24"/>
        </w:rPr>
        <w:t>九、本合同自双方签字盖章之日起生效，自生效日起，本合同的条款具有法律约束力。</w:t>
      </w:r>
    </w:p>
    <w:p w14:paraId="12BA6EAF">
      <w:pPr>
        <w:spacing w:line="360" w:lineRule="auto"/>
        <w:rPr>
          <w:rFonts w:ascii="仿宋" w:hAnsi="仿宋" w:eastAsia="仿宋"/>
          <w:sz w:val="24"/>
        </w:rPr>
      </w:pPr>
      <w:r>
        <w:rPr>
          <w:rFonts w:hint="eastAsia" w:ascii="仿宋" w:hAnsi="仿宋" w:eastAsia="仿宋"/>
          <w:sz w:val="24"/>
        </w:rPr>
        <w:t>十、其他：</w:t>
      </w:r>
      <w:r>
        <w:rPr>
          <w:rFonts w:ascii="仿宋" w:hAnsi="仿宋" w:eastAsia="仿宋"/>
          <w:sz w:val="24"/>
        </w:rPr>
        <w:t xml:space="preserve"> </w:t>
      </w:r>
    </w:p>
    <w:p w14:paraId="7377ACAD">
      <w:pPr>
        <w:pStyle w:val="27"/>
        <w:numPr>
          <w:ilvl w:val="0"/>
          <w:numId w:val="8"/>
        </w:numPr>
        <w:spacing w:line="360" w:lineRule="auto"/>
        <w:ind w:firstLineChars="0"/>
        <w:rPr>
          <w:rFonts w:ascii="仿宋" w:hAnsi="仿宋" w:eastAsia="仿宋"/>
          <w:sz w:val="24"/>
          <w:szCs w:val="24"/>
        </w:rPr>
      </w:pPr>
      <w:r>
        <w:rPr>
          <w:rFonts w:hint="eastAsia" w:ascii="仿宋" w:hAnsi="仿宋" w:eastAsia="仿宋"/>
          <w:sz w:val="24"/>
          <w:szCs w:val="24"/>
        </w:rPr>
        <w:t>签订本合同的同时，乙方需与甲方签订《廉洁承诺书》、《廉政共建协议》。</w:t>
      </w:r>
    </w:p>
    <w:p w14:paraId="03D63F91">
      <w:pPr>
        <w:pStyle w:val="27"/>
        <w:numPr>
          <w:ilvl w:val="0"/>
          <w:numId w:val="8"/>
        </w:numPr>
        <w:spacing w:line="360" w:lineRule="auto"/>
        <w:ind w:firstLineChars="0"/>
        <w:rPr>
          <w:rFonts w:ascii="仿宋" w:hAnsi="仿宋" w:eastAsia="仿宋"/>
          <w:sz w:val="24"/>
          <w:szCs w:val="24"/>
        </w:rPr>
      </w:pPr>
      <w:r>
        <w:rPr>
          <w:rFonts w:hint="eastAsia" w:ascii="仿宋" w:hAnsi="仿宋" w:eastAsia="仿宋"/>
          <w:sz w:val="24"/>
          <w:szCs w:val="24"/>
        </w:rPr>
        <w:t>本合同一式四份，甲方三份乙方一份，经甲、乙双方签字确认加盖公章后生效。</w:t>
      </w:r>
    </w:p>
    <w:p w14:paraId="6DE0933D">
      <w:pPr>
        <w:pStyle w:val="27"/>
        <w:numPr>
          <w:ilvl w:val="0"/>
          <w:numId w:val="8"/>
        </w:numPr>
        <w:spacing w:line="360" w:lineRule="auto"/>
        <w:ind w:firstLineChars="0"/>
        <w:rPr>
          <w:rFonts w:hint="eastAsia" w:ascii="仿宋" w:hAnsi="仿宋" w:eastAsia="仿宋"/>
          <w:sz w:val="24"/>
          <w:szCs w:val="24"/>
        </w:rPr>
      </w:pPr>
      <w:r>
        <w:rPr>
          <w:rFonts w:ascii="仿宋" w:hAnsi="仿宋" w:eastAsia="仿宋"/>
          <w:sz w:val="24"/>
          <w:szCs w:val="24"/>
        </w:rPr>
        <w:t>乙方运输司机及卸车人员进入甲方生产区域后需遵守甲方现场安全制度规定，如发现未佩戴安全帽等不安全行为，甲方有权根据</w:t>
      </w:r>
      <w:r>
        <w:rPr>
          <w:rFonts w:hint="eastAsia" w:ascii="仿宋" w:hAnsi="仿宋" w:eastAsia="仿宋"/>
          <w:sz w:val="24"/>
          <w:szCs w:val="24"/>
          <w:lang w:val="en-US" w:eastAsia="zh-CN"/>
        </w:rPr>
        <w:t>公司</w:t>
      </w:r>
      <w:r>
        <w:rPr>
          <w:rFonts w:ascii="仿宋" w:hAnsi="仿宋" w:eastAsia="仿宋"/>
          <w:sz w:val="24"/>
          <w:szCs w:val="24"/>
        </w:rPr>
        <w:t>相关规则制度对乙方进行考核；如在甲方生产区域内未按甲方安全制度执行导致发生车辆及人身事故的，一切责任均由乙方承担。</w:t>
      </w:r>
    </w:p>
    <w:p w14:paraId="130C309B">
      <w:pPr>
        <w:spacing w:line="360" w:lineRule="auto"/>
        <w:ind w:firstLine="480" w:firstLineChars="200"/>
        <w:rPr>
          <w:rFonts w:hint="eastAsia" w:ascii="仿宋" w:hAnsi="仿宋" w:eastAsia="仿宋"/>
          <w:sz w:val="24"/>
        </w:rPr>
      </w:pPr>
    </w:p>
    <w:p w14:paraId="2673921A">
      <w:pPr>
        <w:spacing w:line="360" w:lineRule="auto"/>
        <w:ind w:firstLine="480" w:firstLineChars="200"/>
        <w:rPr>
          <w:rFonts w:hint="eastAsia" w:ascii="仿宋" w:hAnsi="仿宋" w:eastAsia="仿宋"/>
          <w:sz w:val="24"/>
        </w:rPr>
      </w:pPr>
      <w:r>
        <w:rPr>
          <w:rFonts w:hint="eastAsia" w:ascii="仿宋" w:hAnsi="仿宋" w:eastAsia="仿宋"/>
          <w:sz w:val="24"/>
        </w:rPr>
        <w:t xml:space="preserve">甲方（盖章）：浙江巨化环保科技有限公司 </w:t>
      </w:r>
    </w:p>
    <w:p w14:paraId="1A5E9759">
      <w:pPr>
        <w:spacing w:line="360" w:lineRule="auto"/>
        <w:ind w:firstLine="480" w:firstLineChars="200"/>
        <w:rPr>
          <w:rFonts w:hint="eastAsia" w:ascii="仿宋" w:hAnsi="仿宋" w:eastAsia="仿宋"/>
          <w:sz w:val="24"/>
        </w:rPr>
      </w:pPr>
      <w:r>
        <w:rPr>
          <w:rFonts w:hint="eastAsia" w:ascii="仿宋" w:hAnsi="仿宋" w:eastAsia="仿宋"/>
          <w:sz w:val="24"/>
        </w:rPr>
        <w:t>法定代表人或授权代表（签字）：</w:t>
      </w:r>
    </w:p>
    <w:p w14:paraId="4FD2F154">
      <w:pPr>
        <w:spacing w:line="360" w:lineRule="auto"/>
        <w:ind w:firstLine="480" w:firstLineChars="200"/>
        <w:rPr>
          <w:rFonts w:hint="eastAsia" w:ascii="仿宋" w:hAnsi="仿宋" w:eastAsia="仿宋"/>
          <w:sz w:val="24"/>
        </w:rPr>
      </w:pPr>
    </w:p>
    <w:p w14:paraId="53470351">
      <w:pPr>
        <w:tabs>
          <w:tab w:val="left" w:pos="4680"/>
          <w:tab w:val="left" w:pos="4860"/>
        </w:tabs>
        <w:spacing w:line="360" w:lineRule="auto"/>
        <w:ind w:firstLine="480" w:firstLineChars="200"/>
        <w:rPr>
          <w:rFonts w:hint="eastAsia" w:ascii="仿宋" w:hAnsi="仿宋" w:eastAsia="仿宋"/>
          <w:sz w:val="24"/>
        </w:rPr>
      </w:pPr>
      <w:r>
        <w:rPr>
          <w:rFonts w:hint="eastAsia" w:ascii="仿宋" w:hAnsi="仿宋" w:eastAsia="仿宋"/>
          <w:sz w:val="24"/>
        </w:rPr>
        <w:t>乙方（盖章）：</w:t>
      </w:r>
    </w:p>
    <w:p w14:paraId="4CC75403">
      <w:pPr>
        <w:tabs>
          <w:tab w:val="left" w:pos="4680"/>
          <w:tab w:val="left" w:pos="4860"/>
        </w:tabs>
        <w:spacing w:line="360" w:lineRule="auto"/>
        <w:ind w:firstLine="480" w:firstLineChars="200"/>
        <w:rPr>
          <w:rFonts w:hint="eastAsia" w:ascii="仿宋" w:hAnsi="仿宋" w:eastAsia="仿宋"/>
          <w:sz w:val="24"/>
        </w:rPr>
      </w:pPr>
      <w:r>
        <w:rPr>
          <w:rFonts w:hint="eastAsia" w:ascii="仿宋" w:hAnsi="仿宋" w:eastAsia="仿宋"/>
          <w:sz w:val="24"/>
        </w:rPr>
        <w:t>法定代表人或授权代表（签字）：</w:t>
      </w:r>
    </w:p>
    <w:p w14:paraId="3083B04B">
      <w:pPr>
        <w:spacing w:line="360" w:lineRule="auto"/>
        <w:ind w:firstLine="5520" w:firstLineChars="2300"/>
        <w:rPr>
          <w:rFonts w:hint="eastAsia" w:ascii="仿宋" w:hAnsi="仿宋" w:eastAsia="仿宋"/>
          <w:sz w:val="24"/>
        </w:rPr>
      </w:pPr>
      <w:r>
        <w:rPr>
          <w:rFonts w:hint="eastAsia" w:ascii="仿宋" w:hAnsi="仿宋" w:eastAsia="仿宋"/>
          <w:sz w:val="24"/>
        </w:rPr>
        <w:t>签订日期：</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w:t>
      </w:r>
    </w:p>
    <w:p w14:paraId="77FD4223">
      <w:pPr>
        <w:spacing w:line="400" w:lineRule="exact"/>
        <w:jc w:val="center"/>
        <w:rPr>
          <w:rFonts w:hint="eastAsia"/>
          <w:b/>
          <w:bCs/>
          <w:sz w:val="32"/>
          <w:highlight w:val="none"/>
        </w:rPr>
      </w:pPr>
    </w:p>
    <w:p w14:paraId="7699EEE9">
      <w:pPr>
        <w:spacing w:line="400" w:lineRule="exact"/>
        <w:jc w:val="center"/>
        <w:rPr>
          <w:rFonts w:hint="eastAsia"/>
          <w:b/>
          <w:bCs/>
          <w:sz w:val="32"/>
          <w:highlight w:val="none"/>
        </w:rPr>
      </w:pPr>
    </w:p>
    <w:p w14:paraId="3212DAE4">
      <w:pPr>
        <w:spacing w:line="400" w:lineRule="exact"/>
        <w:jc w:val="both"/>
        <w:rPr>
          <w:rFonts w:hint="eastAsia"/>
          <w:b/>
          <w:bCs/>
          <w:sz w:val="32"/>
          <w:highlight w:val="none"/>
        </w:rPr>
      </w:pPr>
    </w:p>
    <w:p w14:paraId="7434DA58">
      <w:pPr>
        <w:pStyle w:val="2"/>
        <w:rPr>
          <w:rFonts w:hint="eastAsia"/>
          <w:b/>
          <w:bCs/>
          <w:sz w:val="32"/>
          <w:highlight w:val="none"/>
        </w:rPr>
      </w:pPr>
    </w:p>
    <w:p w14:paraId="68A169CE">
      <w:pPr>
        <w:rPr>
          <w:rFonts w:hint="eastAsia"/>
        </w:rPr>
      </w:pPr>
    </w:p>
    <w:p w14:paraId="48DBF9F8">
      <w:pPr>
        <w:spacing w:line="400" w:lineRule="exact"/>
        <w:jc w:val="center"/>
        <w:rPr>
          <w:sz w:val="24"/>
          <w:highlight w:val="none"/>
        </w:rPr>
      </w:pPr>
      <w:r>
        <w:rPr>
          <w:rFonts w:hint="eastAsia"/>
          <w:b/>
          <w:bCs/>
          <w:sz w:val="32"/>
          <w:highlight w:val="none"/>
        </w:rPr>
        <w:t>第</w:t>
      </w:r>
      <w:r>
        <w:rPr>
          <w:rFonts w:hint="eastAsia"/>
          <w:b/>
          <w:bCs/>
          <w:sz w:val="32"/>
          <w:highlight w:val="none"/>
          <w:lang w:eastAsia="zh-CN"/>
        </w:rPr>
        <w:t>四</w:t>
      </w:r>
      <w:r>
        <w:rPr>
          <w:rFonts w:hint="eastAsia"/>
          <w:b/>
          <w:bCs/>
          <w:sz w:val="32"/>
          <w:highlight w:val="none"/>
        </w:rPr>
        <w:t>章 投标文件格式</w:t>
      </w:r>
    </w:p>
    <w:p w14:paraId="499582FB">
      <w:pPr>
        <w:spacing w:line="400" w:lineRule="exact"/>
        <w:jc w:val="both"/>
        <w:rPr>
          <w:rFonts w:hint="eastAsia" w:eastAsia="宋体"/>
          <w:sz w:val="24"/>
          <w:highlight w:val="none"/>
          <w:lang w:eastAsia="zh-CN"/>
        </w:rPr>
      </w:pPr>
    </w:p>
    <w:p w14:paraId="2A5DF3B2">
      <w:pPr>
        <w:spacing w:line="400" w:lineRule="exact"/>
        <w:jc w:val="both"/>
        <w:rPr>
          <w:rFonts w:hint="eastAsia" w:eastAsia="宋体"/>
          <w:sz w:val="24"/>
          <w:highlight w:val="none"/>
          <w:lang w:eastAsia="zh-CN"/>
        </w:rPr>
      </w:pPr>
    </w:p>
    <w:p w14:paraId="28BE487C">
      <w:pPr>
        <w:spacing w:line="400" w:lineRule="exact"/>
        <w:jc w:val="both"/>
        <w:rPr>
          <w:rFonts w:hint="eastAsia" w:eastAsia="宋体"/>
          <w:sz w:val="24"/>
          <w:highlight w:val="none"/>
          <w:lang w:eastAsia="zh-CN"/>
        </w:rPr>
      </w:pPr>
    </w:p>
    <w:p w14:paraId="41BFC601">
      <w:pPr>
        <w:pStyle w:val="11"/>
        <w:rPr>
          <w:rFonts w:hint="eastAsia" w:eastAsia="等线"/>
          <w:highlight w:val="none"/>
          <w:lang w:eastAsia="zh-CN"/>
        </w:rPr>
      </w:pPr>
    </w:p>
    <w:p w14:paraId="48F0CBB6">
      <w:pPr>
        <w:pStyle w:val="11"/>
        <w:rPr>
          <w:rFonts w:eastAsia="等线"/>
          <w:highlight w:val="none"/>
        </w:rPr>
      </w:pPr>
    </w:p>
    <w:p w14:paraId="0CDAC051">
      <w:pPr>
        <w:pStyle w:val="11"/>
        <w:rPr>
          <w:rFonts w:eastAsia="等线"/>
          <w:highlight w:val="none"/>
        </w:rPr>
      </w:pPr>
    </w:p>
    <w:p w14:paraId="0584D3BB">
      <w:pPr>
        <w:pStyle w:val="11"/>
        <w:ind w:firstLine="1120" w:firstLineChars="400"/>
        <w:rPr>
          <w:rFonts w:hint="eastAsia" w:ascii="黑体" w:eastAsia="黑体"/>
          <w:sz w:val="28"/>
          <w:szCs w:val="28"/>
          <w:highlight w:val="none"/>
        </w:rPr>
      </w:pPr>
      <w:r>
        <w:rPr>
          <w:rFonts w:hint="eastAsia" w:ascii="宋体"/>
          <w:sz w:val="28"/>
          <w:szCs w:val="28"/>
          <w:highlight w:val="none"/>
          <w:u w:val="single"/>
        </w:rPr>
        <w:t xml:space="preserve">                                            </w:t>
      </w:r>
      <w:r>
        <w:rPr>
          <w:rFonts w:hint="eastAsia" w:ascii="宋体" w:eastAsia="宋体"/>
          <w:sz w:val="28"/>
          <w:szCs w:val="28"/>
          <w:highlight w:val="none"/>
          <w:u w:val="single"/>
          <w:lang w:val="en-US" w:eastAsia="zh-CN"/>
        </w:rPr>
        <w:t xml:space="preserve">        </w:t>
      </w:r>
      <w:r>
        <w:rPr>
          <w:rFonts w:hint="eastAsia" w:ascii="黑体" w:eastAsia="黑体"/>
          <w:sz w:val="28"/>
          <w:szCs w:val="28"/>
          <w:highlight w:val="none"/>
        </w:rPr>
        <w:t>招标</w:t>
      </w:r>
    </w:p>
    <w:p w14:paraId="63C708DF">
      <w:pPr>
        <w:spacing w:before="240"/>
        <w:jc w:val="center"/>
        <w:rPr>
          <w:rFonts w:hint="eastAsia" w:ascii="黑体" w:eastAsia="黑体"/>
          <w:sz w:val="44"/>
          <w:szCs w:val="44"/>
          <w:highlight w:val="none"/>
        </w:rPr>
      </w:pPr>
      <w:r>
        <w:rPr>
          <w:rFonts w:hint="eastAsia" w:ascii="黑体" w:eastAsia="黑体"/>
          <w:sz w:val="44"/>
          <w:szCs w:val="44"/>
          <w:highlight w:val="none"/>
        </w:rPr>
        <w:t>投  标  文  件</w:t>
      </w:r>
    </w:p>
    <w:p w14:paraId="69A7D156">
      <w:pPr>
        <w:jc w:val="center"/>
        <w:rPr>
          <w:rFonts w:hint="eastAsia" w:ascii="黑体" w:eastAsia="黑体"/>
          <w:sz w:val="32"/>
          <w:szCs w:val="32"/>
          <w:highlight w:val="none"/>
        </w:rPr>
      </w:pPr>
    </w:p>
    <w:p w14:paraId="4A21836D">
      <w:pPr>
        <w:jc w:val="center"/>
        <w:rPr>
          <w:rFonts w:hint="eastAsia" w:ascii="黑体" w:eastAsia="黑体"/>
          <w:sz w:val="32"/>
          <w:szCs w:val="32"/>
          <w:highlight w:val="none"/>
        </w:rPr>
      </w:pPr>
    </w:p>
    <w:p w14:paraId="7B42FF32">
      <w:pPr>
        <w:jc w:val="center"/>
        <w:rPr>
          <w:rFonts w:hint="eastAsia" w:ascii="黑体" w:eastAsia="黑体"/>
          <w:sz w:val="32"/>
          <w:szCs w:val="32"/>
          <w:highlight w:val="none"/>
        </w:rPr>
      </w:pPr>
    </w:p>
    <w:p w14:paraId="5EA95E44">
      <w:pPr>
        <w:jc w:val="center"/>
        <w:rPr>
          <w:rFonts w:hint="eastAsia" w:ascii="黑体" w:eastAsia="黑体"/>
          <w:sz w:val="32"/>
          <w:szCs w:val="32"/>
          <w:highlight w:val="none"/>
        </w:rPr>
      </w:pPr>
    </w:p>
    <w:p w14:paraId="0D45753E">
      <w:pPr>
        <w:jc w:val="center"/>
        <w:rPr>
          <w:rFonts w:hint="eastAsia" w:ascii="黑体" w:eastAsia="黑体"/>
          <w:sz w:val="32"/>
          <w:szCs w:val="32"/>
          <w:highlight w:val="none"/>
        </w:rPr>
      </w:pPr>
    </w:p>
    <w:p w14:paraId="3BB61A0D">
      <w:pPr>
        <w:jc w:val="center"/>
        <w:rPr>
          <w:rFonts w:hint="eastAsia" w:ascii="黑体" w:eastAsia="黑体"/>
          <w:sz w:val="32"/>
          <w:szCs w:val="32"/>
          <w:highlight w:val="none"/>
        </w:rPr>
      </w:pPr>
    </w:p>
    <w:p w14:paraId="2D42EED8">
      <w:pPr>
        <w:snapToGrid w:val="0"/>
        <w:spacing w:line="600" w:lineRule="auto"/>
        <w:ind w:firstLine="700" w:firstLineChars="250"/>
        <w:rPr>
          <w:rFonts w:hint="eastAsia" w:ascii="黑体" w:eastAsia="黑体"/>
          <w:sz w:val="28"/>
          <w:szCs w:val="28"/>
          <w:highlight w:val="none"/>
          <w:u w:val="single"/>
        </w:rPr>
      </w:pPr>
      <w:r>
        <w:rPr>
          <w:rFonts w:hint="eastAsia" w:ascii="黑体" w:eastAsia="黑体"/>
          <w:sz w:val="28"/>
          <w:szCs w:val="28"/>
          <w:highlight w:val="none"/>
        </w:rPr>
        <w:t>项 目 名 称 ：</w:t>
      </w:r>
      <w:r>
        <w:rPr>
          <w:rFonts w:hint="eastAsia" w:ascii="黑体" w:eastAsia="黑体"/>
          <w:sz w:val="28"/>
          <w:szCs w:val="28"/>
          <w:highlight w:val="none"/>
          <w:u w:val="single"/>
        </w:rPr>
        <w:t xml:space="preserve">                                      </w:t>
      </w:r>
    </w:p>
    <w:p w14:paraId="6CB56BBC">
      <w:pPr>
        <w:spacing w:line="600" w:lineRule="auto"/>
        <w:ind w:firstLine="700" w:firstLineChars="250"/>
        <w:rPr>
          <w:rFonts w:hint="eastAsia" w:ascii="黑体" w:eastAsia="黑体"/>
          <w:sz w:val="28"/>
          <w:szCs w:val="28"/>
          <w:highlight w:val="none"/>
          <w:u w:val="single"/>
        </w:rPr>
      </w:pPr>
      <w:r>
        <w:rPr>
          <w:rFonts w:hint="eastAsia" w:ascii="黑体" w:eastAsia="黑体"/>
          <w:sz w:val="28"/>
          <w:szCs w:val="28"/>
          <w:highlight w:val="none"/>
        </w:rPr>
        <w:t>投标文件内容：</w:t>
      </w:r>
      <w:r>
        <w:rPr>
          <w:rFonts w:hint="eastAsia" w:ascii="黑体" w:eastAsia="黑体"/>
          <w:sz w:val="28"/>
          <w:szCs w:val="28"/>
          <w:highlight w:val="none"/>
          <w:u w:val="single"/>
        </w:rPr>
        <w:t xml:space="preserve">       </w:t>
      </w:r>
      <w:r>
        <w:rPr>
          <w:rFonts w:hint="eastAsia" w:ascii="黑体" w:eastAsia="黑体"/>
          <w:sz w:val="28"/>
          <w:szCs w:val="28"/>
          <w:highlight w:val="none"/>
          <w:u w:val="single"/>
          <w:lang w:val="en-US" w:eastAsia="zh-CN"/>
        </w:rPr>
        <w:t xml:space="preserve">  </w:t>
      </w:r>
      <w:r>
        <w:rPr>
          <w:rFonts w:hint="eastAsia" w:ascii="宋体" w:cs="宋体"/>
          <w:color w:val="auto"/>
          <w:sz w:val="28"/>
          <w:szCs w:val="28"/>
          <w:highlight w:val="none"/>
          <w:u w:val="single" w:color="000000"/>
        </w:rPr>
        <w:t>商务经济文件</w:t>
      </w:r>
      <w:r>
        <w:rPr>
          <w:rFonts w:hint="eastAsia" w:ascii="宋体" w:eastAsia="宋体" w:cs="宋体"/>
          <w:color w:val="auto"/>
          <w:sz w:val="28"/>
          <w:szCs w:val="28"/>
          <w:highlight w:val="none"/>
          <w:u w:val="single" w:color="000000"/>
        </w:rPr>
        <w:t>/</w:t>
      </w:r>
      <w:r>
        <w:rPr>
          <w:rFonts w:hint="eastAsia" w:ascii="宋体" w:cs="宋体"/>
          <w:color w:val="auto"/>
          <w:sz w:val="28"/>
          <w:szCs w:val="28"/>
          <w:highlight w:val="none"/>
          <w:u w:val="single" w:color="000000"/>
          <w:lang w:eastAsia="zh-CN"/>
        </w:rPr>
        <w:t>资信技术</w:t>
      </w:r>
      <w:r>
        <w:rPr>
          <w:rFonts w:hint="eastAsia" w:ascii="宋体" w:cs="宋体"/>
          <w:color w:val="auto"/>
          <w:sz w:val="28"/>
          <w:szCs w:val="28"/>
          <w:highlight w:val="none"/>
          <w:u w:val="single" w:color="000000"/>
        </w:rPr>
        <w:t>文件</w:t>
      </w:r>
      <w:r>
        <w:rPr>
          <w:rFonts w:hint="eastAsia" w:ascii="宋体" w:eastAsia="宋体" w:cs="宋体"/>
          <w:color w:val="auto"/>
          <w:sz w:val="28"/>
          <w:szCs w:val="28"/>
          <w:highlight w:val="none"/>
          <w:u w:val="single" w:color="000000"/>
        </w:rPr>
        <w:t xml:space="preserve"> </w:t>
      </w:r>
      <w:r>
        <w:rPr>
          <w:rFonts w:hint="eastAsia" w:ascii="黑体" w:eastAsia="黑体"/>
          <w:sz w:val="28"/>
          <w:szCs w:val="28"/>
          <w:highlight w:val="none"/>
          <w:u w:val="single"/>
        </w:rPr>
        <w:t xml:space="preserve">  </w:t>
      </w:r>
    </w:p>
    <w:p w14:paraId="359B3509">
      <w:pPr>
        <w:spacing w:line="600" w:lineRule="auto"/>
        <w:ind w:firstLine="700" w:firstLineChars="250"/>
        <w:rPr>
          <w:rFonts w:hint="eastAsia" w:ascii="黑体" w:eastAsia="黑体"/>
          <w:sz w:val="28"/>
          <w:szCs w:val="28"/>
          <w:highlight w:val="none"/>
        </w:rPr>
      </w:pPr>
      <w:r>
        <w:rPr>
          <w:rFonts w:hint="eastAsia" w:ascii="黑体" w:eastAsia="黑体"/>
          <w:sz w:val="28"/>
          <w:szCs w:val="28"/>
          <w:highlight w:val="none"/>
        </w:rPr>
        <w:t>投  标  人：</w:t>
      </w:r>
      <w:r>
        <w:rPr>
          <w:rFonts w:hint="eastAsia" w:ascii="黑体" w:eastAsia="黑体"/>
          <w:sz w:val="28"/>
          <w:szCs w:val="28"/>
          <w:highlight w:val="none"/>
          <w:u w:val="single"/>
        </w:rPr>
        <w:t xml:space="preserve">               （盖章）                  </w:t>
      </w:r>
    </w:p>
    <w:p w14:paraId="2A3F0AC2">
      <w:pPr>
        <w:spacing w:line="600" w:lineRule="auto"/>
        <w:ind w:firstLine="700" w:firstLineChars="250"/>
        <w:rPr>
          <w:rFonts w:hint="eastAsia" w:ascii="黑体" w:eastAsia="黑体"/>
          <w:sz w:val="28"/>
          <w:szCs w:val="28"/>
          <w:highlight w:val="none"/>
        </w:rPr>
      </w:pPr>
      <w:r>
        <w:rPr>
          <w:rFonts w:hint="eastAsia" w:ascii="黑体" w:eastAsia="黑体"/>
          <w:sz w:val="28"/>
          <w:szCs w:val="28"/>
          <w:highlight w:val="none"/>
        </w:rPr>
        <w:t>法定代表人：</w:t>
      </w:r>
      <w:r>
        <w:rPr>
          <w:rFonts w:hint="eastAsia" w:ascii="黑体" w:eastAsia="黑体"/>
          <w:sz w:val="28"/>
          <w:szCs w:val="28"/>
          <w:highlight w:val="none"/>
          <w:u w:val="single"/>
        </w:rPr>
        <w:t xml:space="preserve">               （盖章）                  </w:t>
      </w:r>
    </w:p>
    <w:p w14:paraId="2C812752">
      <w:pPr>
        <w:jc w:val="center"/>
        <w:rPr>
          <w:rFonts w:hint="eastAsia" w:ascii="黑体" w:eastAsia="黑体"/>
          <w:sz w:val="28"/>
          <w:szCs w:val="28"/>
          <w:highlight w:val="none"/>
        </w:rPr>
      </w:pPr>
    </w:p>
    <w:p w14:paraId="2E6F68AF">
      <w:pPr>
        <w:jc w:val="center"/>
        <w:rPr>
          <w:rFonts w:hint="eastAsia" w:ascii="黑体" w:eastAsia="黑体"/>
          <w:sz w:val="28"/>
          <w:szCs w:val="28"/>
          <w:highlight w:val="none"/>
        </w:rPr>
      </w:pPr>
    </w:p>
    <w:p w14:paraId="78376947">
      <w:pPr>
        <w:jc w:val="center"/>
        <w:rPr>
          <w:rFonts w:hint="eastAsia" w:ascii="黑体" w:eastAsia="黑体"/>
          <w:sz w:val="28"/>
          <w:szCs w:val="28"/>
          <w:highlight w:val="none"/>
        </w:rPr>
      </w:pPr>
      <w:r>
        <w:rPr>
          <w:rFonts w:hint="eastAsia" w:ascii="黑体" w:eastAsia="黑体"/>
          <w:sz w:val="28"/>
          <w:szCs w:val="28"/>
          <w:highlight w:val="none"/>
          <w:u w:val="single"/>
        </w:rPr>
        <w:t xml:space="preserve">         </w:t>
      </w:r>
      <w:r>
        <w:rPr>
          <w:rFonts w:hint="eastAsia" w:ascii="黑体" w:eastAsia="黑体"/>
          <w:sz w:val="28"/>
          <w:szCs w:val="28"/>
          <w:highlight w:val="none"/>
        </w:rPr>
        <w:t>年</w:t>
      </w:r>
      <w:r>
        <w:rPr>
          <w:rFonts w:hint="eastAsia" w:ascii="黑体" w:eastAsia="黑体"/>
          <w:sz w:val="28"/>
          <w:szCs w:val="28"/>
          <w:highlight w:val="none"/>
          <w:u w:val="single"/>
        </w:rPr>
        <w:t xml:space="preserve">         </w:t>
      </w:r>
      <w:r>
        <w:rPr>
          <w:rFonts w:hint="eastAsia" w:ascii="黑体" w:eastAsia="黑体"/>
          <w:sz w:val="28"/>
          <w:szCs w:val="28"/>
          <w:highlight w:val="none"/>
        </w:rPr>
        <w:t>月</w:t>
      </w:r>
      <w:r>
        <w:rPr>
          <w:rFonts w:hint="eastAsia" w:ascii="黑体" w:eastAsia="黑体"/>
          <w:sz w:val="28"/>
          <w:szCs w:val="28"/>
          <w:highlight w:val="none"/>
          <w:u w:val="single"/>
        </w:rPr>
        <w:t xml:space="preserve">         </w:t>
      </w:r>
      <w:r>
        <w:rPr>
          <w:rFonts w:hint="eastAsia" w:ascii="黑体" w:eastAsia="黑体"/>
          <w:sz w:val="28"/>
          <w:szCs w:val="28"/>
          <w:highlight w:val="none"/>
        </w:rPr>
        <w:t>日</w:t>
      </w:r>
    </w:p>
    <w:p w14:paraId="1A14237A">
      <w:pPr>
        <w:spacing w:line="360" w:lineRule="auto"/>
        <w:jc w:val="center"/>
        <w:rPr>
          <w:b/>
          <w:sz w:val="32"/>
          <w:highlight w:val="none"/>
        </w:rPr>
      </w:pPr>
    </w:p>
    <w:p w14:paraId="70C4DF05">
      <w:pPr>
        <w:spacing w:line="360" w:lineRule="auto"/>
        <w:jc w:val="center"/>
        <w:rPr>
          <w:b/>
          <w:sz w:val="32"/>
          <w:highlight w:val="none"/>
        </w:rPr>
      </w:pPr>
    </w:p>
    <w:p w14:paraId="152D3014">
      <w:pPr>
        <w:spacing w:line="360" w:lineRule="auto"/>
        <w:jc w:val="center"/>
        <w:rPr>
          <w:b/>
          <w:sz w:val="32"/>
          <w:highlight w:val="none"/>
        </w:rPr>
      </w:pPr>
      <w:r>
        <w:rPr>
          <w:b/>
          <w:sz w:val="32"/>
          <w:highlight w:val="none"/>
        </w:rPr>
        <w:t xml:space="preserve">投  标  </w:t>
      </w:r>
      <w:r>
        <w:rPr>
          <w:rFonts w:hint="eastAsia"/>
          <w:b/>
          <w:sz w:val="32"/>
          <w:highlight w:val="none"/>
        </w:rPr>
        <w:t>函</w:t>
      </w:r>
    </w:p>
    <w:p w14:paraId="2E8813DF">
      <w:pPr>
        <w:adjustRightInd w:val="0"/>
        <w:snapToGrid w:val="0"/>
        <w:spacing w:line="360" w:lineRule="auto"/>
        <w:rPr>
          <w:b/>
          <w:szCs w:val="21"/>
          <w:highlight w:val="none"/>
        </w:rPr>
      </w:pPr>
    </w:p>
    <w:p w14:paraId="556413DF">
      <w:pPr>
        <w:adjustRightInd w:val="0"/>
        <w:snapToGrid w:val="0"/>
        <w:spacing w:line="360" w:lineRule="auto"/>
        <w:rPr>
          <w:szCs w:val="21"/>
          <w:highlight w:val="none"/>
        </w:rPr>
      </w:pPr>
      <w:r>
        <w:rPr>
          <w:b/>
          <w:szCs w:val="21"/>
          <w:highlight w:val="none"/>
        </w:rPr>
        <w:t>_______________________:</w:t>
      </w:r>
    </w:p>
    <w:p w14:paraId="0DDE7EE2">
      <w:pPr>
        <w:adjustRightInd w:val="0"/>
        <w:snapToGrid w:val="0"/>
        <w:spacing w:line="360" w:lineRule="auto"/>
        <w:ind w:firstLine="420" w:firstLineChars="200"/>
        <w:rPr>
          <w:szCs w:val="21"/>
          <w:highlight w:val="none"/>
        </w:rPr>
      </w:pPr>
      <w:r>
        <w:rPr>
          <w:szCs w:val="21"/>
          <w:highlight w:val="none"/>
        </w:rPr>
        <w:t>我方已全面阅读和研究了____________________招标文件和招标补充文件，并经过对现场的踏勘，澄清疑问，已充分理解并掌握了本招标的全部有关情况。同意接受招标文件的全部内容和条件，并按此确定本</w:t>
      </w:r>
      <w:r>
        <w:rPr>
          <w:rFonts w:hint="eastAsia"/>
          <w:szCs w:val="21"/>
          <w:highlight w:val="none"/>
          <w:lang w:val="en-US" w:eastAsia="zh-CN"/>
        </w:rPr>
        <w:t>项目</w:t>
      </w:r>
      <w:r>
        <w:rPr>
          <w:szCs w:val="21"/>
          <w:highlight w:val="none"/>
        </w:rPr>
        <w:t>投标的要约内容，以本投标文件向你方发包的____________________全部内容进行投标。</w:t>
      </w:r>
      <w:r>
        <w:rPr>
          <w:rFonts w:hint="eastAsia"/>
          <w:szCs w:val="21"/>
          <w:highlight w:val="none"/>
          <w:lang w:eastAsia="zh-CN"/>
        </w:rPr>
        <w:t>浙江巨化环保科技有限公司布条采购项目</w:t>
      </w:r>
      <w:r>
        <w:rPr>
          <w:rFonts w:hint="eastAsia"/>
          <w:szCs w:val="21"/>
          <w:highlight w:val="none"/>
        </w:rPr>
        <w:t>：</w:t>
      </w:r>
      <w:r>
        <w:rPr>
          <w:rFonts w:hint="eastAsia"/>
          <w:szCs w:val="21"/>
          <w:highlight w:val="none"/>
          <w:lang w:eastAsia="zh-CN"/>
        </w:rPr>
        <w:t>含税单价</w:t>
      </w:r>
      <w:r>
        <w:rPr>
          <w:rFonts w:hint="eastAsia"/>
          <w:szCs w:val="21"/>
          <w:highlight w:val="none"/>
          <w:u w:val="single"/>
        </w:rPr>
        <w:t xml:space="preserve">        </w:t>
      </w:r>
      <w:r>
        <w:rPr>
          <w:rFonts w:hint="eastAsia"/>
          <w:szCs w:val="21"/>
          <w:highlight w:val="none"/>
        </w:rPr>
        <w:t>元</w:t>
      </w:r>
      <w:r>
        <w:rPr>
          <w:rFonts w:hint="eastAsia"/>
          <w:szCs w:val="21"/>
          <w:highlight w:val="none"/>
          <w:lang w:val="en-US" w:eastAsia="zh-CN"/>
        </w:rPr>
        <w:t>/吨</w:t>
      </w:r>
      <w:r>
        <w:rPr>
          <w:rFonts w:hint="eastAsia"/>
          <w:szCs w:val="21"/>
          <w:highlight w:val="none"/>
        </w:rPr>
        <w:t>。</w:t>
      </w:r>
    </w:p>
    <w:p w14:paraId="3CF71BB8">
      <w:pPr>
        <w:pStyle w:val="16"/>
        <w:snapToGrid w:val="0"/>
        <w:spacing w:line="360" w:lineRule="auto"/>
        <w:ind w:firstLine="480"/>
        <w:rPr>
          <w:sz w:val="21"/>
          <w:szCs w:val="21"/>
          <w:highlight w:val="none"/>
        </w:rPr>
      </w:pPr>
      <w:r>
        <w:rPr>
          <w:sz w:val="21"/>
          <w:szCs w:val="21"/>
          <w:highlight w:val="none"/>
        </w:rPr>
        <w:t>我方将严格按照有关招标投标法规及招标文件的规定参加投标，如由我方中标，在接到你方发出的中标通知书起</w:t>
      </w:r>
      <w:r>
        <w:rPr>
          <w:rFonts w:hint="eastAsia"/>
          <w:sz w:val="21"/>
          <w:szCs w:val="21"/>
          <w:highlight w:val="none"/>
        </w:rPr>
        <w:t>10</w:t>
      </w:r>
      <w:r>
        <w:rPr>
          <w:sz w:val="21"/>
          <w:szCs w:val="21"/>
          <w:highlight w:val="none"/>
        </w:rPr>
        <w:t>天内，按中标通知书、招标文件和本投标文件的约定与你方签订</w:t>
      </w:r>
      <w:r>
        <w:rPr>
          <w:rFonts w:hint="eastAsia"/>
          <w:sz w:val="21"/>
          <w:szCs w:val="21"/>
          <w:highlight w:val="none"/>
          <w:lang w:val="en-US" w:eastAsia="zh-CN"/>
        </w:rPr>
        <w:t>采购</w:t>
      </w:r>
      <w:r>
        <w:rPr>
          <w:sz w:val="21"/>
          <w:szCs w:val="21"/>
          <w:highlight w:val="none"/>
        </w:rPr>
        <w:t>合同，并递交履约保证金或银行保函，履行规定的一切责任和义务。</w:t>
      </w:r>
    </w:p>
    <w:p w14:paraId="3A305C92">
      <w:pPr>
        <w:adjustRightInd w:val="0"/>
        <w:snapToGrid w:val="0"/>
        <w:spacing w:line="360" w:lineRule="auto"/>
        <w:ind w:firstLine="420" w:firstLineChars="200"/>
        <w:rPr>
          <w:szCs w:val="21"/>
          <w:highlight w:val="none"/>
        </w:rPr>
      </w:pPr>
      <w:r>
        <w:rPr>
          <w:szCs w:val="21"/>
          <w:highlight w:val="none"/>
        </w:rPr>
        <w:t>本投标文件自递交你方之日起_______天内有效，在此有效期内，全部条款内容对我方具有约束力。我方如出现以下行为之一者，即无条件支付投标保证金人民币_________元</w:t>
      </w:r>
      <w:r>
        <w:rPr>
          <w:rFonts w:hint="eastAsia"/>
          <w:szCs w:val="21"/>
          <w:highlight w:val="none"/>
        </w:rPr>
        <w:t>：</w:t>
      </w:r>
      <w:r>
        <w:rPr>
          <w:szCs w:val="21"/>
          <w:highlight w:val="none"/>
        </w:rPr>
        <w:t>（1）撤还投标文件；（2）擅自修改或拒绝接受已经承诺确认的条款；（3）在规定的时间内拒签合同或拒付履约保证金。</w:t>
      </w:r>
    </w:p>
    <w:p w14:paraId="0EB32B9D">
      <w:pPr>
        <w:adjustRightInd w:val="0"/>
        <w:snapToGrid w:val="0"/>
        <w:spacing w:line="360" w:lineRule="auto"/>
        <w:rPr>
          <w:szCs w:val="21"/>
          <w:highlight w:val="none"/>
        </w:rPr>
      </w:pPr>
    </w:p>
    <w:p w14:paraId="21933464">
      <w:pPr>
        <w:adjustRightInd w:val="0"/>
        <w:snapToGrid w:val="0"/>
        <w:spacing w:line="360" w:lineRule="auto"/>
        <w:rPr>
          <w:szCs w:val="21"/>
          <w:highlight w:val="none"/>
        </w:rPr>
      </w:pPr>
    </w:p>
    <w:p w14:paraId="7E4F9F62">
      <w:pPr>
        <w:adjustRightInd w:val="0"/>
        <w:snapToGrid w:val="0"/>
        <w:spacing w:line="360" w:lineRule="auto"/>
        <w:rPr>
          <w:szCs w:val="21"/>
          <w:highlight w:val="none"/>
        </w:rPr>
      </w:pPr>
    </w:p>
    <w:p w14:paraId="00BE9AE4">
      <w:pPr>
        <w:adjustRightInd w:val="0"/>
        <w:snapToGrid w:val="0"/>
        <w:spacing w:line="360" w:lineRule="auto"/>
        <w:rPr>
          <w:szCs w:val="21"/>
          <w:highlight w:val="none"/>
        </w:rPr>
      </w:pPr>
    </w:p>
    <w:p w14:paraId="197785B1">
      <w:pPr>
        <w:adjustRightInd w:val="0"/>
        <w:snapToGrid w:val="0"/>
        <w:spacing w:line="360" w:lineRule="auto"/>
        <w:rPr>
          <w:szCs w:val="21"/>
          <w:highlight w:val="none"/>
        </w:rPr>
      </w:pPr>
      <w:r>
        <w:rPr>
          <w:szCs w:val="21"/>
          <w:highlight w:val="none"/>
        </w:rPr>
        <w:t xml:space="preserve">     投标人（盖章）：              法定代表人或授权代表人（签字或盖章）：</w:t>
      </w:r>
    </w:p>
    <w:p w14:paraId="3FAB439C">
      <w:pPr>
        <w:adjustRightInd w:val="0"/>
        <w:snapToGrid w:val="0"/>
        <w:spacing w:line="360" w:lineRule="auto"/>
        <w:rPr>
          <w:szCs w:val="21"/>
          <w:highlight w:val="none"/>
        </w:rPr>
      </w:pPr>
      <w:r>
        <w:rPr>
          <w:szCs w:val="21"/>
          <w:highlight w:val="none"/>
        </w:rPr>
        <w:t xml:space="preserve">     联系人：                     联系地址：</w:t>
      </w:r>
    </w:p>
    <w:p w14:paraId="2672E6EF">
      <w:pPr>
        <w:adjustRightInd w:val="0"/>
        <w:snapToGrid w:val="0"/>
        <w:spacing w:line="360" w:lineRule="auto"/>
        <w:rPr>
          <w:szCs w:val="21"/>
          <w:highlight w:val="none"/>
        </w:rPr>
      </w:pPr>
      <w:r>
        <w:rPr>
          <w:szCs w:val="21"/>
          <w:highlight w:val="none"/>
        </w:rPr>
        <w:t xml:space="preserve">     电话：                       邮编：</w:t>
      </w:r>
    </w:p>
    <w:p w14:paraId="4FE56D42">
      <w:pPr>
        <w:adjustRightInd w:val="0"/>
        <w:snapToGrid w:val="0"/>
        <w:spacing w:line="360" w:lineRule="auto"/>
        <w:rPr>
          <w:szCs w:val="21"/>
          <w:highlight w:val="none"/>
        </w:rPr>
      </w:pPr>
      <w:r>
        <w:rPr>
          <w:szCs w:val="21"/>
          <w:highlight w:val="none"/>
        </w:rPr>
        <w:t xml:space="preserve">     开户银行：                   </w:t>
      </w:r>
      <w:r>
        <w:rPr>
          <w:rFonts w:hint="eastAsia"/>
          <w:szCs w:val="21"/>
          <w:highlight w:val="none"/>
        </w:rPr>
        <w:t>账</w:t>
      </w:r>
      <w:r>
        <w:rPr>
          <w:szCs w:val="21"/>
          <w:highlight w:val="none"/>
        </w:rPr>
        <w:t>号：</w:t>
      </w:r>
    </w:p>
    <w:p w14:paraId="0BC6DE9E">
      <w:pPr>
        <w:spacing w:line="320" w:lineRule="exact"/>
        <w:ind w:right="420"/>
        <w:jc w:val="center"/>
        <w:rPr>
          <w:szCs w:val="21"/>
          <w:highlight w:val="none"/>
        </w:rPr>
      </w:pPr>
      <w:r>
        <w:rPr>
          <w:szCs w:val="21"/>
          <w:highlight w:val="none"/>
        </w:rPr>
        <w:t xml:space="preserve">                                  年     月    日</w:t>
      </w:r>
    </w:p>
    <w:p w14:paraId="7F217437">
      <w:pPr>
        <w:spacing w:line="320" w:lineRule="exact"/>
        <w:ind w:right="420"/>
        <w:jc w:val="center"/>
        <w:rPr>
          <w:szCs w:val="21"/>
          <w:highlight w:val="none"/>
        </w:rPr>
      </w:pPr>
    </w:p>
    <w:p w14:paraId="5A125A42">
      <w:pPr>
        <w:spacing w:line="320" w:lineRule="exact"/>
        <w:ind w:right="420"/>
        <w:jc w:val="center"/>
        <w:rPr>
          <w:szCs w:val="21"/>
          <w:highlight w:val="none"/>
        </w:rPr>
      </w:pPr>
    </w:p>
    <w:p w14:paraId="6A00FA9C">
      <w:pPr>
        <w:spacing w:line="320" w:lineRule="exact"/>
        <w:ind w:right="420"/>
        <w:jc w:val="center"/>
        <w:rPr>
          <w:szCs w:val="21"/>
          <w:highlight w:val="none"/>
        </w:rPr>
      </w:pPr>
    </w:p>
    <w:p w14:paraId="0B73BDBD">
      <w:pPr>
        <w:spacing w:line="320" w:lineRule="exact"/>
        <w:ind w:right="420"/>
        <w:jc w:val="center"/>
        <w:rPr>
          <w:szCs w:val="21"/>
          <w:highlight w:val="none"/>
        </w:rPr>
      </w:pPr>
    </w:p>
    <w:p w14:paraId="542DCBC2">
      <w:pPr>
        <w:spacing w:line="320" w:lineRule="exact"/>
        <w:ind w:right="420"/>
        <w:jc w:val="center"/>
        <w:rPr>
          <w:szCs w:val="21"/>
          <w:highlight w:val="none"/>
        </w:rPr>
      </w:pPr>
    </w:p>
    <w:p w14:paraId="7FAD3EA5">
      <w:pPr>
        <w:spacing w:line="320" w:lineRule="exact"/>
        <w:ind w:right="420"/>
        <w:jc w:val="center"/>
        <w:rPr>
          <w:szCs w:val="21"/>
          <w:highlight w:val="none"/>
        </w:rPr>
      </w:pPr>
    </w:p>
    <w:p w14:paraId="67B08F3D">
      <w:pPr>
        <w:spacing w:line="320" w:lineRule="exact"/>
        <w:ind w:right="420"/>
        <w:jc w:val="center"/>
        <w:rPr>
          <w:szCs w:val="21"/>
          <w:highlight w:val="none"/>
        </w:rPr>
      </w:pPr>
    </w:p>
    <w:p w14:paraId="1BA7D1E9">
      <w:pPr>
        <w:pStyle w:val="22"/>
        <w:ind w:left="420" w:firstLine="560"/>
        <w:rPr>
          <w:highlight w:val="none"/>
        </w:rPr>
      </w:pPr>
    </w:p>
    <w:p w14:paraId="63B32146">
      <w:pPr>
        <w:rPr>
          <w:highlight w:val="none"/>
        </w:rPr>
      </w:pPr>
    </w:p>
    <w:p w14:paraId="72A1B449">
      <w:pPr>
        <w:spacing w:line="320" w:lineRule="exact"/>
        <w:ind w:right="420"/>
        <w:jc w:val="center"/>
        <w:rPr>
          <w:szCs w:val="21"/>
          <w:highlight w:val="none"/>
        </w:rPr>
      </w:pPr>
    </w:p>
    <w:p w14:paraId="1B44EDDF">
      <w:pPr>
        <w:spacing w:line="320" w:lineRule="exact"/>
        <w:ind w:right="420"/>
        <w:jc w:val="center"/>
        <w:rPr>
          <w:szCs w:val="21"/>
          <w:highlight w:val="none"/>
        </w:rPr>
      </w:pPr>
    </w:p>
    <w:p w14:paraId="4F287E9C">
      <w:pPr>
        <w:spacing w:line="320" w:lineRule="exact"/>
        <w:ind w:right="420"/>
        <w:jc w:val="center"/>
        <w:rPr>
          <w:szCs w:val="21"/>
          <w:highlight w:val="none"/>
        </w:rPr>
      </w:pPr>
    </w:p>
    <w:p w14:paraId="7233B8E8">
      <w:pPr>
        <w:spacing w:line="320" w:lineRule="exact"/>
        <w:ind w:right="420"/>
        <w:jc w:val="center"/>
        <w:rPr>
          <w:szCs w:val="21"/>
          <w:highlight w:val="none"/>
        </w:rPr>
      </w:pPr>
    </w:p>
    <w:p w14:paraId="77592434">
      <w:pPr>
        <w:snapToGrid w:val="0"/>
        <w:spacing w:line="360" w:lineRule="auto"/>
        <w:jc w:val="center"/>
        <w:rPr>
          <w:rFonts w:hint="eastAsia" w:ascii="宋体" w:hAnsi="宋体"/>
          <w:b/>
          <w:sz w:val="30"/>
          <w:szCs w:val="30"/>
          <w:highlight w:val="none"/>
          <w:lang w:eastAsia="zh-CN"/>
        </w:rPr>
      </w:pPr>
    </w:p>
    <w:p w14:paraId="47D50031">
      <w:pPr>
        <w:snapToGrid w:val="0"/>
        <w:spacing w:line="360" w:lineRule="auto"/>
        <w:jc w:val="center"/>
        <w:rPr>
          <w:rFonts w:hint="eastAsia" w:ascii="宋体" w:hAnsi="宋体"/>
          <w:b/>
          <w:sz w:val="30"/>
          <w:szCs w:val="30"/>
          <w:highlight w:val="none"/>
          <w:lang w:eastAsia="zh-CN"/>
        </w:rPr>
      </w:pPr>
    </w:p>
    <w:p w14:paraId="231EE78B">
      <w:pPr>
        <w:snapToGrid w:val="0"/>
        <w:spacing w:line="360" w:lineRule="auto"/>
        <w:jc w:val="center"/>
        <w:rPr>
          <w:rFonts w:hint="eastAsia" w:ascii="宋体" w:hAnsi="宋体" w:eastAsia="宋体"/>
          <w:b/>
          <w:sz w:val="30"/>
          <w:szCs w:val="30"/>
          <w:highlight w:val="none"/>
          <w:lang w:eastAsia="zh-CN"/>
        </w:rPr>
      </w:pPr>
      <w:r>
        <w:rPr>
          <w:rFonts w:hint="eastAsia" w:ascii="宋体" w:hAnsi="宋体"/>
          <w:b/>
          <w:sz w:val="30"/>
          <w:szCs w:val="30"/>
          <w:highlight w:val="none"/>
          <w:lang w:eastAsia="zh-CN"/>
        </w:rPr>
        <w:t>报价单</w:t>
      </w:r>
    </w:p>
    <w:p w14:paraId="52908C56">
      <w:pPr>
        <w:snapToGrid w:val="0"/>
        <w:spacing w:line="360" w:lineRule="auto"/>
        <w:jc w:val="left"/>
        <w:rPr>
          <w:rFonts w:hint="eastAsia" w:ascii="宋体" w:hAnsi="宋体" w:eastAsia="宋体"/>
          <w:sz w:val="24"/>
          <w:highlight w:val="none"/>
          <w:u w:val="single"/>
          <w:lang w:val="en-US" w:eastAsia="zh-CN"/>
        </w:rPr>
      </w:pPr>
      <w:r>
        <w:rPr>
          <w:rFonts w:hint="eastAsia" w:ascii="宋体" w:hAnsi="宋体"/>
          <w:sz w:val="24"/>
          <w:highlight w:val="none"/>
        </w:rPr>
        <w:t>项目编号：</w:t>
      </w:r>
      <w:r>
        <w:rPr>
          <w:rFonts w:hint="eastAsia" w:ascii="宋体" w:hAnsi="宋体"/>
          <w:kern w:val="0"/>
          <w:sz w:val="24"/>
          <w:highlight w:val="none"/>
          <w:u w:val="single"/>
          <w:lang w:eastAsia="zh-CN"/>
        </w:rPr>
        <w:t>NFZB-20250801</w:t>
      </w:r>
    </w:p>
    <w:tbl>
      <w:tblPr>
        <w:tblStyle w:val="23"/>
        <w:tblW w:w="10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2802"/>
        <w:gridCol w:w="1144"/>
        <w:gridCol w:w="1887"/>
        <w:gridCol w:w="3348"/>
      </w:tblGrid>
      <w:tr w14:paraId="32160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490" w:type="dxa"/>
            <w:vAlign w:val="center"/>
          </w:tcPr>
          <w:p w14:paraId="5A350600">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名 称</w:t>
            </w:r>
          </w:p>
        </w:tc>
        <w:tc>
          <w:tcPr>
            <w:tcW w:w="2802" w:type="dxa"/>
            <w:vAlign w:val="center"/>
          </w:tcPr>
          <w:p w14:paraId="2576B2F2">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指标要求</w:t>
            </w:r>
          </w:p>
        </w:tc>
        <w:tc>
          <w:tcPr>
            <w:tcW w:w="1144" w:type="dxa"/>
            <w:vAlign w:val="center"/>
          </w:tcPr>
          <w:p w14:paraId="43B90E6B">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数 量</w:t>
            </w:r>
          </w:p>
          <w:p w14:paraId="7A31348D">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（吨）</w:t>
            </w:r>
          </w:p>
        </w:tc>
        <w:tc>
          <w:tcPr>
            <w:tcW w:w="1887" w:type="dxa"/>
            <w:vAlign w:val="center"/>
          </w:tcPr>
          <w:p w14:paraId="6B369138">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cstheme="minorEastAsia"/>
                <w:sz w:val="24"/>
                <w:szCs w:val="24"/>
                <w:lang w:val="en-US" w:eastAsia="zh-CN"/>
              </w:rPr>
              <w:t>含税价（元/吨）</w:t>
            </w:r>
          </w:p>
        </w:tc>
        <w:tc>
          <w:tcPr>
            <w:tcW w:w="3348" w:type="dxa"/>
            <w:vAlign w:val="center"/>
          </w:tcPr>
          <w:p w14:paraId="68FED158">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备  注</w:t>
            </w:r>
          </w:p>
        </w:tc>
      </w:tr>
      <w:tr w14:paraId="4C3F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3" w:hRule="atLeast"/>
          <w:jc w:val="center"/>
        </w:trPr>
        <w:tc>
          <w:tcPr>
            <w:tcW w:w="1490" w:type="dxa"/>
            <w:vAlign w:val="center"/>
          </w:tcPr>
          <w:p w14:paraId="14C16267">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lang w:eastAsia="zh-CN"/>
              </w:rPr>
            </w:pPr>
            <w:r>
              <w:rPr>
                <w:rFonts w:hint="eastAsia" w:cstheme="minorEastAsia"/>
                <w:sz w:val="24"/>
                <w:szCs w:val="24"/>
                <w:lang w:val="en-US" w:eastAsia="zh-CN"/>
              </w:rPr>
              <w:t>布条</w:t>
            </w:r>
          </w:p>
        </w:tc>
        <w:tc>
          <w:tcPr>
            <w:tcW w:w="2802" w:type="dxa"/>
            <w:vAlign w:val="center"/>
          </w:tcPr>
          <w:p w14:paraId="101EB5E6">
            <w:pPr>
              <w:keepNext w:val="0"/>
              <w:keepLines w:val="0"/>
              <w:pageBreakBefore w:val="0"/>
              <w:widowControl w:val="0"/>
              <w:numPr>
                <w:ilvl w:val="0"/>
                <w:numId w:val="9"/>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吸水率≥70</w:t>
            </w:r>
            <w:r>
              <w:rPr>
                <w:rFonts w:hint="eastAsia" w:ascii="Times New Roman" w:hAnsi="Times New Roman" w:eastAsia="宋体" w:cstheme="minorEastAsia"/>
                <w:sz w:val="24"/>
                <w:szCs w:val="24"/>
              </w:rPr>
              <w:t xml:space="preserve">%   </w:t>
            </w:r>
          </w:p>
          <w:p w14:paraId="5C69D1C1">
            <w:pPr>
              <w:keepNext w:val="0"/>
              <w:keepLines w:val="0"/>
              <w:pageBreakBefore w:val="0"/>
              <w:widowControl w:val="0"/>
              <w:numPr>
                <w:ilvl w:val="0"/>
                <w:numId w:val="9"/>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灰分≤</w:t>
            </w:r>
            <w:r>
              <w:rPr>
                <w:rFonts w:hint="eastAsia" w:cstheme="minorEastAsia"/>
                <w:sz w:val="24"/>
                <w:szCs w:val="24"/>
                <w:lang w:val="en-US" w:eastAsia="zh-CN"/>
              </w:rPr>
              <w:t>1</w:t>
            </w:r>
            <w:r>
              <w:rPr>
                <w:rFonts w:hint="eastAsia" w:ascii="Times New Roman" w:hAnsi="Times New Roman" w:eastAsia="宋体" w:cstheme="minorEastAsia"/>
                <w:sz w:val="24"/>
                <w:szCs w:val="24"/>
              </w:rPr>
              <w:t xml:space="preserve">0% </w:t>
            </w:r>
          </w:p>
          <w:p w14:paraId="2C5E961A">
            <w:pPr>
              <w:keepNext w:val="0"/>
              <w:keepLines w:val="0"/>
              <w:pageBreakBefore w:val="0"/>
              <w:widowControl w:val="0"/>
              <w:numPr>
                <w:ilvl w:val="0"/>
                <w:numId w:val="9"/>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热值≥4500Kcal/kg</w:t>
            </w:r>
          </w:p>
          <w:p w14:paraId="0DBD5F14">
            <w:pPr>
              <w:keepNext w:val="0"/>
              <w:keepLines w:val="0"/>
              <w:pageBreakBefore w:val="0"/>
              <w:widowControl w:val="0"/>
              <w:numPr>
                <w:ilvl w:val="0"/>
                <w:numId w:val="9"/>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规格≤40*30cm</w:t>
            </w:r>
          </w:p>
          <w:p w14:paraId="567CF646">
            <w:pPr>
              <w:keepNext w:val="0"/>
              <w:keepLines w:val="0"/>
              <w:pageBreakBefore w:val="0"/>
              <w:widowControl w:val="0"/>
              <w:numPr>
                <w:ilvl w:val="0"/>
                <w:numId w:val="9"/>
              </w:numPr>
              <w:kinsoku/>
              <w:wordWrap/>
              <w:overflowPunct/>
              <w:topLinePunct w:val="0"/>
              <w:autoSpaceDE/>
              <w:autoSpaceDN/>
              <w:bidi w:val="0"/>
              <w:snapToGrid/>
              <w:spacing w:line="560" w:lineRule="exact"/>
              <w:jc w:val="left"/>
              <w:rPr>
                <w:rFonts w:hint="eastAsia" w:ascii="Times New Roman" w:hAnsi="Times New Roman" w:eastAsia="宋体" w:cstheme="minorEastAsia"/>
                <w:sz w:val="24"/>
                <w:szCs w:val="24"/>
              </w:rPr>
            </w:pPr>
            <w:r>
              <w:rPr>
                <w:rFonts w:hint="eastAsia" w:cstheme="minorEastAsia"/>
                <w:sz w:val="24"/>
                <w:szCs w:val="24"/>
                <w:lang w:val="en-US" w:eastAsia="zh-CN"/>
              </w:rPr>
              <w:t>环保要求</w:t>
            </w:r>
            <w:r>
              <w:rPr>
                <w:rFonts w:hint="eastAsia" w:ascii="Times New Roman" w:hAnsi="Times New Roman" w:eastAsia="宋体" w:cstheme="minorEastAsia"/>
                <w:sz w:val="24"/>
                <w:szCs w:val="24"/>
              </w:rPr>
              <w:t>：</w:t>
            </w:r>
            <w:r>
              <w:rPr>
                <w:rFonts w:hint="eastAsia" w:cstheme="minorEastAsia"/>
                <w:sz w:val="24"/>
                <w:szCs w:val="24"/>
                <w:lang w:val="en-US" w:eastAsia="zh-CN"/>
              </w:rPr>
              <w:t>该物料应为商品类，不应含有危险废物、一般固废等存在的有害成分</w:t>
            </w:r>
          </w:p>
        </w:tc>
        <w:tc>
          <w:tcPr>
            <w:tcW w:w="1144" w:type="dxa"/>
            <w:vAlign w:val="center"/>
          </w:tcPr>
          <w:p w14:paraId="05E5A489">
            <w:pPr>
              <w:keepNext w:val="0"/>
              <w:keepLines w:val="0"/>
              <w:pageBreakBefore w:val="0"/>
              <w:widowControl w:val="0"/>
              <w:kinsoku/>
              <w:wordWrap/>
              <w:overflowPunct/>
              <w:topLinePunct w:val="0"/>
              <w:autoSpaceDE/>
              <w:autoSpaceDN/>
              <w:bidi w:val="0"/>
              <w:snapToGrid/>
              <w:spacing w:line="560" w:lineRule="exact"/>
              <w:jc w:val="both"/>
              <w:rPr>
                <w:rFonts w:hint="default" w:ascii="Times New Roman" w:hAnsi="Times New Roman" w:eastAsia="宋体" w:cstheme="minorEastAsia"/>
                <w:sz w:val="24"/>
                <w:szCs w:val="24"/>
                <w:lang w:val="en-US" w:eastAsia="zh-CN"/>
              </w:rPr>
            </w:pPr>
            <w:r>
              <w:rPr>
                <w:rFonts w:hint="default" w:ascii="Times New Roman" w:hAnsi="Times New Roman" w:eastAsia="宋体" w:cstheme="minorEastAsia"/>
                <w:sz w:val="24"/>
                <w:szCs w:val="24"/>
                <w:lang w:val="en-US" w:eastAsia="zh-CN"/>
              </w:rPr>
              <w:t xml:space="preserve"> </w:t>
            </w:r>
            <w:r>
              <w:rPr>
                <w:rFonts w:hint="eastAsia" w:cstheme="minorEastAsia"/>
                <w:sz w:val="24"/>
                <w:szCs w:val="24"/>
                <w:lang w:val="en-US" w:eastAsia="zh-CN"/>
              </w:rPr>
              <w:t>1500</w:t>
            </w:r>
            <w:r>
              <w:rPr>
                <w:rFonts w:hint="default" w:ascii="Times New Roman" w:hAnsi="Times New Roman" w:eastAsia="宋体" w:cstheme="minorEastAsia"/>
                <w:sz w:val="24"/>
                <w:szCs w:val="24"/>
                <w:lang w:val="en-US" w:eastAsia="zh-CN"/>
              </w:rPr>
              <w:t xml:space="preserve"> 吨±30%</w:t>
            </w:r>
          </w:p>
        </w:tc>
        <w:tc>
          <w:tcPr>
            <w:tcW w:w="1887" w:type="dxa"/>
            <w:vAlign w:val="center"/>
          </w:tcPr>
          <w:p w14:paraId="22475FA3">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lang w:val="en-US" w:eastAsia="zh-CN"/>
              </w:rPr>
            </w:pPr>
          </w:p>
        </w:tc>
        <w:tc>
          <w:tcPr>
            <w:tcW w:w="3348" w:type="dxa"/>
            <w:vAlign w:val="center"/>
          </w:tcPr>
          <w:p w14:paraId="1DAC91C5">
            <w:pPr>
              <w:keepNext w:val="0"/>
              <w:keepLines w:val="0"/>
              <w:pageBreakBefore w:val="0"/>
              <w:widowControl w:val="0"/>
              <w:kinsoku/>
              <w:wordWrap/>
              <w:overflowPunct/>
              <w:topLinePunct w:val="0"/>
              <w:autoSpaceDE/>
              <w:autoSpaceDN/>
              <w:bidi w:val="0"/>
              <w:snapToGrid/>
              <w:spacing w:line="560" w:lineRule="exact"/>
              <w:ind w:left="480" w:hanging="480" w:hangingChars="200"/>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此价格为一票制到厂含税</w:t>
            </w:r>
          </w:p>
          <w:p w14:paraId="6A6E7AFE">
            <w:pPr>
              <w:keepNext w:val="0"/>
              <w:keepLines w:val="0"/>
              <w:pageBreakBefore w:val="0"/>
              <w:widowControl w:val="0"/>
              <w:kinsoku/>
              <w:wordWrap/>
              <w:overflowPunct/>
              <w:topLinePunct w:val="0"/>
              <w:autoSpaceDE/>
              <w:autoSpaceDN/>
              <w:bidi w:val="0"/>
              <w:snapToGrid/>
              <w:spacing w:line="560" w:lineRule="exact"/>
              <w:ind w:left="480" w:leftChars="0" w:hanging="480" w:hangingChars="200"/>
              <w:jc w:val="left"/>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（含运费）</w:t>
            </w:r>
          </w:p>
        </w:tc>
      </w:tr>
      <w:tr w14:paraId="23C3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4292" w:type="dxa"/>
            <w:gridSpan w:val="2"/>
            <w:vAlign w:val="center"/>
          </w:tcPr>
          <w:p w14:paraId="03C47F59">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cstheme="minorEastAsia"/>
                <w:sz w:val="24"/>
                <w:szCs w:val="24"/>
                <w:lang w:val="en-US" w:eastAsia="zh-CN"/>
              </w:rPr>
              <w:t>不</w:t>
            </w:r>
            <w:r>
              <w:rPr>
                <w:rFonts w:hint="eastAsia" w:ascii="Times New Roman" w:hAnsi="Times New Roman" w:eastAsia="宋体" w:cstheme="minorEastAsia"/>
                <w:sz w:val="24"/>
                <w:szCs w:val="24"/>
              </w:rPr>
              <w:t>含</w:t>
            </w:r>
            <w:r>
              <w:rPr>
                <w:rFonts w:hint="eastAsia" w:cstheme="minorEastAsia"/>
                <w:sz w:val="24"/>
                <w:szCs w:val="24"/>
                <w:lang w:val="en-US" w:eastAsia="zh-CN"/>
              </w:rPr>
              <w:t>税价</w:t>
            </w:r>
            <w:r>
              <w:rPr>
                <w:rFonts w:hint="eastAsia" w:ascii="Times New Roman" w:hAnsi="Times New Roman" w:eastAsia="宋体" w:cstheme="minorEastAsia"/>
                <w:sz w:val="24"/>
                <w:szCs w:val="24"/>
              </w:rPr>
              <w:t>：</w:t>
            </w:r>
            <w:r>
              <w:rPr>
                <w:rFonts w:hint="eastAsia" w:cstheme="minorEastAsia"/>
                <w:sz w:val="24"/>
                <w:szCs w:val="24"/>
                <w:lang w:val="en-US" w:eastAsia="zh-CN"/>
              </w:rPr>
              <w:t xml:space="preserve">    元/吨</w:t>
            </w:r>
          </w:p>
        </w:tc>
        <w:tc>
          <w:tcPr>
            <w:tcW w:w="3031" w:type="dxa"/>
            <w:gridSpan w:val="2"/>
            <w:vAlign w:val="center"/>
          </w:tcPr>
          <w:p w14:paraId="7612EC37">
            <w:pPr>
              <w:keepNext w:val="0"/>
              <w:keepLines w:val="0"/>
              <w:pageBreakBefore w:val="0"/>
              <w:widowControl w:val="0"/>
              <w:kinsoku/>
              <w:wordWrap/>
              <w:overflowPunct/>
              <w:topLinePunct w:val="0"/>
              <w:autoSpaceDE/>
              <w:autoSpaceDN/>
              <w:bidi w:val="0"/>
              <w:snapToGrid/>
              <w:spacing w:line="560" w:lineRule="exact"/>
              <w:jc w:val="center"/>
              <w:rPr>
                <w:rFonts w:hint="eastAsia" w:ascii="Times New Roman" w:hAnsi="Times New Roman" w:eastAsia="宋体" w:cstheme="minorEastAsia"/>
                <w:sz w:val="24"/>
                <w:szCs w:val="24"/>
              </w:rPr>
            </w:pPr>
            <w:r>
              <w:rPr>
                <w:rFonts w:hint="eastAsia" w:ascii="Times New Roman" w:hAnsi="Times New Roman" w:eastAsia="宋体" w:cstheme="minorEastAsia"/>
                <w:sz w:val="24"/>
                <w:szCs w:val="24"/>
              </w:rPr>
              <w:t>税率：</w:t>
            </w:r>
            <w:r>
              <w:rPr>
                <w:rFonts w:hint="eastAsia" w:cstheme="minorEastAsia"/>
                <w:sz w:val="24"/>
                <w:szCs w:val="24"/>
                <w:lang w:val="en-US" w:eastAsia="zh-CN"/>
              </w:rPr>
              <w:t>13</w:t>
            </w:r>
            <w:r>
              <w:rPr>
                <w:rFonts w:hint="eastAsia" w:ascii="Times New Roman" w:hAnsi="Times New Roman" w:eastAsia="宋体" w:cstheme="minorEastAsia"/>
                <w:sz w:val="24"/>
                <w:szCs w:val="24"/>
              </w:rPr>
              <w:t>%</w:t>
            </w:r>
          </w:p>
        </w:tc>
        <w:tc>
          <w:tcPr>
            <w:tcW w:w="3348" w:type="dxa"/>
            <w:vAlign w:val="center"/>
          </w:tcPr>
          <w:p w14:paraId="3D54488E">
            <w:pPr>
              <w:keepNext w:val="0"/>
              <w:keepLines w:val="0"/>
              <w:pageBreakBefore w:val="0"/>
              <w:widowControl w:val="0"/>
              <w:kinsoku/>
              <w:wordWrap/>
              <w:overflowPunct/>
              <w:topLinePunct w:val="0"/>
              <w:autoSpaceDE/>
              <w:autoSpaceDN/>
              <w:bidi w:val="0"/>
              <w:snapToGrid/>
              <w:spacing w:line="560" w:lineRule="exact"/>
              <w:jc w:val="center"/>
              <w:rPr>
                <w:rFonts w:hint="default" w:ascii="Times New Roman" w:hAnsi="Times New Roman" w:eastAsia="宋体" w:cstheme="minorEastAsia"/>
                <w:sz w:val="24"/>
                <w:szCs w:val="24"/>
                <w:lang w:val="en-US" w:eastAsia="zh-CN"/>
              </w:rPr>
            </w:pPr>
            <w:r>
              <w:rPr>
                <w:rFonts w:hint="eastAsia" w:ascii="Times New Roman" w:hAnsi="Times New Roman" w:eastAsia="宋体" w:cstheme="minorEastAsia"/>
                <w:sz w:val="24"/>
                <w:szCs w:val="24"/>
              </w:rPr>
              <w:t>税额：</w:t>
            </w:r>
            <w:r>
              <w:rPr>
                <w:rFonts w:hint="eastAsia" w:cstheme="minorEastAsia"/>
                <w:sz w:val="24"/>
                <w:szCs w:val="24"/>
                <w:lang w:val="en-US" w:eastAsia="zh-CN"/>
              </w:rPr>
              <w:t xml:space="preserve">    </w:t>
            </w:r>
            <w:r>
              <w:rPr>
                <w:rFonts w:hint="eastAsia" w:ascii="Times New Roman" w:hAnsi="Times New Roman" w:eastAsia="宋体" w:cstheme="minorEastAsia"/>
                <w:sz w:val="24"/>
                <w:szCs w:val="24"/>
              </w:rPr>
              <w:t>元</w:t>
            </w:r>
            <w:r>
              <w:rPr>
                <w:rFonts w:hint="eastAsia" w:cstheme="minorEastAsia"/>
                <w:sz w:val="24"/>
                <w:szCs w:val="24"/>
                <w:lang w:val="en-US" w:eastAsia="zh-CN"/>
              </w:rPr>
              <w:t>/吨</w:t>
            </w:r>
          </w:p>
        </w:tc>
      </w:tr>
    </w:tbl>
    <w:p w14:paraId="3BA439B5">
      <w:pPr>
        <w:snapToGrid w:val="0"/>
        <w:spacing w:line="360" w:lineRule="auto"/>
        <w:ind w:firstLine="424" w:firstLineChars="177"/>
        <w:rPr>
          <w:rFonts w:hint="eastAsia" w:ascii="宋体" w:hAnsi="宋体"/>
          <w:sz w:val="24"/>
          <w:highlight w:val="none"/>
        </w:rPr>
      </w:pPr>
    </w:p>
    <w:p w14:paraId="41D65D99">
      <w:pPr>
        <w:snapToGrid w:val="0"/>
        <w:spacing w:line="360" w:lineRule="auto"/>
        <w:rPr>
          <w:rFonts w:hint="eastAsia" w:ascii="宋体" w:hAnsi="宋体"/>
          <w:spacing w:val="20"/>
          <w:sz w:val="24"/>
          <w:highlight w:val="none"/>
        </w:rPr>
      </w:pPr>
    </w:p>
    <w:p w14:paraId="6838A71E">
      <w:pPr>
        <w:snapToGrid w:val="0"/>
        <w:spacing w:line="360" w:lineRule="auto"/>
        <w:rPr>
          <w:rFonts w:hint="eastAsia" w:ascii="宋体" w:hAnsi="宋体"/>
          <w:spacing w:val="20"/>
          <w:sz w:val="24"/>
          <w:highlight w:val="none"/>
        </w:rPr>
      </w:pPr>
    </w:p>
    <w:p w14:paraId="384CCA89">
      <w:pPr>
        <w:snapToGrid w:val="0"/>
        <w:spacing w:line="360" w:lineRule="auto"/>
        <w:rPr>
          <w:rFonts w:hint="eastAsia" w:ascii="宋体" w:hAnsi="宋体"/>
          <w:sz w:val="24"/>
          <w:highlight w:val="none"/>
        </w:rPr>
      </w:pPr>
      <w:r>
        <w:rPr>
          <w:rFonts w:hint="eastAsia" w:ascii="宋体" w:hAnsi="宋体"/>
          <w:spacing w:val="20"/>
          <w:sz w:val="24"/>
          <w:highlight w:val="none"/>
        </w:rPr>
        <w:t>投标人：</w:t>
      </w:r>
      <w:r>
        <w:rPr>
          <w:rFonts w:hint="eastAsia" w:ascii="宋体" w:hAnsi="宋体"/>
          <w:spacing w:val="20"/>
          <w:sz w:val="24"/>
          <w:highlight w:val="none"/>
          <w:u w:val="single"/>
        </w:rPr>
        <w:t xml:space="preserve">      （盖章）      </w:t>
      </w:r>
      <w:r>
        <w:rPr>
          <w:rFonts w:hint="eastAsia" w:ascii="宋体" w:hAnsi="宋体"/>
          <w:spacing w:val="20"/>
          <w:sz w:val="24"/>
          <w:highlight w:val="none"/>
        </w:rPr>
        <w:t xml:space="preserve">     日  期：</w:t>
      </w:r>
      <w:r>
        <w:rPr>
          <w:rFonts w:hint="eastAsia" w:ascii="宋体" w:hAnsi="宋体"/>
          <w:spacing w:val="20"/>
          <w:sz w:val="24"/>
          <w:highlight w:val="none"/>
          <w:u w:val="single"/>
        </w:rPr>
        <w:t xml:space="preserve">          </w:t>
      </w:r>
    </w:p>
    <w:p w14:paraId="03253AB8">
      <w:pPr>
        <w:snapToGrid w:val="0"/>
        <w:spacing w:line="360" w:lineRule="auto"/>
        <w:jc w:val="center"/>
        <w:rPr>
          <w:rFonts w:hint="eastAsia" w:ascii="宋体" w:hAnsi="宋体" w:eastAsia="宋体"/>
          <w:b/>
          <w:sz w:val="30"/>
          <w:szCs w:val="30"/>
          <w:highlight w:val="none"/>
          <w:lang w:eastAsia="zh-CN"/>
        </w:rPr>
      </w:pPr>
    </w:p>
    <w:p w14:paraId="08FC7D91">
      <w:pPr>
        <w:pStyle w:val="27"/>
        <w:rPr>
          <w:rFonts w:hint="eastAsia" w:ascii="宋体" w:hAnsi="宋体" w:eastAsia="宋体"/>
          <w:b/>
          <w:sz w:val="30"/>
          <w:szCs w:val="30"/>
          <w:highlight w:val="none"/>
          <w:lang w:eastAsia="zh-CN"/>
        </w:rPr>
      </w:pPr>
    </w:p>
    <w:p w14:paraId="255F0CFE">
      <w:pPr>
        <w:rPr>
          <w:rFonts w:hint="eastAsia" w:ascii="宋体" w:hAnsi="宋体" w:eastAsia="宋体"/>
          <w:b/>
          <w:sz w:val="30"/>
          <w:szCs w:val="30"/>
          <w:highlight w:val="none"/>
          <w:lang w:eastAsia="zh-CN"/>
        </w:rPr>
      </w:pPr>
    </w:p>
    <w:p w14:paraId="3D777BA8">
      <w:pPr>
        <w:pStyle w:val="27"/>
        <w:rPr>
          <w:rFonts w:hint="eastAsia" w:ascii="宋体" w:hAnsi="宋体" w:eastAsia="宋体"/>
          <w:b/>
          <w:sz w:val="30"/>
          <w:szCs w:val="30"/>
          <w:highlight w:val="none"/>
          <w:lang w:eastAsia="zh-CN"/>
        </w:rPr>
      </w:pPr>
    </w:p>
    <w:p w14:paraId="2E0D694B">
      <w:pPr>
        <w:rPr>
          <w:rFonts w:hint="eastAsia" w:ascii="宋体" w:hAnsi="宋体" w:eastAsia="宋体"/>
          <w:b/>
          <w:sz w:val="30"/>
          <w:szCs w:val="30"/>
          <w:highlight w:val="none"/>
          <w:lang w:eastAsia="zh-CN"/>
        </w:rPr>
      </w:pPr>
    </w:p>
    <w:p w14:paraId="012C6595">
      <w:pPr>
        <w:pStyle w:val="27"/>
        <w:rPr>
          <w:rFonts w:hint="eastAsia" w:ascii="宋体" w:hAnsi="宋体" w:eastAsia="宋体"/>
          <w:b/>
          <w:sz w:val="30"/>
          <w:szCs w:val="30"/>
          <w:highlight w:val="none"/>
          <w:lang w:eastAsia="zh-CN"/>
        </w:rPr>
      </w:pPr>
    </w:p>
    <w:p w14:paraId="6DEB72AD">
      <w:pPr>
        <w:rPr>
          <w:rFonts w:hint="eastAsia" w:ascii="宋体" w:hAnsi="宋体" w:eastAsia="宋体"/>
          <w:b/>
          <w:sz w:val="30"/>
          <w:szCs w:val="30"/>
          <w:highlight w:val="none"/>
          <w:lang w:eastAsia="zh-CN"/>
        </w:rPr>
      </w:pPr>
    </w:p>
    <w:p w14:paraId="48E67880">
      <w:pPr>
        <w:spacing w:line="320" w:lineRule="exact"/>
        <w:ind w:right="420"/>
        <w:jc w:val="both"/>
        <w:rPr>
          <w:rFonts w:hint="eastAsia" w:ascii="黑体" w:eastAsia="黑体"/>
          <w:sz w:val="28"/>
          <w:szCs w:val="28"/>
          <w:highlight w:val="none"/>
          <w:lang w:val="en-US" w:eastAsia="zh-CN"/>
        </w:rPr>
      </w:pPr>
    </w:p>
    <w:p w14:paraId="172C4756">
      <w:pPr>
        <w:spacing w:line="320" w:lineRule="exact"/>
        <w:ind w:right="420"/>
        <w:jc w:val="center"/>
        <w:rPr>
          <w:rFonts w:hint="eastAsia" w:asciiTheme="minorEastAsia" w:hAnsiTheme="minorEastAsia" w:eastAsiaTheme="minorEastAsia" w:cstheme="minorEastAsia"/>
          <w:sz w:val="30"/>
          <w:szCs w:val="30"/>
          <w:highlight w:val="none"/>
          <w:lang w:val="en-US" w:eastAsia="zh-CN"/>
        </w:rPr>
      </w:pPr>
      <w:r>
        <w:rPr>
          <w:rFonts w:hint="eastAsia" w:asciiTheme="minorEastAsia" w:hAnsiTheme="minorEastAsia" w:eastAsiaTheme="minorEastAsia" w:cstheme="minorEastAsia"/>
          <w:sz w:val="30"/>
          <w:szCs w:val="30"/>
          <w:highlight w:val="none"/>
          <w:lang w:val="en-US" w:eastAsia="zh-CN"/>
        </w:rPr>
        <w:t>营业执照（须含有“针纺织品及原料销售”经营资质范围）</w:t>
      </w:r>
    </w:p>
    <w:p w14:paraId="68CBB6C6">
      <w:pPr>
        <w:spacing w:line="320" w:lineRule="exact"/>
        <w:ind w:right="420"/>
        <w:jc w:val="center"/>
        <w:rPr>
          <w:rFonts w:hint="eastAsia" w:ascii="黑体" w:eastAsia="黑体"/>
          <w:sz w:val="28"/>
          <w:szCs w:val="28"/>
          <w:highlight w:val="none"/>
          <w:lang w:val="en-US" w:eastAsia="zh-CN"/>
        </w:rPr>
      </w:pPr>
    </w:p>
    <w:p w14:paraId="0394FFB4">
      <w:pPr>
        <w:spacing w:line="320" w:lineRule="exact"/>
        <w:ind w:right="420"/>
        <w:jc w:val="center"/>
        <w:rPr>
          <w:rFonts w:hint="eastAsia" w:ascii="黑体" w:eastAsia="黑体"/>
          <w:sz w:val="28"/>
          <w:szCs w:val="28"/>
          <w:highlight w:val="none"/>
        </w:rPr>
      </w:pPr>
    </w:p>
    <w:p w14:paraId="143A18AA">
      <w:pPr>
        <w:spacing w:line="320" w:lineRule="exact"/>
        <w:ind w:right="420"/>
        <w:jc w:val="center"/>
        <w:rPr>
          <w:rFonts w:hint="eastAsia" w:ascii="黑体" w:eastAsia="黑体"/>
          <w:sz w:val="28"/>
          <w:szCs w:val="28"/>
          <w:highlight w:val="none"/>
        </w:rPr>
      </w:pPr>
    </w:p>
    <w:p w14:paraId="52633117">
      <w:pPr>
        <w:spacing w:line="320" w:lineRule="exact"/>
        <w:ind w:right="420"/>
        <w:jc w:val="center"/>
        <w:rPr>
          <w:rFonts w:hint="eastAsia" w:ascii="黑体" w:eastAsia="黑体"/>
          <w:sz w:val="28"/>
          <w:szCs w:val="28"/>
          <w:highlight w:val="none"/>
        </w:rPr>
      </w:pPr>
    </w:p>
    <w:p w14:paraId="643C1305">
      <w:pPr>
        <w:spacing w:line="320" w:lineRule="exact"/>
        <w:ind w:right="420"/>
        <w:jc w:val="center"/>
        <w:rPr>
          <w:rFonts w:hint="eastAsia" w:ascii="黑体" w:eastAsia="黑体"/>
          <w:sz w:val="28"/>
          <w:szCs w:val="28"/>
          <w:highlight w:val="none"/>
        </w:rPr>
      </w:pPr>
    </w:p>
    <w:p w14:paraId="27E650F7">
      <w:pPr>
        <w:spacing w:line="320" w:lineRule="exact"/>
        <w:ind w:right="420"/>
        <w:jc w:val="center"/>
        <w:rPr>
          <w:rFonts w:hint="eastAsia" w:ascii="黑体" w:eastAsia="黑体"/>
          <w:sz w:val="28"/>
          <w:szCs w:val="28"/>
          <w:highlight w:val="none"/>
        </w:rPr>
      </w:pPr>
    </w:p>
    <w:p w14:paraId="1B86E2B2">
      <w:pPr>
        <w:spacing w:line="320" w:lineRule="exact"/>
        <w:ind w:right="420"/>
        <w:jc w:val="center"/>
        <w:rPr>
          <w:rFonts w:hint="eastAsia" w:ascii="黑体" w:eastAsia="黑体"/>
          <w:sz w:val="28"/>
          <w:szCs w:val="28"/>
          <w:highlight w:val="none"/>
        </w:rPr>
      </w:pPr>
    </w:p>
    <w:p w14:paraId="48EFE933">
      <w:pPr>
        <w:spacing w:line="320" w:lineRule="exact"/>
        <w:ind w:right="420"/>
        <w:jc w:val="center"/>
        <w:rPr>
          <w:rFonts w:hint="eastAsia" w:ascii="黑体" w:eastAsia="黑体"/>
          <w:sz w:val="28"/>
          <w:szCs w:val="28"/>
          <w:highlight w:val="none"/>
        </w:rPr>
      </w:pPr>
    </w:p>
    <w:p w14:paraId="7EF26817">
      <w:pPr>
        <w:spacing w:line="320" w:lineRule="exact"/>
        <w:ind w:right="420"/>
        <w:jc w:val="center"/>
        <w:rPr>
          <w:rFonts w:hint="eastAsia" w:ascii="黑体" w:eastAsia="黑体"/>
          <w:sz w:val="28"/>
          <w:szCs w:val="28"/>
          <w:highlight w:val="none"/>
        </w:rPr>
      </w:pPr>
    </w:p>
    <w:p w14:paraId="78259CC6">
      <w:pPr>
        <w:spacing w:line="320" w:lineRule="exact"/>
        <w:ind w:right="420"/>
        <w:jc w:val="center"/>
        <w:rPr>
          <w:rFonts w:hint="eastAsia" w:ascii="黑体" w:eastAsia="黑体"/>
          <w:sz w:val="28"/>
          <w:szCs w:val="28"/>
          <w:highlight w:val="none"/>
        </w:rPr>
      </w:pPr>
    </w:p>
    <w:p w14:paraId="459E7AE9">
      <w:pPr>
        <w:spacing w:line="320" w:lineRule="exact"/>
        <w:ind w:right="420"/>
        <w:jc w:val="center"/>
        <w:rPr>
          <w:rFonts w:hint="eastAsia" w:ascii="黑体" w:eastAsia="黑体"/>
          <w:sz w:val="28"/>
          <w:szCs w:val="28"/>
          <w:highlight w:val="none"/>
        </w:rPr>
      </w:pPr>
    </w:p>
    <w:p w14:paraId="47684D6F">
      <w:pPr>
        <w:spacing w:line="320" w:lineRule="exact"/>
        <w:ind w:right="420"/>
        <w:jc w:val="center"/>
        <w:rPr>
          <w:rFonts w:hint="eastAsia" w:ascii="黑体" w:eastAsia="黑体"/>
          <w:sz w:val="28"/>
          <w:szCs w:val="28"/>
          <w:highlight w:val="none"/>
        </w:rPr>
      </w:pPr>
    </w:p>
    <w:p w14:paraId="6F045449">
      <w:pPr>
        <w:spacing w:line="320" w:lineRule="exact"/>
        <w:ind w:right="420"/>
        <w:jc w:val="center"/>
        <w:rPr>
          <w:rFonts w:hint="eastAsia" w:ascii="黑体" w:eastAsia="黑体"/>
          <w:sz w:val="28"/>
          <w:szCs w:val="28"/>
          <w:highlight w:val="none"/>
        </w:rPr>
      </w:pPr>
    </w:p>
    <w:p w14:paraId="48D3FABA">
      <w:pPr>
        <w:spacing w:line="320" w:lineRule="exact"/>
        <w:ind w:right="420"/>
        <w:jc w:val="center"/>
        <w:rPr>
          <w:rFonts w:hint="eastAsia" w:ascii="黑体" w:eastAsia="黑体"/>
          <w:sz w:val="28"/>
          <w:szCs w:val="28"/>
          <w:highlight w:val="none"/>
        </w:rPr>
      </w:pPr>
    </w:p>
    <w:p w14:paraId="318C2041">
      <w:pPr>
        <w:spacing w:line="320" w:lineRule="exact"/>
        <w:ind w:right="420"/>
        <w:jc w:val="center"/>
        <w:rPr>
          <w:rFonts w:hint="eastAsia" w:ascii="黑体" w:eastAsia="黑体"/>
          <w:sz w:val="28"/>
          <w:szCs w:val="28"/>
          <w:highlight w:val="none"/>
        </w:rPr>
      </w:pPr>
    </w:p>
    <w:p w14:paraId="00443358">
      <w:pPr>
        <w:spacing w:line="320" w:lineRule="exact"/>
        <w:ind w:right="420"/>
        <w:jc w:val="center"/>
        <w:rPr>
          <w:rFonts w:hint="eastAsia" w:ascii="黑体" w:eastAsia="黑体"/>
          <w:sz w:val="28"/>
          <w:szCs w:val="28"/>
          <w:highlight w:val="none"/>
        </w:rPr>
      </w:pPr>
    </w:p>
    <w:p w14:paraId="6D5E084D">
      <w:pPr>
        <w:spacing w:line="320" w:lineRule="exact"/>
        <w:ind w:right="420"/>
        <w:jc w:val="center"/>
        <w:rPr>
          <w:rFonts w:hint="eastAsia" w:ascii="黑体" w:eastAsia="黑体"/>
          <w:sz w:val="28"/>
          <w:szCs w:val="28"/>
          <w:highlight w:val="none"/>
        </w:rPr>
      </w:pPr>
    </w:p>
    <w:p w14:paraId="0DCB7E90">
      <w:pPr>
        <w:spacing w:line="320" w:lineRule="exact"/>
        <w:ind w:right="420"/>
        <w:jc w:val="center"/>
        <w:rPr>
          <w:rFonts w:hint="eastAsia" w:ascii="黑体" w:eastAsia="黑体"/>
          <w:sz w:val="28"/>
          <w:szCs w:val="28"/>
          <w:highlight w:val="none"/>
        </w:rPr>
      </w:pPr>
    </w:p>
    <w:p w14:paraId="27129DE6">
      <w:pPr>
        <w:spacing w:line="320" w:lineRule="exact"/>
        <w:ind w:right="420"/>
        <w:jc w:val="center"/>
        <w:rPr>
          <w:rFonts w:hint="eastAsia" w:ascii="黑体" w:eastAsia="黑体"/>
          <w:sz w:val="28"/>
          <w:szCs w:val="28"/>
          <w:highlight w:val="none"/>
        </w:rPr>
      </w:pPr>
    </w:p>
    <w:p w14:paraId="57720121">
      <w:pPr>
        <w:spacing w:line="320" w:lineRule="exact"/>
        <w:ind w:right="420"/>
        <w:jc w:val="center"/>
        <w:rPr>
          <w:rFonts w:hint="eastAsia" w:ascii="黑体" w:eastAsia="黑体"/>
          <w:sz w:val="28"/>
          <w:szCs w:val="28"/>
          <w:highlight w:val="none"/>
        </w:rPr>
      </w:pPr>
    </w:p>
    <w:p w14:paraId="2A81A033">
      <w:pPr>
        <w:spacing w:line="320" w:lineRule="exact"/>
        <w:ind w:right="420"/>
        <w:jc w:val="center"/>
        <w:rPr>
          <w:rFonts w:hint="eastAsia" w:ascii="黑体" w:eastAsia="黑体"/>
          <w:sz w:val="28"/>
          <w:szCs w:val="28"/>
          <w:highlight w:val="none"/>
        </w:rPr>
      </w:pPr>
    </w:p>
    <w:p w14:paraId="7521388E">
      <w:pPr>
        <w:spacing w:line="320" w:lineRule="exact"/>
        <w:ind w:right="420"/>
        <w:jc w:val="center"/>
        <w:rPr>
          <w:rFonts w:hint="eastAsia" w:ascii="黑体" w:eastAsia="黑体"/>
          <w:sz w:val="28"/>
          <w:szCs w:val="28"/>
          <w:highlight w:val="none"/>
        </w:rPr>
      </w:pPr>
    </w:p>
    <w:p w14:paraId="6F6CBAE9">
      <w:pPr>
        <w:spacing w:line="320" w:lineRule="exact"/>
        <w:ind w:right="420"/>
        <w:jc w:val="center"/>
        <w:rPr>
          <w:rFonts w:hint="eastAsia" w:ascii="黑体" w:eastAsia="黑体"/>
          <w:sz w:val="28"/>
          <w:szCs w:val="28"/>
          <w:highlight w:val="none"/>
        </w:rPr>
      </w:pPr>
    </w:p>
    <w:p w14:paraId="6C652FC5">
      <w:pPr>
        <w:spacing w:line="320" w:lineRule="exact"/>
        <w:ind w:right="420"/>
        <w:jc w:val="center"/>
        <w:rPr>
          <w:rFonts w:hint="eastAsia" w:ascii="黑体" w:eastAsia="黑体"/>
          <w:sz w:val="28"/>
          <w:szCs w:val="28"/>
          <w:highlight w:val="none"/>
        </w:rPr>
      </w:pPr>
    </w:p>
    <w:p w14:paraId="0BBAFC4C">
      <w:pPr>
        <w:spacing w:line="320" w:lineRule="exact"/>
        <w:ind w:right="420"/>
        <w:jc w:val="center"/>
        <w:rPr>
          <w:rFonts w:hint="eastAsia" w:ascii="黑体" w:eastAsia="黑体"/>
          <w:sz w:val="28"/>
          <w:szCs w:val="28"/>
          <w:highlight w:val="none"/>
        </w:rPr>
      </w:pPr>
    </w:p>
    <w:p w14:paraId="2E136D1D">
      <w:pPr>
        <w:spacing w:line="320" w:lineRule="exact"/>
        <w:ind w:right="420"/>
        <w:jc w:val="center"/>
        <w:rPr>
          <w:rFonts w:hint="eastAsia" w:ascii="黑体" w:eastAsia="黑体"/>
          <w:sz w:val="28"/>
          <w:szCs w:val="28"/>
          <w:highlight w:val="none"/>
        </w:rPr>
      </w:pPr>
    </w:p>
    <w:p w14:paraId="2FAFCCCD">
      <w:pPr>
        <w:spacing w:line="320" w:lineRule="exact"/>
        <w:ind w:right="420"/>
        <w:jc w:val="center"/>
        <w:rPr>
          <w:rFonts w:hint="eastAsia" w:ascii="黑体" w:eastAsia="黑体"/>
          <w:sz w:val="28"/>
          <w:szCs w:val="28"/>
          <w:highlight w:val="none"/>
        </w:rPr>
      </w:pPr>
    </w:p>
    <w:p w14:paraId="1FF22F3C">
      <w:pPr>
        <w:spacing w:line="320" w:lineRule="exact"/>
        <w:ind w:right="420"/>
        <w:jc w:val="center"/>
        <w:rPr>
          <w:rFonts w:hint="eastAsia" w:ascii="黑体" w:eastAsia="黑体"/>
          <w:sz w:val="28"/>
          <w:szCs w:val="28"/>
          <w:highlight w:val="none"/>
        </w:rPr>
      </w:pPr>
    </w:p>
    <w:p w14:paraId="44A82852">
      <w:pPr>
        <w:spacing w:line="320" w:lineRule="exact"/>
        <w:ind w:right="420"/>
        <w:jc w:val="center"/>
        <w:rPr>
          <w:rFonts w:hint="eastAsia" w:ascii="黑体" w:eastAsia="黑体"/>
          <w:sz w:val="28"/>
          <w:szCs w:val="28"/>
          <w:highlight w:val="none"/>
        </w:rPr>
      </w:pPr>
    </w:p>
    <w:p w14:paraId="040E7DC3">
      <w:pPr>
        <w:spacing w:line="320" w:lineRule="exact"/>
        <w:ind w:right="420"/>
        <w:jc w:val="center"/>
        <w:rPr>
          <w:rFonts w:hint="eastAsia" w:ascii="黑体" w:eastAsia="黑体"/>
          <w:sz w:val="28"/>
          <w:szCs w:val="28"/>
          <w:highlight w:val="none"/>
        </w:rPr>
      </w:pPr>
    </w:p>
    <w:p w14:paraId="70BBB7EF">
      <w:pPr>
        <w:spacing w:line="320" w:lineRule="exact"/>
        <w:ind w:right="420"/>
        <w:jc w:val="center"/>
        <w:rPr>
          <w:rFonts w:hint="eastAsia" w:ascii="黑体" w:eastAsia="黑体"/>
          <w:sz w:val="28"/>
          <w:szCs w:val="28"/>
          <w:highlight w:val="none"/>
        </w:rPr>
      </w:pPr>
    </w:p>
    <w:p w14:paraId="0C5D7144">
      <w:pPr>
        <w:spacing w:line="320" w:lineRule="exact"/>
        <w:ind w:right="420"/>
        <w:jc w:val="center"/>
        <w:rPr>
          <w:rFonts w:hint="eastAsia" w:ascii="黑体" w:eastAsia="黑体"/>
          <w:sz w:val="28"/>
          <w:szCs w:val="28"/>
          <w:highlight w:val="none"/>
        </w:rPr>
      </w:pPr>
    </w:p>
    <w:p w14:paraId="63DCD8D3">
      <w:pPr>
        <w:spacing w:line="320" w:lineRule="exact"/>
        <w:ind w:right="420"/>
        <w:jc w:val="center"/>
        <w:rPr>
          <w:rFonts w:hint="eastAsia" w:ascii="黑体" w:eastAsia="黑体"/>
          <w:sz w:val="28"/>
          <w:szCs w:val="28"/>
          <w:highlight w:val="none"/>
        </w:rPr>
      </w:pPr>
    </w:p>
    <w:p w14:paraId="61AA0FB0">
      <w:pPr>
        <w:spacing w:line="320" w:lineRule="exact"/>
        <w:ind w:right="420"/>
        <w:jc w:val="center"/>
        <w:rPr>
          <w:rFonts w:hint="eastAsia" w:ascii="黑体" w:eastAsia="黑体"/>
          <w:sz w:val="28"/>
          <w:szCs w:val="28"/>
          <w:highlight w:val="none"/>
        </w:rPr>
      </w:pPr>
    </w:p>
    <w:p w14:paraId="3FB379FB">
      <w:pPr>
        <w:spacing w:line="320" w:lineRule="exact"/>
        <w:ind w:right="420"/>
        <w:jc w:val="center"/>
        <w:rPr>
          <w:rFonts w:hint="eastAsia" w:ascii="黑体" w:eastAsia="黑体"/>
          <w:sz w:val="28"/>
          <w:szCs w:val="28"/>
          <w:highlight w:val="none"/>
        </w:rPr>
      </w:pPr>
    </w:p>
    <w:p w14:paraId="29512B7D">
      <w:pPr>
        <w:spacing w:line="320" w:lineRule="exact"/>
        <w:ind w:right="420"/>
        <w:jc w:val="center"/>
        <w:rPr>
          <w:rFonts w:hint="eastAsia" w:ascii="黑体" w:eastAsia="黑体"/>
          <w:sz w:val="28"/>
          <w:szCs w:val="28"/>
          <w:highlight w:val="none"/>
        </w:rPr>
      </w:pPr>
    </w:p>
    <w:p w14:paraId="27BB30DF">
      <w:pPr>
        <w:spacing w:line="320" w:lineRule="exact"/>
        <w:ind w:right="420"/>
        <w:jc w:val="center"/>
        <w:rPr>
          <w:rFonts w:hint="eastAsia" w:ascii="黑体" w:eastAsia="黑体"/>
          <w:sz w:val="28"/>
          <w:szCs w:val="28"/>
          <w:highlight w:val="none"/>
        </w:rPr>
      </w:pPr>
    </w:p>
    <w:p w14:paraId="4F1BCF7A">
      <w:pPr>
        <w:spacing w:line="320" w:lineRule="exact"/>
        <w:ind w:right="420"/>
        <w:jc w:val="center"/>
        <w:rPr>
          <w:rFonts w:hint="eastAsia" w:ascii="黑体" w:eastAsia="黑体"/>
          <w:sz w:val="28"/>
          <w:szCs w:val="28"/>
          <w:highlight w:val="none"/>
        </w:rPr>
      </w:pPr>
    </w:p>
    <w:p w14:paraId="0BD22C6F">
      <w:pPr>
        <w:spacing w:line="320" w:lineRule="exact"/>
        <w:ind w:right="420"/>
        <w:jc w:val="center"/>
        <w:rPr>
          <w:rFonts w:hint="eastAsia" w:ascii="黑体" w:eastAsia="黑体"/>
          <w:sz w:val="28"/>
          <w:szCs w:val="28"/>
          <w:highlight w:val="none"/>
        </w:rPr>
      </w:pPr>
    </w:p>
    <w:p w14:paraId="5B720A13">
      <w:pPr>
        <w:spacing w:line="320" w:lineRule="exact"/>
        <w:ind w:right="420"/>
        <w:jc w:val="center"/>
        <w:rPr>
          <w:rFonts w:hint="eastAsia" w:ascii="黑体" w:eastAsia="黑体"/>
          <w:sz w:val="28"/>
          <w:szCs w:val="28"/>
          <w:highlight w:val="none"/>
        </w:rPr>
      </w:pPr>
    </w:p>
    <w:p w14:paraId="565272E0">
      <w:pPr>
        <w:spacing w:line="320" w:lineRule="exact"/>
        <w:ind w:right="420"/>
        <w:jc w:val="center"/>
        <w:rPr>
          <w:rFonts w:hint="eastAsia" w:ascii="黑体" w:eastAsia="黑体"/>
          <w:sz w:val="28"/>
          <w:szCs w:val="28"/>
          <w:highlight w:val="none"/>
        </w:rPr>
      </w:pPr>
    </w:p>
    <w:p w14:paraId="12C7D007">
      <w:pPr>
        <w:spacing w:line="320" w:lineRule="exact"/>
        <w:ind w:right="420"/>
        <w:jc w:val="center"/>
        <w:rPr>
          <w:rFonts w:hint="eastAsia" w:ascii="黑体" w:eastAsia="黑体"/>
          <w:sz w:val="28"/>
          <w:szCs w:val="28"/>
          <w:highlight w:val="none"/>
        </w:rPr>
      </w:pPr>
    </w:p>
    <w:p w14:paraId="61E12C1D">
      <w:pPr>
        <w:spacing w:line="320" w:lineRule="exact"/>
        <w:ind w:right="420"/>
        <w:jc w:val="center"/>
        <w:rPr>
          <w:rFonts w:hint="eastAsia" w:ascii="黑体" w:eastAsia="黑体"/>
          <w:sz w:val="28"/>
          <w:szCs w:val="28"/>
          <w:highlight w:val="none"/>
        </w:rPr>
      </w:pPr>
    </w:p>
    <w:p w14:paraId="574C4EE0">
      <w:pPr>
        <w:spacing w:line="320" w:lineRule="exact"/>
        <w:ind w:right="420"/>
        <w:jc w:val="both"/>
        <w:rPr>
          <w:rFonts w:hint="eastAsia" w:asciiTheme="minorEastAsia" w:hAnsiTheme="minorEastAsia" w:eastAsiaTheme="minorEastAsia" w:cstheme="minorEastAsia"/>
          <w:sz w:val="30"/>
          <w:szCs w:val="30"/>
          <w:highlight w:val="none"/>
        </w:rPr>
      </w:pPr>
    </w:p>
    <w:p w14:paraId="155438F2">
      <w:pPr>
        <w:spacing w:line="320" w:lineRule="exact"/>
        <w:ind w:right="420"/>
        <w:jc w:val="center"/>
        <w:rPr>
          <w:rFonts w:hint="eastAsia" w:asciiTheme="minorEastAsia" w:hAnsiTheme="minorEastAsia" w:eastAsiaTheme="minorEastAsia" w:cstheme="minorEastAsia"/>
          <w:sz w:val="30"/>
          <w:szCs w:val="30"/>
          <w:highlight w:val="none"/>
          <w:lang w:eastAsia="zh-CN"/>
        </w:rPr>
      </w:pPr>
      <w:r>
        <w:rPr>
          <w:rFonts w:hint="eastAsia" w:asciiTheme="minorEastAsia" w:hAnsiTheme="minorEastAsia" w:eastAsiaTheme="minorEastAsia" w:cstheme="minorEastAsia"/>
          <w:sz w:val="30"/>
          <w:szCs w:val="30"/>
          <w:highlight w:val="none"/>
        </w:rPr>
        <w:t>供应商未被“信用中国”（www.creditchina.gov.cn)列入失信被执行人、重大税收违法案件当事人名单</w:t>
      </w:r>
      <w:r>
        <w:rPr>
          <w:rFonts w:hint="eastAsia" w:asciiTheme="minorEastAsia" w:hAnsiTheme="minorEastAsia" w:eastAsiaTheme="minorEastAsia" w:cstheme="minorEastAsia"/>
          <w:sz w:val="30"/>
          <w:szCs w:val="30"/>
          <w:highlight w:val="none"/>
          <w:lang w:eastAsia="zh-CN"/>
        </w:rPr>
        <w:t>（</w:t>
      </w:r>
      <w:r>
        <w:rPr>
          <w:rFonts w:hint="eastAsia" w:asciiTheme="minorEastAsia" w:hAnsiTheme="minorEastAsia" w:eastAsiaTheme="minorEastAsia" w:cstheme="minorEastAsia"/>
          <w:sz w:val="30"/>
          <w:szCs w:val="30"/>
          <w:highlight w:val="none"/>
          <w:lang w:val="en-US" w:eastAsia="zh-CN"/>
        </w:rPr>
        <w:t>6个月内截图</w:t>
      </w:r>
      <w:r>
        <w:rPr>
          <w:rFonts w:hint="eastAsia" w:asciiTheme="minorEastAsia" w:hAnsiTheme="minorEastAsia" w:eastAsiaTheme="minorEastAsia" w:cstheme="minorEastAsia"/>
          <w:sz w:val="30"/>
          <w:szCs w:val="30"/>
          <w:highlight w:val="none"/>
          <w:lang w:eastAsia="zh-CN"/>
        </w:rPr>
        <w:t>）</w:t>
      </w:r>
    </w:p>
    <w:p w14:paraId="432945C2">
      <w:pPr>
        <w:spacing w:line="320" w:lineRule="exact"/>
        <w:ind w:right="420"/>
        <w:jc w:val="center"/>
        <w:rPr>
          <w:rFonts w:hint="eastAsia" w:ascii="黑体" w:eastAsia="黑体"/>
          <w:sz w:val="28"/>
          <w:szCs w:val="28"/>
          <w:highlight w:val="none"/>
        </w:rPr>
      </w:pPr>
    </w:p>
    <w:p w14:paraId="794B002F">
      <w:pPr>
        <w:spacing w:line="320" w:lineRule="exact"/>
        <w:ind w:right="420"/>
        <w:jc w:val="center"/>
        <w:rPr>
          <w:rFonts w:hint="eastAsia" w:ascii="黑体" w:eastAsia="黑体"/>
          <w:sz w:val="28"/>
          <w:szCs w:val="28"/>
          <w:highlight w:val="none"/>
        </w:rPr>
      </w:pPr>
    </w:p>
    <w:p w14:paraId="15A34E45">
      <w:pPr>
        <w:spacing w:line="320" w:lineRule="exact"/>
        <w:ind w:right="420"/>
        <w:jc w:val="center"/>
        <w:rPr>
          <w:rFonts w:hint="eastAsia" w:ascii="黑体" w:eastAsia="黑体"/>
          <w:sz w:val="28"/>
          <w:szCs w:val="28"/>
          <w:highlight w:val="none"/>
        </w:rPr>
      </w:pPr>
    </w:p>
    <w:p w14:paraId="4E48B609">
      <w:pPr>
        <w:spacing w:line="320" w:lineRule="exact"/>
        <w:ind w:right="420"/>
        <w:jc w:val="center"/>
        <w:rPr>
          <w:rFonts w:hint="eastAsia" w:ascii="黑体" w:eastAsia="黑体"/>
          <w:sz w:val="28"/>
          <w:szCs w:val="28"/>
          <w:highlight w:val="none"/>
        </w:rPr>
      </w:pPr>
    </w:p>
    <w:p w14:paraId="5DC6A652">
      <w:pPr>
        <w:spacing w:line="320" w:lineRule="exact"/>
        <w:ind w:right="420"/>
        <w:jc w:val="center"/>
        <w:rPr>
          <w:rFonts w:hint="eastAsia" w:ascii="黑体" w:eastAsia="黑体"/>
          <w:sz w:val="28"/>
          <w:szCs w:val="28"/>
          <w:highlight w:val="none"/>
        </w:rPr>
      </w:pPr>
    </w:p>
    <w:p w14:paraId="55262F9D">
      <w:pPr>
        <w:spacing w:line="320" w:lineRule="exact"/>
        <w:ind w:right="420"/>
        <w:jc w:val="center"/>
        <w:rPr>
          <w:rFonts w:hint="eastAsia" w:ascii="黑体" w:eastAsia="黑体"/>
          <w:sz w:val="28"/>
          <w:szCs w:val="28"/>
          <w:highlight w:val="none"/>
        </w:rPr>
      </w:pPr>
    </w:p>
    <w:p w14:paraId="4616A310">
      <w:pPr>
        <w:spacing w:line="320" w:lineRule="exact"/>
        <w:ind w:right="420"/>
        <w:jc w:val="center"/>
        <w:rPr>
          <w:rFonts w:hint="eastAsia" w:ascii="黑体" w:eastAsia="黑体"/>
          <w:sz w:val="28"/>
          <w:szCs w:val="28"/>
          <w:highlight w:val="none"/>
        </w:rPr>
      </w:pPr>
    </w:p>
    <w:p w14:paraId="1B289521">
      <w:pPr>
        <w:spacing w:line="320" w:lineRule="exact"/>
        <w:ind w:right="420"/>
        <w:jc w:val="center"/>
        <w:rPr>
          <w:rFonts w:hint="eastAsia" w:ascii="黑体" w:eastAsia="黑体"/>
          <w:sz w:val="28"/>
          <w:szCs w:val="28"/>
          <w:highlight w:val="none"/>
        </w:rPr>
      </w:pPr>
    </w:p>
    <w:p w14:paraId="0857425E">
      <w:pPr>
        <w:spacing w:line="320" w:lineRule="exact"/>
        <w:ind w:right="420"/>
        <w:jc w:val="center"/>
        <w:rPr>
          <w:rFonts w:hint="eastAsia" w:ascii="黑体" w:eastAsia="黑体"/>
          <w:sz w:val="28"/>
          <w:szCs w:val="28"/>
          <w:highlight w:val="none"/>
        </w:rPr>
      </w:pPr>
    </w:p>
    <w:p w14:paraId="269DFA49">
      <w:pPr>
        <w:spacing w:line="320" w:lineRule="exact"/>
        <w:ind w:right="420"/>
        <w:jc w:val="center"/>
        <w:rPr>
          <w:rFonts w:hint="eastAsia" w:ascii="黑体" w:eastAsia="黑体"/>
          <w:sz w:val="28"/>
          <w:szCs w:val="28"/>
          <w:highlight w:val="none"/>
        </w:rPr>
      </w:pPr>
    </w:p>
    <w:p w14:paraId="0E5E0C90">
      <w:pPr>
        <w:spacing w:line="320" w:lineRule="exact"/>
        <w:ind w:right="420"/>
        <w:jc w:val="center"/>
        <w:rPr>
          <w:rFonts w:hint="eastAsia" w:ascii="黑体" w:eastAsia="黑体"/>
          <w:sz w:val="28"/>
          <w:szCs w:val="28"/>
          <w:highlight w:val="none"/>
        </w:rPr>
      </w:pPr>
    </w:p>
    <w:p w14:paraId="04F78E07">
      <w:pPr>
        <w:spacing w:line="320" w:lineRule="exact"/>
        <w:ind w:right="420"/>
        <w:jc w:val="center"/>
        <w:rPr>
          <w:rFonts w:hint="eastAsia" w:ascii="黑体" w:eastAsia="黑体"/>
          <w:sz w:val="28"/>
          <w:szCs w:val="28"/>
          <w:highlight w:val="none"/>
        </w:rPr>
      </w:pPr>
    </w:p>
    <w:p w14:paraId="21878AE5">
      <w:pPr>
        <w:spacing w:line="320" w:lineRule="exact"/>
        <w:ind w:right="420"/>
        <w:jc w:val="center"/>
        <w:rPr>
          <w:rFonts w:hint="eastAsia" w:ascii="黑体" w:eastAsia="黑体"/>
          <w:sz w:val="28"/>
          <w:szCs w:val="28"/>
          <w:highlight w:val="none"/>
        </w:rPr>
      </w:pPr>
    </w:p>
    <w:p w14:paraId="70D616FE">
      <w:pPr>
        <w:spacing w:line="320" w:lineRule="exact"/>
        <w:ind w:right="420"/>
        <w:jc w:val="center"/>
        <w:rPr>
          <w:rFonts w:hint="eastAsia" w:ascii="黑体" w:eastAsia="黑体"/>
          <w:sz w:val="28"/>
          <w:szCs w:val="28"/>
          <w:highlight w:val="none"/>
        </w:rPr>
      </w:pPr>
    </w:p>
    <w:p w14:paraId="50515BAF">
      <w:pPr>
        <w:spacing w:line="320" w:lineRule="exact"/>
        <w:ind w:right="420"/>
        <w:jc w:val="center"/>
        <w:rPr>
          <w:rFonts w:hint="eastAsia" w:ascii="黑体" w:eastAsia="黑体"/>
          <w:sz w:val="28"/>
          <w:szCs w:val="28"/>
          <w:highlight w:val="none"/>
        </w:rPr>
      </w:pPr>
    </w:p>
    <w:p w14:paraId="76086658">
      <w:pPr>
        <w:spacing w:line="320" w:lineRule="exact"/>
        <w:ind w:right="420"/>
        <w:jc w:val="center"/>
        <w:rPr>
          <w:rFonts w:hint="eastAsia" w:ascii="黑体" w:eastAsia="黑体"/>
          <w:sz w:val="28"/>
          <w:szCs w:val="28"/>
          <w:highlight w:val="none"/>
        </w:rPr>
      </w:pPr>
    </w:p>
    <w:p w14:paraId="54458D80">
      <w:pPr>
        <w:spacing w:line="320" w:lineRule="exact"/>
        <w:ind w:right="420"/>
        <w:jc w:val="center"/>
        <w:rPr>
          <w:rFonts w:hint="eastAsia" w:ascii="黑体" w:eastAsia="黑体"/>
          <w:sz w:val="28"/>
          <w:szCs w:val="28"/>
          <w:highlight w:val="none"/>
        </w:rPr>
      </w:pPr>
    </w:p>
    <w:p w14:paraId="21C77E64">
      <w:pPr>
        <w:spacing w:line="320" w:lineRule="exact"/>
        <w:ind w:right="420"/>
        <w:jc w:val="center"/>
        <w:rPr>
          <w:rFonts w:hint="eastAsia" w:ascii="黑体" w:eastAsia="黑体"/>
          <w:sz w:val="28"/>
          <w:szCs w:val="28"/>
          <w:highlight w:val="none"/>
        </w:rPr>
      </w:pPr>
    </w:p>
    <w:p w14:paraId="5DE43D48">
      <w:pPr>
        <w:spacing w:line="320" w:lineRule="exact"/>
        <w:ind w:right="420"/>
        <w:jc w:val="center"/>
        <w:rPr>
          <w:rFonts w:hint="eastAsia" w:ascii="黑体" w:eastAsia="黑体"/>
          <w:sz w:val="28"/>
          <w:szCs w:val="28"/>
          <w:highlight w:val="none"/>
        </w:rPr>
      </w:pPr>
    </w:p>
    <w:p w14:paraId="24F26BAA">
      <w:pPr>
        <w:spacing w:line="320" w:lineRule="exact"/>
        <w:ind w:right="420"/>
        <w:jc w:val="center"/>
        <w:rPr>
          <w:rFonts w:hint="eastAsia" w:ascii="黑体" w:eastAsia="黑体"/>
          <w:sz w:val="28"/>
          <w:szCs w:val="28"/>
          <w:highlight w:val="none"/>
        </w:rPr>
      </w:pPr>
    </w:p>
    <w:p w14:paraId="68EFC000">
      <w:pPr>
        <w:spacing w:line="320" w:lineRule="exact"/>
        <w:ind w:right="420"/>
        <w:jc w:val="center"/>
        <w:rPr>
          <w:rFonts w:hint="eastAsia" w:ascii="黑体" w:eastAsia="黑体"/>
          <w:sz w:val="28"/>
          <w:szCs w:val="28"/>
          <w:highlight w:val="none"/>
        </w:rPr>
      </w:pPr>
    </w:p>
    <w:p w14:paraId="4B304B83">
      <w:pPr>
        <w:spacing w:line="320" w:lineRule="exact"/>
        <w:ind w:right="420"/>
        <w:jc w:val="center"/>
        <w:rPr>
          <w:rFonts w:hint="eastAsia" w:ascii="黑体" w:eastAsia="黑体"/>
          <w:sz w:val="28"/>
          <w:szCs w:val="28"/>
          <w:highlight w:val="none"/>
        </w:rPr>
      </w:pPr>
    </w:p>
    <w:p w14:paraId="0803659E">
      <w:pPr>
        <w:spacing w:line="320" w:lineRule="exact"/>
        <w:ind w:right="420"/>
        <w:jc w:val="center"/>
        <w:rPr>
          <w:rFonts w:hint="eastAsia" w:ascii="黑体" w:eastAsia="黑体"/>
          <w:sz w:val="28"/>
          <w:szCs w:val="28"/>
          <w:highlight w:val="none"/>
        </w:rPr>
      </w:pPr>
    </w:p>
    <w:p w14:paraId="53B4A89B">
      <w:pPr>
        <w:spacing w:line="320" w:lineRule="exact"/>
        <w:ind w:right="420"/>
        <w:jc w:val="center"/>
        <w:rPr>
          <w:rFonts w:hint="eastAsia" w:ascii="黑体" w:eastAsia="黑体"/>
          <w:sz w:val="28"/>
          <w:szCs w:val="28"/>
          <w:highlight w:val="none"/>
        </w:rPr>
      </w:pPr>
    </w:p>
    <w:p w14:paraId="286A23A1">
      <w:pPr>
        <w:spacing w:line="320" w:lineRule="exact"/>
        <w:ind w:right="420"/>
        <w:jc w:val="center"/>
        <w:rPr>
          <w:rFonts w:hint="eastAsia" w:ascii="黑体" w:eastAsia="黑体"/>
          <w:sz w:val="28"/>
          <w:szCs w:val="28"/>
          <w:highlight w:val="none"/>
        </w:rPr>
      </w:pPr>
    </w:p>
    <w:p w14:paraId="4160ED12">
      <w:pPr>
        <w:spacing w:line="320" w:lineRule="exact"/>
        <w:ind w:right="420"/>
        <w:jc w:val="center"/>
        <w:rPr>
          <w:rFonts w:hint="eastAsia" w:ascii="黑体" w:eastAsia="黑体"/>
          <w:sz w:val="28"/>
          <w:szCs w:val="28"/>
          <w:highlight w:val="none"/>
        </w:rPr>
      </w:pPr>
    </w:p>
    <w:p w14:paraId="7F931D4C">
      <w:pPr>
        <w:spacing w:line="320" w:lineRule="exact"/>
        <w:ind w:right="420"/>
        <w:jc w:val="center"/>
        <w:rPr>
          <w:rFonts w:hint="eastAsia" w:ascii="黑体" w:eastAsia="黑体"/>
          <w:sz w:val="28"/>
          <w:szCs w:val="28"/>
          <w:highlight w:val="none"/>
        </w:rPr>
      </w:pPr>
    </w:p>
    <w:p w14:paraId="5AF42C9F">
      <w:pPr>
        <w:spacing w:line="320" w:lineRule="exact"/>
        <w:ind w:right="420"/>
        <w:jc w:val="center"/>
        <w:rPr>
          <w:rFonts w:hint="eastAsia" w:ascii="黑体" w:eastAsia="黑体"/>
          <w:sz w:val="28"/>
          <w:szCs w:val="28"/>
          <w:highlight w:val="none"/>
        </w:rPr>
      </w:pPr>
    </w:p>
    <w:p w14:paraId="63F74589">
      <w:pPr>
        <w:spacing w:line="320" w:lineRule="exact"/>
        <w:ind w:right="420"/>
        <w:jc w:val="center"/>
        <w:rPr>
          <w:rFonts w:hint="eastAsia" w:ascii="黑体" w:eastAsia="黑体"/>
          <w:sz w:val="28"/>
          <w:szCs w:val="28"/>
          <w:highlight w:val="none"/>
        </w:rPr>
      </w:pPr>
    </w:p>
    <w:p w14:paraId="2DCE4A0D">
      <w:pPr>
        <w:spacing w:line="320" w:lineRule="exact"/>
        <w:ind w:right="420"/>
        <w:jc w:val="center"/>
        <w:rPr>
          <w:rFonts w:hint="eastAsia" w:ascii="黑体" w:eastAsia="黑体"/>
          <w:sz w:val="28"/>
          <w:szCs w:val="28"/>
          <w:highlight w:val="none"/>
        </w:rPr>
      </w:pPr>
    </w:p>
    <w:p w14:paraId="729755BC">
      <w:pPr>
        <w:spacing w:line="320" w:lineRule="exact"/>
        <w:ind w:right="420"/>
        <w:jc w:val="center"/>
        <w:rPr>
          <w:rFonts w:hint="eastAsia" w:ascii="黑体" w:eastAsia="黑体"/>
          <w:sz w:val="28"/>
          <w:szCs w:val="28"/>
          <w:highlight w:val="none"/>
        </w:rPr>
      </w:pPr>
    </w:p>
    <w:p w14:paraId="72A0E732">
      <w:pPr>
        <w:spacing w:line="320" w:lineRule="exact"/>
        <w:ind w:right="420"/>
        <w:jc w:val="center"/>
        <w:rPr>
          <w:rFonts w:hint="eastAsia" w:ascii="黑体" w:eastAsia="黑体"/>
          <w:sz w:val="28"/>
          <w:szCs w:val="28"/>
          <w:highlight w:val="none"/>
        </w:rPr>
      </w:pPr>
    </w:p>
    <w:p w14:paraId="502DAA91">
      <w:pPr>
        <w:spacing w:line="320" w:lineRule="exact"/>
        <w:ind w:right="420"/>
        <w:jc w:val="center"/>
        <w:rPr>
          <w:rFonts w:hint="eastAsia" w:ascii="黑体" w:eastAsia="黑体"/>
          <w:sz w:val="28"/>
          <w:szCs w:val="28"/>
          <w:highlight w:val="none"/>
        </w:rPr>
      </w:pPr>
    </w:p>
    <w:p w14:paraId="4CAA0813">
      <w:pPr>
        <w:spacing w:line="320" w:lineRule="exact"/>
        <w:ind w:right="420"/>
        <w:jc w:val="center"/>
        <w:rPr>
          <w:rFonts w:hint="eastAsia" w:ascii="黑体" w:eastAsia="黑体"/>
          <w:sz w:val="28"/>
          <w:szCs w:val="28"/>
          <w:highlight w:val="none"/>
        </w:rPr>
      </w:pPr>
    </w:p>
    <w:p w14:paraId="4E3F2D88">
      <w:pPr>
        <w:spacing w:line="320" w:lineRule="exact"/>
        <w:ind w:right="420"/>
        <w:jc w:val="center"/>
        <w:rPr>
          <w:rFonts w:hint="eastAsia" w:ascii="黑体" w:eastAsia="黑体"/>
          <w:sz w:val="28"/>
          <w:szCs w:val="28"/>
          <w:highlight w:val="none"/>
        </w:rPr>
      </w:pPr>
    </w:p>
    <w:p w14:paraId="0BAAE369">
      <w:pPr>
        <w:spacing w:line="320" w:lineRule="exact"/>
        <w:ind w:right="420"/>
        <w:jc w:val="center"/>
        <w:rPr>
          <w:rFonts w:hint="eastAsia" w:ascii="黑体" w:eastAsia="黑体"/>
          <w:sz w:val="28"/>
          <w:szCs w:val="28"/>
          <w:highlight w:val="none"/>
        </w:rPr>
      </w:pPr>
    </w:p>
    <w:p w14:paraId="3DD56D33">
      <w:pPr>
        <w:spacing w:line="320" w:lineRule="exact"/>
        <w:ind w:right="420"/>
        <w:jc w:val="center"/>
        <w:rPr>
          <w:rFonts w:hint="eastAsia" w:ascii="黑体" w:eastAsia="黑体"/>
          <w:sz w:val="28"/>
          <w:szCs w:val="28"/>
          <w:highlight w:val="none"/>
        </w:rPr>
      </w:pPr>
    </w:p>
    <w:p w14:paraId="5F773FFF">
      <w:pPr>
        <w:spacing w:line="320" w:lineRule="exact"/>
        <w:ind w:right="420"/>
        <w:jc w:val="center"/>
        <w:rPr>
          <w:rFonts w:hint="eastAsia" w:ascii="黑体" w:eastAsia="黑体"/>
          <w:sz w:val="28"/>
          <w:szCs w:val="28"/>
          <w:highlight w:val="none"/>
        </w:rPr>
      </w:pPr>
    </w:p>
    <w:p w14:paraId="7AEEC564">
      <w:pPr>
        <w:spacing w:line="320" w:lineRule="exact"/>
        <w:ind w:right="420"/>
        <w:jc w:val="center"/>
        <w:rPr>
          <w:rFonts w:hint="eastAsia" w:ascii="黑体" w:eastAsia="黑体"/>
          <w:sz w:val="28"/>
          <w:szCs w:val="28"/>
          <w:highlight w:val="none"/>
        </w:rPr>
      </w:pPr>
    </w:p>
    <w:p w14:paraId="259A0DAC">
      <w:pPr>
        <w:spacing w:line="320" w:lineRule="exact"/>
        <w:ind w:right="420"/>
        <w:jc w:val="center"/>
        <w:rPr>
          <w:rFonts w:hint="eastAsia" w:ascii="黑体" w:eastAsia="黑体"/>
          <w:sz w:val="28"/>
          <w:szCs w:val="28"/>
          <w:highlight w:val="none"/>
        </w:rPr>
      </w:pPr>
    </w:p>
    <w:p w14:paraId="15B718BE">
      <w:pPr>
        <w:spacing w:line="320" w:lineRule="exact"/>
        <w:ind w:right="420"/>
        <w:jc w:val="center"/>
        <w:rPr>
          <w:rFonts w:hint="eastAsia" w:ascii="黑体" w:eastAsia="黑体"/>
          <w:sz w:val="28"/>
          <w:szCs w:val="28"/>
          <w:highlight w:val="none"/>
        </w:rPr>
      </w:pPr>
    </w:p>
    <w:p w14:paraId="2AA11DDC">
      <w:pPr>
        <w:spacing w:line="320" w:lineRule="exact"/>
        <w:ind w:right="420"/>
        <w:jc w:val="center"/>
        <w:rPr>
          <w:rFonts w:hint="eastAsia" w:ascii="黑体" w:eastAsia="黑体"/>
          <w:sz w:val="28"/>
          <w:szCs w:val="28"/>
          <w:highlight w:val="none"/>
        </w:rPr>
      </w:pPr>
    </w:p>
    <w:p w14:paraId="328020F1">
      <w:pPr>
        <w:spacing w:line="320" w:lineRule="exact"/>
        <w:ind w:right="420"/>
        <w:jc w:val="center"/>
        <w:rPr>
          <w:rFonts w:hint="eastAsia" w:ascii="黑体" w:eastAsia="黑体"/>
          <w:sz w:val="28"/>
          <w:szCs w:val="28"/>
          <w:highlight w:val="none"/>
        </w:rPr>
      </w:pPr>
    </w:p>
    <w:p w14:paraId="1D22BE38">
      <w:pPr>
        <w:spacing w:line="320" w:lineRule="exact"/>
        <w:ind w:right="420"/>
        <w:jc w:val="center"/>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法定代表人身份证明</w:t>
      </w:r>
    </w:p>
    <w:p w14:paraId="5BEF516C">
      <w:pPr>
        <w:spacing w:before="240" w:after="120"/>
        <w:jc w:val="center"/>
        <w:rPr>
          <w:rFonts w:hint="eastAsia" w:ascii="黑体" w:eastAsia="黑体"/>
          <w:sz w:val="28"/>
          <w:szCs w:val="28"/>
          <w:highlight w:val="none"/>
        </w:rPr>
      </w:pPr>
    </w:p>
    <w:p w14:paraId="7BD05D35">
      <w:pPr>
        <w:spacing w:line="500" w:lineRule="exact"/>
        <w:ind w:left="540" w:leftChars="257"/>
        <w:rPr>
          <w:rFonts w:hint="eastAsia" w:ascii="黑体" w:eastAsia="黑体"/>
          <w:szCs w:val="21"/>
          <w:highlight w:val="none"/>
        </w:rPr>
      </w:pPr>
      <w:r>
        <w:rPr>
          <w:rFonts w:hint="eastAsia" w:ascii="黑体" w:eastAsia="黑体"/>
          <w:szCs w:val="21"/>
          <w:highlight w:val="none"/>
        </w:rPr>
        <w:t>投 标 人：</w:t>
      </w:r>
      <w:r>
        <w:rPr>
          <w:rFonts w:hint="eastAsia" w:ascii="宋体"/>
          <w:szCs w:val="21"/>
          <w:highlight w:val="none"/>
          <w:u w:val="single"/>
        </w:rPr>
        <w:t xml:space="preserve">                                                        </w:t>
      </w:r>
    </w:p>
    <w:p w14:paraId="60939A1C">
      <w:pPr>
        <w:spacing w:line="500" w:lineRule="exact"/>
        <w:ind w:left="540" w:leftChars="257"/>
        <w:rPr>
          <w:rFonts w:hint="eastAsia" w:ascii="黑体" w:eastAsia="黑体"/>
          <w:szCs w:val="21"/>
          <w:highlight w:val="none"/>
        </w:rPr>
      </w:pPr>
      <w:r>
        <w:rPr>
          <w:rFonts w:hint="eastAsia" w:ascii="黑体" w:eastAsia="黑体"/>
          <w:szCs w:val="21"/>
          <w:highlight w:val="none"/>
        </w:rPr>
        <w:t>单位性质：</w:t>
      </w:r>
      <w:r>
        <w:rPr>
          <w:rFonts w:hint="eastAsia" w:ascii="宋体"/>
          <w:szCs w:val="21"/>
          <w:highlight w:val="none"/>
          <w:u w:val="single"/>
        </w:rPr>
        <w:t xml:space="preserve">                                                        </w:t>
      </w:r>
    </w:p>
    <w:p w14:paraId="56D391E1">
      <w:pPr>
        <w:spacing w:line="500" w:lineRule="exact"/>
        <w:ind w:left="540" w:leftChars="257"/>
        <w:rPr>
          <w:rFonts w:hint="eastAsia" w:ascii="黑体" w:eastAsia="黑体"/>
          <w:szCs w:val="21"/>
          <w:highlight w:val="none"/>
        </w:rPr>
      </w:pPr>
      <w:r>
        <w:rPr>
          <w:rFonts w:hint="eastAsia" w:ascii="黑体" w:eastAsia="黑体"/>
          <w:szCs w:val="21"/>
          <w:highlight w:val="none"/>
        </w:rPr>
        <w:t>地    址：</w:t>
      </w:r>
      <w:r>
        <w:rPr>
          <w:rFonts w:hint="eastAsia" w:ascii="宋体"/>
          <w:szCs w:val="21"/>
          <w:highlight w:val="none"/>
          <w:u w:val="single"/>
        </w:rPr>
        <w:t xml:space="preserve">                                                        </w:t>
      </w:r>
    </w:p>
    <w:p w14:paraId="65F5A4F6">
      <w:pPr>
        <w:spacing w:line="500" w:lineRule="exact"/>
        <w:ind w:left="540" w:leftChars="257"/>
        <w:rPr>
          <w:rFonts w:hint="eastAsia" w:ascii="宋体"/>
          <w:szCs w:val="21"/>
          <w:highlight w:val="none"/>
        </w:rPr>
      </w:pPr>
      <w:r>
        <w:rPr>
          <w:rFonts w:hint="eastAsia" w:ascii="黑体" w:eastAsia="黑体"/>
          <w:szCs w:val="21"/>
          <w:highlight w:val="none"/>
        </w:rPr>
        <w:t>成立时间：</w:t>
      </w: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rPr>
        <w:t>日</w:t>
      </w:r>
    </w:p>
    <w:p w14:paraId="1EF4E276">
      <w:pPr>
        <w:spacing w:line="500" w:lineRule="exact"/>
        <w:ind w:left="540" w:leftChars="257"/>
        <w:rPr>
          <w:rFonts w:hint="eastAsia" w:ascii="黑体" w:eastAsia="黑体"/>
          <w:szCs w:val="21"/>
          <w:highlight w:val="none"/>
        </w:rPr>
      </w:pPr>
      <w:r>
        <w:rPr>
          <w:rFonts w:hint="eastAsia" w:ascii="黑体" w:eastAsia="黑体"/>
          <w:szCs w:val="21"/>
          <w:highlight w:val="none"/>
        </w:rPr>
        <w:t>经营期限：</w:t>
      </w:r>
      <w:r>
        <w:rPr>
          <w:rFonts w:hint="eastAsia" w:ascii="宋体"/>
          <w:szCs w:val="21"/>
          <w:highlight w:val="none"/>
          <w:u w:val="single"/>
        </w:rPr>
        <w:t xml:space="preserve">                                                        </w:t>
      </w:r>
    </w:p>
    <w:p w14:paraId="5D7382C0">
      <w:pPr>
        <w:spacing w:line="500" w:lineRule="exact"/>
        <w:ind w:left="540" w:leftChars="257"/>
        <w:rPr>
          <w:rFonts w:hint="eastAsia" w:ascii="黑体" w:eastAsia="黑体"/>
          <w:szCs w:val="21"/>
          <w:highlight w:val="none"/>
        </w:rPr>
      </w:pPr>
      <w:r>
        <w:rPr>
          <w:rFonts w:hint="eastAsia" w:ascii="黑体" w:eastAsia="黑体"/>
          <w:szCs w:val="21"/>
          <w:highlight w:val="none"/>
        </w:rPr>
        <w:t>姓    名：</w:t>
      </w:r>
      <w:r>
        <w:rPr>
          <w:rFonts w:hint="eastAsia" w:ascii="宋体"/>
          <w:szCs w:val="21"/>
          <w:highlight w:val="none"/>
          <w:u w:val="single"/>
        </w:rPr>
        <w:t xml:space="preserve">                          </w:t>
      </w:r>
      <w:r>
        <w:rPr>
          <w:rFonts w:hint="eastAsia" w:ascii="黑体" w:eastAsia="黑体"/>
          <w:szCs w:val="21"/>
          <w:highlight w:val="none"/>
        </w:rPr>
        <w:t>性        别：</w:t>
      </w:r>
      <w:r>
        <w:rPr>
          <w:rFonts w:hint="eastAsia" w:ascii="宋体"/>
          <w:szCs w:val="21"/>
          <w:highlight w:val="none"/>
          <w:u w:val="single"/>
        </w:rPr>
        <w:t xml:space="preserve">                          </w:t>
      </w:r>
      <w:r>
        <w:rPr>
          <w:rFonts w:hint="eastAsia" w:ascii="宋体"/>
          <w:szCs w:val="21"/>
          <w:highlight w:val="none"/>
        </w:rPr>
        <w:t xml:space="preserve">                </w:t>
      </w:r>
    </w:p>
    <w:p w14:paraId="64A78FB3">
      <w:pPr>
        <w:spacing w:line="500" w:lineRule="exact"/>
        <w:ind w:left="540" w:leftChars="257"/>
        <w:rPr>
          <w:rFonts w:hint="eastAsia" w:ascii="黑体" w:eastAsia="黑体"/>
          <w:szCs w:val="21"/>
          <w:highlight w:val="none"/>
        </w:rPr>
      </w:pPr>
      <w:r>
        <w:rPr>
          <w:rFonts w:hint="eastAsia" w:ascii="黑体" w:eastAsia="黑体"/>
          <w:szCs w:val="21"/>
          <w:highlight w:val="none"/>
        </w:rPr>
        <w:t>年    龄：</w:t>
      </w:r>
      <w:r>
        <w:rPr>
          <w:rFonts w:hint="eastAsia" w:ascii="宋体"/>
          <w:szCs w:val="21"/>
          <w:highlight w:val="none"/>
          <w:u w:val="single"/>
        </w:rPr>
        <w:t xml:space="preserve">                          </w:t>
      </w:r>
      <w:r>
        <w:rPr>
          <w:rFonts w:hint="eastAsia" w:ascii="黑体" w:eastAsia="黑体"/>
          <w:szCs w:val="21"/>
          <w:highlight w:val="none"/>
        </w:rPr>
        <w:t>职        务：</w:t>
      </w:r>
      <w:r>
        <w:rPr>
          <w:rFonts w:hint="eastAsia" w:ascii="宋体"/>
          <w:szCs w:val="21"/>
          <w:highlight w:val="none"/>
          <w:u w:val="single"/>
        </w:rPr>
        <w:t xml:space="preserve">                          </w:t>
      </w:r>
      <w:r>
        <w:rPr>
          <w:rFonts w:hint="eastAsia" w:ascii="宋体"/>
          <w:szCs w:val="21"/>
          <w:highlight w:val="none"/>
        </w:rPr>
        <w:t xml:space="preserve">                </w:t>
      </w:r>
    </w:p>
    <w:p w14:paraId="448D8EAB">
      <w:pPr>
        <w:spacing w:line="500" w:lineRule="exact"/>
        <w:ind w:left="540" w:leftChars="257"/>
        <w:rPr>
          <w:rFonts w:hint="eastAsia" w:ascii="宋体"/>
          <w:szCs w:val="21"/>
          <w:highlight w:val="none"/>
        </w:rPr>
      </w:pPr>
      <w:r>
        <w:rPr>
          <w:rFonts w:hint="eastAsia" w:ascii="宋体"/>
          <w:szCs w:val="21"/>
          <w:highlight w:val="none"/>
        </w:rPr>
        <w:t>系</w:t>
      </w:r>
      <w:r>
        <w:rPr>
          <w:rFonts w:hint="eastAsia" w:ascii="宋体"/>
          <w:szCs w:val="21"/>
          <w:highlight w:val="none"/>
          <w:u w:val="single"/>
        </w:rPr>
        <w:t xml:space="preserve">                                                 </w:t>
      </w:r>
      <w:r>
        <w:rPr>
          <w:rFonts w:hint="eastAsia" w:ascii="宋体"/>
          <w:szCs w:val="21"/>
          <w:highlight w:val="none"/>
        </w:rPr>
        <w:t>（投标人名称）的法定代表人。</w:t>
      </w:r>
    </w:p>
    <w:p w14:paraId="3BF2333E">
      <w:pPr>
        <w:spacing w:line="500" w:lineRule="exact"/>
        <w:ind w:left="540" w:leftChars="257"/>
        <w:rPr>
          <w:rFonts w:hint="eastAsia" w:ascii="宋体"/>
          <w:szCs w:val="21"/>
          <w:highlight w:val="none"/>
        </w:rPr>
      </w:pPr>
      <w:r>
        <w:rPr>
          <w:rFonts w:hint="eastAsia" w:ascii="宋体"/>
          <w:szCs w:val="21"/>
          <w:highlight w:val="none"/>
        </w:rPr>
        <w:t>特此证明。</w:t>
      </w:r>
    </w:p>
    <w:p w14:paraId="7B9B0D96">
      <w:pPr>
        <w:spacing w:line="500" w:lineRule="exact"/>
        <w:rPr>
          <w:rFonts w:hint="eastAsia" w:ascii="宋体"/>
          <w:szCs w:val="21"/>
          <w:highlight w:val="none"/>
        </w:rPr>
      </w:pPr>
    </w:p>
    <w:p w14:paraId="605AFC3D">
      <w:pPr>
        <w:spacing w:line="500" w:lineRule="exact"/>
        <w:rPr>
          <w:rFonts w:hint="eastAsia" w:ascii="宋体"/>
          <w:szCs w:val="21"/>
          <w:highlight w:val="none"/>
        </w:rPr>
      </w:pPr>
    </w:p>
    <w:p w14:paraId="5F60EAC9">
      <w:pPr>
        <w:wordWrap w:val="0"/>
        <w:spacing w:line="500" w:lineRule="exact"/>
        <w:jc w:val="right"/>
        <w:rPr>
          <w:rFonts w:hint="eastAsia" w:ascii="宋体"/>
          <w:szCs w:val="21"/>
          <w:highlight w:val="none"/>
        </w:rPr>
      </w:pPr>
      <w:r>
        <w:rPr>
          <w:rFonts w:hint="eastAsia" w:ascii="黑体" w:eastAsia="黑体"/>
          <w:szCs w:val="21"/>
          <w:highlight w:val="none"/>
        </w:rPr>
        <w:t>投标人：</w:t>
      </w:r>
      <w:r>
        <w:rPr>
          <w:rFonts w:hint="eastAsia" w:ascii="宋体"/>
          <w:szCs w:val="21"/>
          <w:highlight w:val="none"/>
          <w:u w:val="single"/>
        </w:rPr>
        <w:t xml:space="preserve">                          </w:t>
      </w:r>
      <w:r>
        <w:rPr>
          <w:rFonts w:hint="eastAsia" w:ascii="宋体"/>
          <w:szCs w:val="21"/>
          <w:highlight w:val="none"/>
        </w:rPr>
        <w:t>（盖单位章）</w:t>
      </w:r>
    </w:p>
    <w:p w14:paraId="1A843AFD">
      <w:pPr>
        <w:wordWrap w:val="0"/>
        <w:spacing w:line="500" w:lineRule="exact"/>
        <w:jc w:val="right"/>
        <w:rPr>
          <w:rFonts w:hint="eastAsia" w:ascii="宋体"/>
          <w:szCs w:val="21"/>
          <w:highlight w:val="none"/>
        </w:rPr>
      </w:pP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rPr>
        <w:t xml:space="preserve">日          </w:t>
      </w:r>
    </w:p>
    <w:p w14:paraId="7538A17E">
      <w:pPr>
        <w:spacing w:before="240" w:after="120"/>
        <w:jc w:val="center"/>
        <w:rPr>
          <w:rFonts w:ascii="黑体" w:eastAsia="黑体"/>
          <w:sz w:val="28"/>
          <w:szCs w:val="28"/>
          <w:highlight w:val="none"/>
        </w:rPr>
      </w:pPr>
      <w:r>
        <w:rPr>
          <w:rFonts w:hint="eastAsia" w:ascii="宋体"/>
          <w:szCs w:val="21"/>
          <w:highlight w:val="none"/>
        </w:rPr>
        <w:br w:type="page"/>
      </w:r>
      <w:r>
        <w:rPr>
          <w:rFonts w:hint="eastAsia" w:asciiTheme="minorEastAsia" w:hAnsiTheme="minorEastAsia" w:eastAsiaTheme="minorEastAsia" w:cstheme="minorEastAsia"/>
          <w:sz w:val="30"/>
          <w:szCs w:val="30"/>
          <w:highlight w:val="none"/>
        </w:rPr>
        <w:t>授权委托书</w:t>
      </w:r>
    </w:p>
    <w:p w14:paraId="5C88863A">
      <w:pPr>
        <w:spacing w:line="500" w:lineRule="exact"/>
        <w:ind w:firstLine="420" w:firstLineChars="200"/>
        <w:rPr>
          <w:rFonts w:ascii="宋体"/>
          <w:szCs w:val="21"/>
          <w:highlight w:val="none"/>
        </w:rPr>
      </w:pPr>
      <w:r>
        <w:rPr>
          <w:rFonts w:hint="eastAsia" w:ascii="宋体"/>
          <w:szCs w:val="21"/>
          <w:highlight w:val="none"/>
        </w:rPr>
        <w:t>本人</w:t>
      </w:r>
      <w:r>
        <w:rPr>
          <w:rFonts w:hint="eastAsia" w:ascii="宋体"/>
          <w:szCs w:val="21"/>
          <w:highlight w:val="none"/>
          <w:u w:val="single"/>
        </w:rPr>
        <w:t xml:space="preserve">         </w:t>
      </w:r>
      <w:r>
        <w:rPr>
          <w:rFonts w:hint="eastAsia" w:ascii="宋体"/>
          <w:szCs w:val="21"/>
          <w:highlight w:val="none"/>
        </w:rPr>
        <w:t>（姓名）系</w:t>
      </w:r>
      <w:r>
        <w:rPr>
          <w:rFonts w:hint="eastAsia" w:ascii="宋体"/>
          <w:szCs w:val="21"/>
          <w:highlight w:val="none"/>
          <w:u w:val="single"/>
        </w:rPr>
        <w:t xml:space="preserve">         </w:t>
      </w:r>
      <w:r>
        <w:rPr>
          <w:rFonts w:hint="eastAsia" w:ascii="宋体"/>
          <w:szCs w:val="21"/>
          <w:highlight w:val="none"/>
        </w:rPr>
        <w:t>（投标人名称）的法定代表人，现委托</w:t>
      </w:r>
      <w:r>
        <w:rPr>
          <w:rFonts w:hint="eastAsia" w:ascii="宋体"/>
          <w:szCs w:val="21"/>
          <w:highlight w:val="none"/>
          <w:u w:val="single"/>
        </w:rPr>
        <w:t xml:space="preserve">       </w:t>
      </w:r>
      <w:r>
        <w:rPr>
          <w:rFonts w:hint="eastAsia" w:ascii="宋体"/>
          <w:szCs w:val="21"/>
          <w:highlight w:val="none"/>
        </w:rPr>
        <w:t>（姓名）身份证</w:t>
      </w:r>
      <w:r>
        <w:rPr>
          <w:rFonts w:hint="eastAsia" w:ascii="宋体"/>
          <w:szCs w:val="21"/>
          <w:highlight w:val="none"/>
          <w:u w:val="single"/>
        </w:rPr>
        <w:t xml:space="preserve">                  </w:t>
      </w:r>
      <w:r>
        <w:rPr>
          <w:rFonts w:hint="eastAsia" w:ascii="宋体"/>
          <w:szCs w:val="21"/>
          <w:highlight w:val="none"/>
        </w:rPr>
        <w:t>为我方代理人。代理人根据授权，以我方名义出席开标会议、澄清、说明、补正、递交、撤回、修改</w:t>
      </w:r>
      <w:r>
        <w:rPr>
          <w:rFonts w:hint="eastAsia" w:ascii="宋体"/>
          <w:szCs w:val="21"/>
          <w:highlight w:val="none"/>
          <w:u w:val="single"/>
        </w:rPr>
        <w:t xml:space="preserve">             </w:t>
      </w:r>
      <w:r>
        <w:rPr>
          <w:rFonts w:hint="eastAsia" w:ascii="宋体"/>
          <w:szCs w:val="21"/>
          <w:highlight w:val="none"/>
        </w:rPr>
        <w:t>（项目名称）投标文件、签订合同和处理有关事宜，其法律后果由我方承担。</w:t>
      </w:r>
    </w:p>
    <w:p w14:paraId="5EC11148">
      <w:pPr>
        <w:spacing w:before="120" w:line="500" w:lineRule="exact"/>
        <w:ind w:firstLine="420" w:firstLineChars="200"/>
        <w:rPr>
          <w:rFonts w:ascii="宋体"/>
          <w:szCs w:val="21"/>
          <w:highlight w:val="none"/>
        </w:rPr>
      </w:pPr>
      <w:r>
        <w:rPr>
          <w:rFonts w:hint="eastAsia" w:ascii="宋体"/>
          <w:szCs w:val="21"/>
          <w:highlight w:val="none"/>
        </w:rPr>
        <w:t>委托期限：</w:t>
      </w:r>
      <w:r>
        <w:rPr>
          <w:rFonts w:hint="eastAsia" w:ascii="宋体"/>
          <w:szCs w:val="21"/>
          <w:highlight w:val="none"/>
          <w:u w:val="single"/>
        </w:rPr>
        <w:t xml:space="preserve">                                                          </w:t>
      </w:r>
    </w:p>
    <w:p w14:paraId="09B9B17E">
      <w:pPr>
        <w:spacing w:line="500" w:lineRule="exact"/>
        <w:ind w:firstLine="1260" w:firstLineChars="600"/>
        <w:rPr>
          <w:rFonts w:ascii="宋体"/>
          <w:szCs w:val="21"/>
          <w:highlight w:val="none"/>
        </w:rPr>
      </w:pPr>
      <w:r>
        <w:rPr>
          <w:rFonts w:hint="eastAsia" w:ascii="宋体"/>
          <w:szCs w:val="21"/>
          <w:highlight w:val="none"/>
        </w:rPr>
        <w:t xml:space="preserve">  </w:t>
      </w:r>
      <w:r>
        <w:rPr>
          <w:rFonts w:hint="eastAsia" w:ascii="宋体"/>
          <w:szCs w:val="21"/>
          <w:highlight w:val="none"/>
          <w:u w:val="single"/>
        </w:rPr>
        <w:t xml:space="preserve">                                                         </w:t>
      </w:r>
      <w:r>
        <w:rPr>
          <w:rFonts w:hint="eastAsia" w:ascii="宋体"/>
          <w:szCs w:val="21"/>
          <w:highlight w:val="none"/>
        </w:rPr>
        <w:t>。</w:t>
      </w:r>
    </w:p>
    <w:p w14:paraId="498EF13E">
      <w:pPr>
        <w:spacing w:before="240" w:after="240" w:line="500" w:lineRule="exact"/>
        <w:ind w:firstLine="420" w:firstLineChars="200"/>
        <w:rPr>
          <w:rFonts w:ascii="宋体"/>
          <w:szCs w:val="21"/>
          <w:highlight w:val="none"/>
        </w:rPr>
      </w:pPr>
      <w:r>
        <w:rPr>
          <w:rFonts w:hint="eastAsia" w:ascii="宋体"/>
          <w:szCs w:val="21"/>
          <w:highlight w:val="none"/>
        </w:rPr>
        <w:t>代理人无转委托权。</w:t>
      </w:r>
    </w:p>
    <w:p w14:paraId="5007E5DF">
      <w:pPr>
        <w:spacing w:after="240" w:line="500" w:lineRule="exact"/>
        <w:ind w:firstLine="420" w:firstLineChars="200"/>
        <w:rPr>
          <w:rFonts w:ascii="宋体"/>
          <w:szCs w:val="21"/>
          <w:highlight w:val="none"/>
        </w:rPr>
      </w:pPr>
      <w:r>
        <w:rPr>
          <w:rFonts w:hint="eastAsia" w:ascii="宋体"/>
          <w:szCs w:val="21"/>
          <w:highlight w:val="none"/>
        </w:rPr>
        <w:t>附：法定代表人身份证明</w:t>
      </w:r>
    </w:p>
    <w:p w14:paraId="70272186">
      <w:pPr>
        <w:spacing w:line="500" w:lineRule="exact"/>
        <w:rPr>
          <w:rFonts w:ascii="宋体"/>
          <w:szCs w:val="21"/>
          <w:highlight w:val="none"/>
        </w:rPr>
      </w:pPr>
    </w:p>
    <w:p w14:paraId="6C1A69BC">
      <w:pPr>
        <w:spacing w:line="400" w:lineRule="exact"/>
        <w:ind w:firstLine="3570" w:firstLineChars="1700"/>
        <w:rPr>
          <w:rFonts w:ascii="宋体"/>
          <w:szCs w:val="21"/>
          <w:highlight w:val="none"/>
        </w:rPr>
      </w:pPr>
      <w:r>
        <w:rPr>
          <w:rFonts w:hint="eastAsia" w:ascii="黑体" w:eastAsia="黑体"/>
          <w:szCs w:val="21"/>
          <w:highlight w:val="none"/>
        </w:rPr>
        <w:t>投  标  人：</w:t>
      </w:r>
      <w:r>
        <w:rPr>
          <w:rFonts w:hint="eastAsia" w:ascii="宋体"/>
          <w:szCs w:val="21"/>
          <w:highlight w:val="none"/>
          <w:u w:val="single"/>
        </w:rPr>
        <w:t xml:space="preserve">                        </w:t>
      </w:r>
      <w:r>
        <w:rPr>
          <w:rFonts w:hint="eastAsia" w:ascii="宋体"/>
          <w:szCs w:val="21"/>
          <w:highlight w:val="none"/>
        </w:rPr>
        <w:t>（盖单位章）</w:t>
      </w:r>
    </w:p>
    <w:p w14:paraId="090C7428">
      <w:pPr>
        <w:spacing w:line="400" w:lineRule="exact"/>
        <w:ind w:firstLine="3570" w:firstLineChars="1700"/>
        <w:rPr>
          <w:rFonts w:ascii="宋体"/>
          <w:szCs w:val="21"/>
          <w:highlight w:val="none"/>
        </w:rPr>
      </w:pPr>
    </w:p>
    <w:p w14:paraId="191571D0">
      <w:pPr>
        <w:spacing w:line="400" w:lineRule="exact"/>
        <w:ind w:firstLine="3570" w:firstLineChars="1700"/>
        <w:rPr>
          <w:rFonts w:ascii="宋体"/>
          <w:szCs w:val="21"/>
          <w:highlight w:val="none"/>
        </w:rPr>
      </w:pPr>
      <w:r>
        <w:rPr>
          <w:rFonts w:hint="eastAsia" w:ascii="黑体" w:eastAsia="黑体"/>
          <w:szCs w:val="21"/>
          <w:highlight w:val="none"/>
        </w:rPr>
        <w:t>法定代表人：</w:t>
      </w:r>
      <w:r>
        <w:rPr>
          <w:rFonts w:hint="eastAsia" w:ascii="宋体"/>
          <w:szCs w:val="21"/>
          <w:highlight w:val="none"/>
          <w:u w:val="single"/>
        </w:rPr>
        <w:t xml:space="preserve">                            </w:t>
      </w:r>
      <w:r>
        <w:rPr>
          <w:rFonts w:hint="eastAsia" w:ascii="宋体"/>
          <w:szCs w:val="21"/>
          <w:highlight w:val="none"/>
        </w:rPr>
        <w:t>（盖章）</w:t>
      </w:r>
    </w:p>
    <w:p w14:paraId="55E6B362">
      <w:pPr>
        <w:spacing w:line="400" w:lineRule="exact"/>
        <w:ind w:firstLine="3570" w:firstLineChars="1700"/>
        <w:rPr>
          <w:rFonts w:ascii="宋体"/>
          <w:szCs w:val="21"/>
          <w:highlight w:val="none"/>
        </w:rPr>
      </w:pPr>
    </w:p>
    <w:p w14:paraId="3A997CEA">
      <w:pPr>
        <w:spacing w:line="400" w:lineRule="exact"/>
        <w:ind w:firstLine="3570" w:firstLineChars="1700"/>
        <w:rPr>
          <w:rFonts w:ascii="黑体" w:eastAsia="黑体"/>
          <w:szCs w:val="21"/>
          <w:highlight w:val="none"/>
          <w:u w:val="single"/>
        </w:rPr>
      </w:pPr>
      <w:r>
        <w:rPr>
          <w:rFonts w:hint="eastAsia" w:ascii="黑体" w:eastAsia="黑体"/>
          <w:szCs w:val="21"/>
          <w:highlight w:val="none"/>
        </w:rPr>
        <w:t>身份证号码：</w:t>
      </w:r>
      <w:r>
        <w:rPr>
          <w:rFonts w:hint="eastAsia" w:ascii="宋体"/>
          <w:szCs w:val="21"/>
          <w:highlight w:val="none"/>
          <w:u w:val="single"/>
        </w:rPr>
        <w:t xml:space="preserve">                             </w:t>
      </w:r>
      <w:r>
        <w:rPr>
          <w:rFonts w:hint="eastAsia" w:ascii="黑体" w:eastAsia="黑体"/>
          <w:szCs w:val="21"/>
          <w:highlight w:val="none"/>
        </w:rPr>
        <w:t xml:space="preserve">        </w:t>
      </w:r>
    </w:p>
    <w:p w14:paraId="0A1B0F68">
      <w:pPr>
        <w:spacing w:line="400" w:lineRule="exact"/>
        <w:ind w:firstLine="3570" w:firstLineChars="1700"/>
        <w:rPr>
          <w:rFonts w:ascii="黑体" w:eastAsia="黑体"/>
          <w:szCs w:val="21"/>
          <w:highlight w:val="none"/>
          <w:u w:val="single"/>
        </w:rPr>
      </w:pPr>
    </w:p>
    <w:p w14:paraId="085070D6">
      <w:pPr>
        <w:spacing w:line="400" w:lineRule="exact"/>
        <w:ind w:firstLine="3570" w:firstLineChars="1700"/>
        <w:rPr>
          <w:rFonts w:ascii="宋体"/>
          <w:szCs w:val="21"/>
          <w:highlight w:val="none"/>
        </w:rPr>
      </w:pPr>
      <w:r>
        <w:rPr>
          <w:rFonts w:hint="eastAsia" w:ascii="黑体" w:eastAsia="黑体"/>
          <w:szCs w:val="21"/>
          <w:highlight w:val="none"/>
        </w:rPr>
        <w:t>委托代理人：</w:t>
      </w:r>
      <w:r>
        <w:rPr>
          <w:rFonts w:hint="eastAsia" w:ascii="宋体"/>
          <w:szCs w:val="21"/>
          <w:highlight w:val="none"/>
          <w:u w:val="single"/>
        </w:rPr>
        <w:t xml:space="preserve">                            </w:t>
      </w:r>
      <w:r>
        <w:rPr>
          <w:rFonts w:hint="eastAsia" w:ascii="宋体"/>
          <w:szCs w:val="21"/>
          <w:highlight w:val="none"/>
        </w:rPr>
        <w:t>（签字）</w:t>
      </w:r>
    </w:p>
    <w:p w14:paraId="4E9DCD08">
      <w:pPr>
        <w:spacing w:line="400" w:lineRule="exact"/>
        <w:ind w:firstLine="3570" w:firstLineChars="1700"/>
        <w:rPr>
          <w:rFonts w:ascii="宋体"/>
          <w:szCs w:val="21"/>
          <w:highlight w:val="none"/>
        </w:rPr>
      </w:pPr>
    </w:p>
    <w:p w14:paraId="2B38AFD1">
      <w:pPr>
        <w:spacing w:line="400" w:lineRule="exact"/>
        <w:ind w:firstLine="3570" w:firstLineChars="1700"/>
        <w:rPr>
          <w:rFonts w:ascii="黑体" w:eastAsia="黑体"/>
          <w:szCs w:val="21"/>
          <w:highlight w:val="none"/>
        </w:rPr>
      </w:pPr>
      <w:r>
        <w:rPr>
          <w:rFonts w:hint="eastAsia" w:ascii="黑体" w:eastAsia="黑体"/>
          <w:szCs w:val="21"/>
          <w:highlight w:val="none"/>
        </w:rPr>
        <w:t>身份证号码：</w:t>
      </w:r>
      <w:r>
        <w:rPr>
          <w:rFonts w:hint="eastAsia" w:ascii="宋体"/>
          <w:szCs w:val="21"/>
          <w:highlight w:val="none"/>
          <w:u w:val="single"/>
        </w:rPr>
        <w:t xml:space="preserve">                             </w:t>
      </w:r>
      <w:r>
        <w:rPr>
          <w:rFonts w:hint="eastAsia" w:ascii="黑体" w:eastAsia="黑体"/>
          <w:szCs w:val="21"/>
          <w:highlight w:val="none"/>
        </w:rPr>
        <w:t xml:space="preserve">                                   </w:t>
      </w:r>
    </w:p>
    <w:p w14:paraId="06CDF646">
      <w:pPr>
        <w:spacing w:line="400" w:lineRule="exact"/>
        <w:ind w:firstLine="3570" w:firstLineChars="1700"/>
        <w:rPr>
          <w:rFonts w:ascii="黑体" w:eastAsia="黑体"/>
          <w:szCs w:val="21"/>
          <w:highlight w:val="none"/>
        </w:rPr>
      </w:pPr>
    </w:p>
    <w:p w14:paraId="5387E043">
      <w:pPr>
        <w:spacing w:line="400" w:lineRule="exact"/>
        <w:ind w:firstLine="4830" w:firstLineChars="2300"/>
        <w:rPr>
          <w:rFonts w:ascii="宋体"/>
          <w:szCs w:val="21"/>
          <w:highlight w:val="none"/>
        </w:rPr>
      </w:pP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rPr>
        <w:t>日</w:t>
      </w:r>
    </w:p>
    <w:p w14:paraId="41A7D7EA">
      <w:pPr>
        <w:tabs>
          <w:tab w:val="left" w:pos="4410"/>
        </w:tabs>
        <w:adjustRightInd w:val="0"/>
        <w:snapToGrid w:val="0"/>
        <w:spacing w:line="360" w:lineRule="auto"/>
        <w:ind w:firstLine="560" w:firstLineChars="200"/>
        <w:jc w:val="left"/>
        <w:rPr>
          <w:highlight w:val="none"/>
        </w:rPr>
      </w:pPr>
      <w:r>
        <w:rPr>
          <w:rFonts w:hint="eastAsia" w:ascii="黑体" w:eastAsia="黑体"/>
          <w:sz w:val="28"/>
          <w:szCs w:val="28"/>
          <w:highlight w:val="none"/>
        </w:rPr>
        <w:br w:type="page"/>
      </w:r>
    </w:p>
    <w:p w14:paraId="72C63179">
      <w:pPr>
        <w:snapToGrid w:val="0"/>
        <w:spacing w:line="360" w:lineRule="auto"/>
        <w:jc w:val="center"/>
        <w:rPr>
          <w:rFonts w:hint="eastAsia" w:ascii="宋体" w:hAnsi="宋体"/>
          <w:b/>
          <w:sz w:val="30"/>
          <w:szCs w:val="30"/>
          <w:highlight w:val="none"/>
        </w:rPr>
      </w:pPr>
      <w:r>
        <w:rPr>
          <w:rFonts w:hint="eastAsia" w:ascii="宋体" w:hAnsi="宋体"/>
          <w:b/>
          <w:sz w:val="30"/>
          <w:szCs w:val="30"/>
          <w:highlight w:val="none"/>
        </w:rPr>
        <w:t>廉洁承诺书</w:t>
      </w:r>
    </w:p>
    <w:p w14:paraId="3DB68C13">
      <w:pPr>
        <w:snapToGrid w:val="0"/>
        <w:spacing w:line="360" w:lineRule="auto"/>
        <w:jc w:val="left"/>
        <w:rPr>
          <w:rFonts w:ascii="宋体" w:hAnsi="宋体"/>
          <w:sz w:val="24"/>
          <w:highlight w:val="none"/>
        </w:rPr>
      </w:pPr>
      <w:r>
        <w:rPr>
          <w:rFonts w:hint="eastAsia" w:ascii="宋体" w:hAnsi="宋体"/>
          <w:sz w:val="24"/>
          <w:highlight w:val="none"/>
          <w:lang w:eastAsia="zh-CN"/>
        </w:rPr>
        <w:t>浙江巨化环保科技有限公司</w:t>
      </w:r>
      <w:r>
        <w:rPr>
          <w:rFonts w:hint="eastAsia" w:ascii="宋体" w:hAnsi="宋体"/>
          <w:sz w:val="24"/>
          <w:highlight w:val="none"/>
        </w:rPr>
        <w:t>：</w:t>
      </w:r>
    </w:p>
    <w:p w14:paraId="1E619829">
      <w:pPr>
        <w:pStyle w:val="35"/>
        <w:widowControl w:val="0"/>
        <w:pBdr>
          <w:top w:val="none" w:color="auto" w:sz="0" w:space="0"/>
          <w:left w:val="none" w:color="auto" w:sz="0" w:space="0"/>
          <w:bottom w:val="none" w:color="auto" w:sz="0" w:space="0"/>
          <w:right w:val="none" w:color="auto" w:sz="0" w:space="0"/>
          <w:between w:val="none" w:color="auto" w:sz="0" w:space="0"/>
        </w:pBdr>
        <w:shd w:val="clear"/>
        <w:snapToGrid w:val="0"/>
        <w:spacing w:line="360" w:lineRule="auto"/>
        <w:ind w:firstLine="480" w:firstLineChars="200"/>
        <w:jc w:val="both"/>
        <w:rPr>
          <w:rFonts w:hAnsi="宋体"/>
          <w:sz w:val="24"/>
          <w:szCs w:val="24"/>
          <w:highlight w:val="none"/>
        </w:rPr>
      </w:pPr>
      <w:r>
        <w:rPr>
          <w:rFonts w:hint="eastAsia" w:hAnsi="宋体"/>
          <w:sz w:val="24"/>
          <w:szCs w:val="24"/>
          <w:highlight w:val="none"/>
        </w:rPr>
        <w:t>作为贵公司潜在</w:t>
      </w:r>
      <w:r>
        <w:rPr>
          <w:rFonts w:hint="eastAsia" w:hAnsi="宋体"/>
          <w:sz w:val="24"/>
          <w:szCs w:val="24"/>
          <w:highlight w:val="none"/>
          <w:lang w:eastAsia="zh-CN"/>
        </w:rPr>
        <w:t>投标人</w:t>
      </w:r>
      <w:r>
        <w:rPr>
          <w:rFonts w:hint="eastAsia" w:hAnsi="宋体"/>
          <w:sz w:val="24"/>
          <w:szCs w:val="24"/>
          <w:highlight w:val="none"/>
        </w:rPr>
        <w:t>，我单位现作如下郑重承诺：</w:t>
      </w:r>
    </w:p>
    <w:p w14:paraId="16775B8F">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13D8D6AF">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2. 在与贵公司的业务往来过程中，不做违反中央八项规定精神和“四风”的事情，不向贵公司工作人员提供宴请、旅游、健身、娱乐等活动安排。</w:t>
      </w:r>
    </w:p>
    <w:p w14:paraId="08C595B1">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3. 对贵公司工作人员主动向我单位为其本人或亲属索取好处或有相关暗示的不良行为，我单位承诺立即向贵公司如实反映（举报电话：</w:t>
      </w:r>
      <w:r>
        <w:rPr>
          <w:rFonts w:ascii="宋体" w:hAnsi="宋体"/>
          <w:sz w:val="24"/>
          <w:highlight w:val="none"/>
        </w:rPr>
        <w:t>0570-3096940</w:t>
      </w:r>
      <w:r>
        <w:rPr>
          <w:rFonts w:hint="eastAsia" w:ascii="宋体" w:hAnsi="宋体"/>
          <w:sz w:val="24"/>
          <w:highlight w:val="none"/>
        </w:rPr>
        <w:t>；巨化采购监管办公室投诉邮箱：</w:t>
      </w:r>
      <w:r>
        <w:rPr>
          <w:rFonts w:hint="eastAsia" w:ascii="宋体" w:hAnsi="宋体"/>
          <w:sz w:val="24"/>
          <w:highlight w:val="none"/>
        </w:rPr>
        <w:fldChar w:fldCharType="begin"/>
      </w:r>
      <w:r>
        <w:rPr>
          <w:rFonts w:hint="eastAsia" w:ascii="宋体" w:hAnsi="宋体"/>
          <w:sz w:val="24"/>
          <w:highlight w:val="none"/>
        </w:rPr>
        <w:instrText xml:space="preserve"> HYPERLINK "mailto:3091876@juhua.com" </w:instrText>
      </w:r>
      <w:r>
        <w:rPr>
          <w:rFonts w:hint="eastAsia" w:ascii="宋体" w:hAnsi="宋体"/>
          <w:sz w:val="24"/>
          <w:highlight w:val="none"/>
        </w:rPr>
        <w:fldChar w:fldCharType="separate"/>
      </w:r>
      <w:r>
        <w:rPr>
          <w:rFonts w:hint="eastAsia" w:ascii="宋体" w:hAnsi="宋体"/>
          <w:sz w:val="24"/>
          <w:highlight w:val="none"/>
        </w:rPr>
        <w:t>3091876@juhua.com</w:t>
      </w:r>
      <w:r>
        <w:rPr>
          <w:rFonts w:hint="eastAsia" w:ascii="宋体" w:hAnsi="宋体"/>
          <w:sz w:val="24"/>
          <w:highlight w:val="none"/>
        </w:rPr>
        <w:fldChar w:fldCharType="end"/>
      </w:r>
      <w:r>
        <w:rPr>
          <w:rFonts w:hint="eastAsia" w:ascii="宋体" w:hAnsi="宋体"/>
          <w:sz w:val="24"/>
          <w:highlight w:val="none"/>
        </w:rPr>
        <w:t>）。反映内容如系恶意虚假，我单位愿承担相应的法律责任。</w:t>
      </w:r>
    </w:p>
    <w:p w14:paraId="6E571DF7">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30F27D5C">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本承诺书作为响应附件提供给采购单位。</w:t>
      </w:r>
    </w:p>
    <w:p w14:paraId="3CD734E2">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p>
    <w:p w14:paraId="77D9745A">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投标人</w:t>
      </w:r>
      <w:r>
        <w:rPr>
          <w:rFonts w:hint="eastAsia" w:ascii="宋体" w:hAnsi="宋体"/>
          <w:spacing w:val="20"/>
          <w:sz w:val="24"/>
          <w:highlight w:val="none"/>
        </w:rPr>
        <w:t>：</w:t>
      </w:r>
      <w:r>
        <w:rPr>
          <w:rFonts w:hint="eastAsia" w:ascii="宋体" w:hAnsi="宋体"/>
          <w:spacing w:val="20"/>
          <w:sz w:val="24"/>
          <w:highlight w:val="none"/>
          <w:u w:val="single"/>
        </w:rPr>
        <w:t xml:space="preserve">      （盖章）      </w:t>
      </w:r>
      <w:r>
        <w:rPr>
          <w:rFonts w:hint="eastAsia" w:ascii="宋体" w:hAnsi="宋体"/>
          <w:spacing w:val="20"/>
          <w:sz w:val="24"/>
          <w:highlight w:val="none"/>
        </w:rPr>
        <w:t xml:space="preserve">     日  期：</w:t>
      </w:r>
      <w:r>
        <w:rPr>
          <w:rFonts w:hint="eastAsia" w:ascii="宋体" w:hAnsi="宋体"/>
          <w:spacing w:val="20"/>
          <w:sz w:val="24"/>
          <w:highlight w:val="none"/>
          <w:u w:val="single"/>
        </w:rPr>
        <w:t xml:space="preserve">          </w:t>
      </w:r>
    </w:p>
    <w:p w14:paraId="43BFFB4B">
      <w:pPr>
        <w:pBdr>
          <w:top w:val="none" w:color="auto" w:sz="0" w:space="0"/>
          <w:left w:val="none" w:color="auto" w:sz="0" w:space="0"/>
          <w:bottom w:val="none" w:color="auto" w:sz="0" w:space="0"/>
          <w:right w:val="none" w:color="auto" w:sz="0" w:space="0"/>
          <w:between w:val="none" w:color="auto" w:sz="0" w:space="0"/>
        </w:pBdr>
        <w:shd w:val="clear"/>
        <w:snapToGrid w:val="0"/>
        <w:spacing w:before="295" w:after="295" w:line="360" w:lineRule="auto"/>
        <w:jc w:val="center"/>
        <w:rPr>
          <w:rFonts w:hint="eastAsia" w:ascii="宋体" w:hAnsi="宋体"/>
          <w:b/>
          <w:kern w:val="0"/>
          <w:sz w:val="30"/>
          <w:szCs w:val="30"/>
          <w:highlight w:val="none"/>
        </w:rPr>
      </w:pPr>
    </w:p>
    <w:p w14:paraId="48820FD4">
      <w:pPr>
        <w:pStyle w:val="22"/>
        <w:rPr>
          <w:rFonts w:hint="eastAsia" w:ascii="宋体" w:hAnsi="宋体"/>
          <w:b/>
          <w:kern w:val="0"/>
          <w:sz w:val="30"/>
          <w:szCs w:val="30"/>
          <w:highlight w:val="none"/>
        </w:rPr>
      </w:pPr>
    </w:p>
    <w:p w14:paraId="360523BE">
      <w:pPr>
        <w:rPr>
          <w:rFonts w:hint="eastAsia" w:ascii="宋体" w:hAnsi="宋体"/>
          <w:b/>
          <w:kern w:val="0"/>
          <w:sz w:val="30"/>
          <w:szCs w:val="30"/>
          <w:highlight w:val="none"/>
        </w:rPr>
      </w:pPr>
    </w:p>
    <w:p w14:paraId="186D8A76">
      <w:pPr>
        <w:pStyle w:val="22"/>
        <w:rPr>
          <w:rFonts w:hint="eastAsia" w:ascii="宋体" w:hAnsi="宋体"/>
          <w:b/>
          <w:kern w:val="0"/>
          <w:sz w:val="30"/>
          <w:szCs w:val="30"/>
          <w:highlight w:val="none"/>
        </w:rPr>
      </w:pPr>
    </w:p>
    <w:p w14:paraId="21C83D24">
      <w:pPr>
        <w:rPr>
          <w:rFonts w:hint="eastAsia" w:ascii="宋体" w:hAnsi="宋体"/>
          <w:b/>
          <w:kern w:val="0"/>
          <w:sz w:val="30"/>
          <w:szCs w:val="30"/>
          <w:highlight w:val="none"/>
        </w:rPr>
      </w:pPr>
    </w:p>
    <w:p w14:paraId="4528DF4E">
      <w:pPr>
        <w:rPr>
          <w:rFonts w:hint="eastAsia" w:ascii="宋体" w:hAnsi="宋体"/>
          <w:b/>
          <w:kern w:val="0"/>
          <w:sz w:val="30"/>
          <w:szCs w:val="30"/>
          <w:highlight w:val="none"/>
        </w:rPr>
      </w:pPr>
    </w:p>
    <w:p w14:paraId="2C4522DA">
      <w:pPr>
        <w:rPr>
          <w:rFonts w:hint="eastAsia" w:ascii="宋体" w:hAnsi="宋体"/>
          <w:b/>
          <w:kern w:val="0"/>
          <w:sz w:val="30"/>
          <w:szCs w:val="30"/>
          <w:highlight w:val="none"/>
        </w:rPr>
      </w:pPr>
    </w:p>
    <w:p w14:paraId="1E08340E">
      <w:pPr>
        <w:pStyle w:val="5"/>
        <w:spacing w:before="720" w:after="312" w:afterLines="100"/>
        <w:ind w:left="397" w:leftChars="0" w:firstLineChars="0"/>
        <w:jc w:val="center"/>
        <w:rPr>
          <w:sz w:val="32"/>
        </w:rPr>
      </w:pPr>
      <w:r>
        <w:rPr>
          <w:rFonts w:hint="eastAsia"/>
          <w:sz w:val="32"/>
        </w:rPr>
        <w:t>供应商资格承诺函</w:t>
      </w:r>
    </w:p>
    <w:p w14:paraId="3BC1C7F1">
      <w:pPr>
        <w:snapToGrid w:val="0"/>
        <w:spacing w:line="300" w:lineRule="auto"/>
        <w:rPr>
          <w:rFonts w:hint="default" w:eastAsia="宋体" w:cs="宋体"/>
          <w:sz w:val="24"/>
          <w:szCs w:val="20"/>
          <w:lang w:val="en-US" w:eastAsia="zh-CN"/>
        </w:rPr>
      </w:pPr>
      <w:r>
        <w:rPr>
          <w:rFonts w:hint="eastAsia" w:cs="宋体"/>
          <w:sz w:val="24"/>
          <w:szCs w:val="24"/>
        </w:rPr>
        <w:t>致：</w:t>
      </w:r>
      <w:r>
        <w:rPr>
          <w:rFonts w:hint="eastAsia" w:cs="宋体"/>
          <w:sz w:val="24"/>
          <w:szCs w:val="24"/>
          <w:u w:val="single"/>
          <w:lang w:val="en-US" w:eastAsia="zh-CN"/>
        </w:rPr>
        <w:t xml:space="preserve">                              </w:t>
      </w:r>
    </w:p>
    <w:p w14:paraId="14202DA3">
      <w:pPr>
        <w:snapToGrid w:val="0"/>
        <w:spacing w:line="300" w:lineRule="auto"/>
        <w:ind w:left="900" w:leftChars="200" w:hanging="480" w:hangingChars="200"/>
        <w:rPr>
          <w:rFonts w:cs="Times New Roman"/>
          <w:sz w:val="24"/>
          <w:szCs w:val="24"/>
        </w:rPr>
      </w:pPr>
      <w:r>
        <w:rPr>
          <w:rFonts w:hint="eastAsia" w:cs="Times New Roman"/>
          <w:sz w:val="24"/>
          <w:szCs w:val="24"/>
        </w:rPr>
        <w:t>一、</w:t>
      </w:r>
      <w:r>
        <w:rPr>
          <w:rFonts w:hint="eastAsia" w:cs="宋体"/>
          <w:sz w:val="24"/>
          <w:szCs w:val="24"/>
        </w:rPr>
        <w:t>投标人具备独立承担民事责任的能力，未被巨化集团禁止参加采购活动。</w:t>
      </w:r>
    </w:p>
    <w:p w14:paraId="31838BD3">
      <w:pPr>
        <w:snapToGrid w:val="0"/>
        <w:spacing w:line="300" w:lineRule="auto"/>
        <w:ind w:left="900" w:leftChars="200" w:hanging="480" w:hangingChars="200"/>
        <w:rPr>
          <w:rFonts w:cs="Times New Roman"/>
          <w:sz w:val="24"/>
          <w:szCs w:val="24"/>
        </w:rPr>
      </w:pPr>
      <w:r>
        <w:rPr>
          <w:rFonts w:hint="eastAsia" w:cs="Times New Roman"/>
          <w:sz w:val="24"/>
          <w:szCs w:val="24"/>
        </w:rPr>
        <w:t>二、投标人未被“信用中国”（www.creditchina.gov.cn)列入失信被执行人、重大税收违法案件当事人名单。</w:t>
      </w:r>
    </w:p>
    <w:p w14:paraId="1E97EDAE">
      <w:pPr>
        <w:adjustRightInd w:val="0"/>
        <w:snapToGrid w:val="0"/>
        <w:spacing w:line="300" w:lineRule="auto"/>
        <w:ind w:left="900" w:leftChars="200" w:hanging="480" w:hangingChars="200"/>
        <w:rPr>
          <w:rFonts w:cs="Times New Roman"/>
          <w:sz w:val="24"/>
          <w:szCs w:val="24"/>
        </w:rPr>
      </w:pPr>
      <w:r>
        <w:rPr>
          <w:rFonts w:hint="eastAsia" w:cs="Times New Roman"/>
          <w:sz w:val="24"/>
          <w:szCs w:val="24"/>
        </w:rPr>
        <w:t>三、无单位负责人为同一人或者存在控股、管理关系的不同单位，存在关联关系的不同单位参加同一标项投标的情形，关联关系是具有以下情形之一：</w:t>
      </w:r>
    </w:p>
    <w:p w14:paraId="4585DF63">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法定代表人或负责人或实际控制人是同一人</w:t>
      </w:r>
    </w:p>
    <w:p w14:paraId="3BD7B521">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法定代表人或负责人或实际控制人是夫妻关系</w:t>
      </w:r>
    </w:p>
    <w:p w14:paraId="5D4C767F">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法定代表人或负责人或实际控制人是直系血亲关系</w:t>
      </w:r>
    </w:p>
    <w:p w14:paraId="596AD93A">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法定代表人或负责人或实际控制人存在三代以内旁系血亲关系</w:t>
      </w:r>
    </w:p>
    <w:p w14:paraId="731C5FE8">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法定代表人或负责人或实际控制人存在近姻亲关系</w:t>
      </w:r>
    </w:p>
    <w:p w14:paraId="22983F52">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法定代表人或负责人或实际控制人存在股份控制或实际控制关系</w:t>
      </w:r>
    </w:p>
    <w:p w14:paraId="45C1DFF7">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存在共同直接或间接投资设立子公司、联营企业和合营企业情况</w:t>
      </w:r>
    </w:p>
    <w:p w14:paraId="39B9E2E5">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存在分级代理或代销关系、同一生产制造商关系、管理关系、重要业务（占主营业务收入50%以上）或重要财务往来关系（如融资）等其他实质性控制关系</w:t>
      </w:r>
    </w:p>
    <w:p w14:paraId="2B422EB4">
      <w:pPr>
        <w:pStyle w:val="27"/>
        <w:numPr>
          <w:ilvl w:val="0"/>
          <w:numId w:val="10"/>
        </w:numPr>
        <w:adjustRightInd w:val="0"/>
        <w:snapToGrid w:val="0"/>
        <w:spacing w:line="300" w:lineRule="auto"/>
        <w:ind w:left="1560"/>
        <w:rPr>
          <w:rFonts w:cs="Times New Roman"/>
          <w:sz w:val="24"/>
          <w:szCs w:val="24"/>
        </w:rPr>
      </w:pPr>
      <w:r>
        <w:rPr>
          <w:rFonts w:hint="eastAsia" w:cs="Times New Roman"/>
          <w:sz w:val="24"/>
          <w:szCs w:val="24"/>
        </w:rPr>
        <w:t>其他利害关系情况</w:t>
      </w:r>
    </w:p>
    <w:p w14:paraId="25067C1F">
      <w:pPr>
        <w:adjustRightInd w:val="0"/>
        <w:snapToGrid w:val="0"/>
        <w:spacing w:line="300" w:lineRule="auto"/>
        <w:ind w:firstLine="480" w:firstLineChars="200"/>
        <w:rPr>
          <w:rFonts w:cs="Times New Roman"/>
          <w:sz w:val="24"/>
          <w:szCs w:val="24"/>
        </w:rPr>
      </w:pPr>
      <w:r>
        <w:rPr>
          <w:rFonts w:hint="eastAsia" w:cs="Times New Roman"/>
          <w:sz w:val="24"/>
          <w:szCs w:val="24"/>
        </w:rPr>
        <w:t>四、满足本项目的特定资格要求：</w:t>
      </w:r>
    </w:p>
    <w:p w14:paraId="04D464BE">
      <w:pPr>
        <w:adjustRightInd w:val="0"/>
        <w:snapToGrid w:val="0"/>
        <w:spacing w:line="300" w:lineRule="auto"/>
        <w:ind w:firstLine="480" w:firstLineChars="200"/>
        <w:rPr>
          <w:rFonts w:cs="Times New Roman"/>
          <w:sz w:val="24"/>
          <w:szCs w:val="24"/>
          <w:u w:val="single"/>
        </w:rPr>
      </w:pPr>
      <w:r>
        <w:rPr>
          <w:rFonts w:hint="eastAsia" w:cs="Times New Roman"/>
          <w:sz w:val="24"/>
          <w:szCs w:val="24"/>
          <w:u w:val="single"/>
        </w:rPr>
        <w:t xml:space="preserve">                                 </w:t>
      </w:r>
    </w:p>
    <w:p w14:paraId="63297855">
      <w:pPr>
        <w:adjustRightInd w:val="0"/>
        <w:snapToGrid w:val="0"/>
        <w:spacing w:line="300" w:lineRule="auto"/>
        <w:ind w:firstLine="480" w:firstLineChars="200"/>
        <w:rPr>
          <w:rFonts w:cs="Times New Roman"/>
          <w:sz w:val="24"/>
          <w:szCs w:val="24"/>
        </w:rPr>
      </w:pPr>
      <w:r>
        <w:rPr>
          <w:rFonts w:hint="eastAsia" w:cs="Times New Roman"/>
          <w:sz w:val="24"/>
          <w:szCs w:val="24"/>
        </w:rPr>
        <w:t>五、联合体投标情形符合招标文件要求。</w:t>
      </w:r>
    </w:p>
    <w:p w14:paraId="48FA2E45">
      <w:pPr>
        <w:adjustRightInd w:val="0"/>
        <w:snapToGrid w:val="0"/>
        <w:spacing w:line="300" w:lineRule="auto"/>
        <w:ind w:firstLine="480" w:firstLineChars="200"/>
        <w:rPr>
          <w:rFonts w:cs="宋体"/>
          <w:kern w:val="0"/>
          <w:sz w:val="24"/>
          <w:szCs w:val="24"/>
        </w:rPr>
      </w:pPr>
      <w:r>
        <w:rPr>
          <w:rFonts w:hint="eastAsia" w:cs="宋体"/>
          <w:kern w:val="0"/>
          <w:sz w:val="24"/>
          <w:szCs w:val="24"/>
        </w:rPr>
        <w:t>本单位对上述承诺内容的真实性负责，已清楚知道并严格遵守招标法律法规和承诺要求如有虚假，将依法承担相应责任。</w:t>
      </w:r>
    </w:p>
    <w:p w14:paraId="40CDDB4B">
      <w:pPr>
        <w:adjustRightInd w:val="0"/>
        <w:snapToGrid w:val="0"/>
        <w:spacing w:line="300" w:lineRule="auto"/>
        <w:rPr>
          <w:rFonts w:cs="Times New Roman"/>
          <w:sz w:val="24"/>
          <w:szCs w:val="24"/>
        </w:rPr>
      </w:pPr>
    </w:p>
    <w:p w14:paraId="32EF0DCB">
      <w:pPr>
        <w:widowControl/>
        <w:adjustRightInd w:val="0"/>
        <w:snapToGrid w:val="0"/>
        <w:spacing w:line="300" w:lineRule="auto"/>
        <w:jc w:val="left"/>
        <w:rPr>
          <w:rFonts w:cs="Times New Roman"/>
          <w:sz w:val="24"/>
          <w:szCs w:val="24"/>
        </w:rPr>
        <w:sectPr>
          <w:pgSz w:w="11906" w:h="16838"/>
          <w:pgMar w:top="1134" w:right="851" w:bottom="1134" w:left="1418" w:header="737" w:footer="737" w:gutter="0"/>
          <w:cols w:space="425" w:num="1"/>
          <w:docGrid w:type="lines" w:linePitch="312" w:charSpace="0"/>
        </w:sectPr>
      </w:pPr>
      <w:r>
        <w:rPr>
          <w:rFonts w:hint="eastAsia" w:cs="Times New Roman"/>
          <w:sz w:val="24"/>
          <w:szCs w:val="24"/>
        </w:rPr>
        <w:t>投标人：</w:t>
      </w:r>
      <w:r>
        <w:rPr>
          <w:rFonts w:hint="eastAsia" w:cs="Times New Roman"/>
          <w:sz w:val="24"/>
          <w:szCs w:val="24"/>
          <w:u w:val="single"/>
        </w:rPr>
        <w:t xml:space="preserve">       （盖章）        </w:t>
      </w:r>
      <w:r>
        <w:rPr>
          <w:rFonts w:hint="eastAsia" w:cs="Times New Roman"/>
          <w:sz w:val="24"/>
          <w:szCs w:val="24"/>
        </w:rPr>
        <w:t xml:space="preserve">                      年    月    日</w:t>
      </w:r>
    </w:p>
    <w:p w14:paraId="3D55E135">
      <w:pPr>
        <w:pStyle w:val="2"/>
        <w:ind w:left="0" w:leftChars="0" w:firstLine="0" w:firstLineChars="0"/>
        <w:rPr>
          <w:rFonts w:hint="eastAsia"/>
          <w:highlight w:val="none"/>
        </w:rPr>
      </w:pPr>
    </w:p>
    <w:p w14:paraId="3F7B43C3">
      <w:pPr>
        <w:snapToGrid w:val="0"/>
        <w:spacing w:before="295" w:after="295" w:line="360" w:lineRule="auto"/>
        <w:jc w:val="center"/>
        <w:rPr>
          <w:rFonts w:ascii="宋体"/>
          <w:highlight w:val="none"/>
        </w:rPr>
      </w:pPr>
      <w:r>
        <w:rPr>
          <w:rFonts w:hint="eastAsia" w:ascii="宋体"/>
          <w:b/>
          <w:kern w:val="0"/>
          <w:sz w:val="30"/>
          <w:szCs w:val="30"/>
          <w:highlight w:val="none"/>
        </w:rPr>
        <w:t>退还投标保证金申请书</w:t>
      </w:r>
    </w:p>
    <w:p w14:paraId="12C8FB8B">
      <w:pPr>
        <w:spacing w:line="360" w:lineRule="auto"/>
        <w:ind w:firstLine="480"/>
        <w:rPr>
          <w:rFonts w:ascii="宋体"/>
          <w:highlight w:val="none"/>
        </w:rPr>
      </w:pPr>
      <w:r>
        <w:rPr>
          <w:rFonts w:hint="eastAsia" w:ascii="宋体"/>
          <w:highlight w:val="none"/>
        </w:rPr>
        <w:t>致：浙江南方工程咨询管理有限公司</w:t>
      </w:r>
    </w:p>
    <w:p w14:paraId="3C14D6EB">
      <w:pPr>
        <w:spacing w:line="360" w:lineRule="auto"/>
        <w:ind w:firstLine="480"/>
        <w:rPr>
          <w:rFonts w:ascii="宋体"/>
          <w:highlight w:val="none"/>
        </w:rPr>
      </w:pPr>
      <w:r>
        <w:rPr>
          <w:rFonts w:hint="eastAsia" w:ascii="宋体"/>
          <w:highlight w:val="none"/>
        </w:rPr>
        <w:t>我公司参加了贵司组织的        招标项目（项目编号：         ）的投标，现申请退还该笔投标保证金。</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6909C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0"/>
            <w:vAlign w:val="center"/>
          </w:tcPr>
          <w:p w14:paraId="1B7323A5">
            <w:pPr>
              <w:spacing w:line="360" w:lineRule="auto"/>
              <w:jc w:val="center"/>
              <w:rPr>
                <w:rFonts w:ascii="宋体"/>
                <w:highlight w:val="none"/>
              </w:rPr>
            </w:pPr>
            <w:r>
              <w:rPr>
                <w:rFonts w:hint="eastAsia" w:ascii="宋体"/>
                <w:highlight w:val="none"/>
              </w:rPr>
              <w:t>申请人信息</w:t>
            </w:r>
          </w:p>
        </w:tc>
        <w:tc>
          <w:tcPr>
            <w:tcW w:w="7284" w:type="dxa"/>
            <w:gridSpan w:val="3"/>
            <w:noWrap w:val="0"/>
            <w:vAlign w:val="center"/>
          </w:tcPr>
          <w:p w14:paraId="1CC20045">
            <w:pPr>
              <w:spacing w:line="360" w:lineRule="auto"/>
              <w:rPr>
                <w:rFonts w:ascii="宋体"/>
                <w:highlight w:val="none"/>
              </w:rPr>
            </w:pPr>
            <w:r>
              <w:rPr>
                <w:rFonts w:hint="eastAsia" w:ascii="宋体"/>
                <w:highlight w:val="none"/>
              </w:rPr>
              <w:t>投标单位（加盖单位公章或财务专用章）：</w:t>
            </w:r>
          </w:p>
        </w:tc>
      </w:tr>
      <w:tr w14:paraId="67FAD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120E8D95">
            <w:pPr>
              <w:rPr>
                <w:highlight w:val="none"/>
              </w:rPr>
            </w:pPr>
          </w:p>
        </w:tc>
        <w:tc>
          <w:tcPr>
            <w:tcW w:w="4224" w:type="dxa"/>
            <w:noWrap w:val="0"/>
            <w:vAlign w:val="center"/>
          </w:tcPr>
          <w:p w14:paraId="234DC910">
            <w:pPr>
              <w:spacing w:line="360" w:lineRule="auto"/>
              <w:rPr>
                <w:rFonts w:ascii="宋体"/>
                <w:highlight w:val="none"/>
              </w:rPr>
            </w:pPr>
            <w:r>
              <w:rPr>
                <w:rFonts w:hint="eastAsia" w:ascii="宋体"/>
                <w:highlight w:val="none"/>
              </w:rPr>
              <w:t>财务联系人：</w:t>
            </w:r>
          </w:p>
        </w:tc>
        <w:tc>
          <w:tcPr>
            <w:tcW w:w="1075" w:type="dxa"/>
            <w:noWrap w:val="0"/>
            <w:vAlign w:val="center"/>
          </w:tcPr>
          <w:p w14:paraId="28A703D9">
            <w:pPr>
              <w:spacing w:line="360" w:lineRule="auto"/>
              <w:rPr>
                <w:rFonts w:ascii="宋体"/>
                <w:highlight w:val="none"/>
              </w:rPr>
            </w:pPr>
            <w:r>
              <w:rPr>
                <w:rFonts w:hint="eastAsia" w:ascii="宋体"/>
                <w:highlight w:val="none"/>
              </w:rPr>
              <w:t>联系方式</w:t>
            </w:r>
          </w:p>
        </w:tc>
        <w:tc>
          <w:tcPr>
            <w:tcW w:w="1985" w:type="dxa"/>
            <w:noWrap w:val="0"/>
            <w:vAlign w:val="center"/>
          </w:tcPr>
          <w:p w14:paraId="52274A9D">
            <w:pPr>
              <w:spacing w:line="360" w:lineRule="auto"/>
              <w:rPr>
                <w:rFonts w:ascii="宋体"/>
                <w:highlight w:val="none"/>
              </w:rPr>
            </w:pPr>
          </w:p>
        </w:tc>
      </w:tr>
      <w:tr w14:paraId="58218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6F8AA811">
            <w:pPr>
              <w:rPr>
                <w:highlight w:val="none"/>
              </w:rPr>
            </w:pPr>
          </w:p>
        </w:tc>
        <w:tc>
          <w:tcPr>
            <w:tcW w:w="4224" w:type="dxa"/>
            <w:noWrap w:val="0"/>
            <w:vAlign w:val="center"/>
          </w:tcPr>
          <w:p w14:paraId="2C94734E">
            <w:pPr>
              <w:spacing w:line="360" w:lineRule="auto"/>
              <w:rPr>
                <w:rFonts w:ascii="宋体"/>
                <w:highlight w:val="none"/>
              </w:rPr>
            </w:pPr>
            <w:r>
              <w:rPr>
                <w:rFonts w:hint="eastAsia" w:ascii="宋体"/>
                <w:highlight w:val="none"/>
              </w:rPr>
              <w:t>项目负责人：</w:t>
            </w:r>
          </w:p>
        </w:tc>
        <w:tc>
          <w:tcPr>
            <w:tcW w:w="1075" w:type="dxa"/>
            <w:noWrap w:val="0"/>
            <w:vAlign w:val="center"/>
          </w:tcPr>
          <w:p w14:paraId="5160DB85">
            <w:pPr>
              <w:spacing w:line="360" w:lineRule="auto"/>
              <w:rPr>
                <w:rFonts w:ascii="宋体"/>
                <w:highlight w:val="none"/>
              </w:rPr>
            </w:pPr>
            <w:r>
              <w:rPr>
                <w:rFonts w:hint="eastAsia" w:ascii="宋体"/>
                <w:highlight w:val="none"/>
              </w:rPr>
              <w:t>联系方式</w:t>
            </w:r>
          </w:p>
        </w:tc>
        <w:tc>
          <w:tcPr>
            <w:tcW w:w="1985" w:type="dxa"/>
            <w:noWrap w:val="0"/>
            <w:vAlign w:val="center"/>
          </w:tcPr>
          <w:p w14:paraId="4587601F">
            <w:pPr>
              <w:spacing w:line="360" w:lineRule="auto"/>
              <w:rPr>
                <w:rFonts w:ascii="宋体"/>
                <w:highlight w:val="none"/>
              </w:rPr>
            </w:pPr>
          </w:p>
        </w:tc>
      </w:tr>
      <w:tr w14:paraId="1C3CB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76A9AB7F">
            <w:pPr>
              <w:rPr>
                <w:highlight w:val="none"/>
              </w:rPr>
            </w:pPr>
          </w:p>
        </w:tc>
        <w:tc>
          <w:tcPr>
            <w:tcW w:w="7284" w:type="dxa"/>
            <w:gridSpan w:val="3"/>
            <w:noWrap w:val="0"/>
            <w:vAlign w:val="center"/>
          </w:tcPr>
          <w:p w14:paraId="6F85F005">
            <w:pPr>
              <w:spacing w:line="360" w:lineRule="auto"/>
              <w:rPr>
                <w:rFonts w:ascii="宋体"/>
                <w:highlight w:val="none"/>
              </w:rPr>
            </w:pPr>
            <w:r>
              <w:rPr>
                <w:rFonts w:hint="eastAsia" w:ascii="宋体"/>
                <w:highlight w:val="none"/>
              </w:rPr>
              <w:t>投标保证金金额（大写）：</w:t>
            </w:r>
          </w:p>
        </w:tc>
      </w:tr>
      <w:tr w14:paraId="20A49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0"/>
            <w:vAlign w:val="center"/>
          </w:tcPr>
          <w:p w14:paraId="4082C0D9">
            <w:pPr>
              <w:spacing w:line="360" w:lineRule="auto"/>
              <w:jc w:val="center"/>
              <w:rPr>
                <w:rFonts w:ascii="宋体"/>
                <w:highlight w:val="none"/>
              </w:rPr>
            </w:pPr>
            <w:r>
              <w:rPr>
                <w:rFonts w:hint="eastAsia" w:ascii="宋体"/>
                <w:highlight w:val="none"/>
              </w:rPr>
              <w:t>退还账户信息</w:t>
            </w:r>
          </w:p>
        </w:tc>
        <w:tc>
          <w:tcPr>
            <w:tcW w:w="7284" w:type="dxa"/>
            <w:gridSpan w:val="3"/>
            <w:noWrap w:val="0"/>
            <w:vAlign w:val="center"/>
          </w:tcPr>
          <w:p w14:paraId="18E3AB81">
            <w:pPr>
              <w:spacing w:line="360" w:lineRule="auto"/>
              <w:rPr>
                <w:rFonts w:ascii="宋体"/>
                <w:highlight w:val="none"/>
              </w:rPr>
            </w:pPr>
            <w:r>
              <w:rPr>
                <w:rFonts w:hint="eastAsia" w:ascii="宋体"/>
                <w:highlight w:val="none"/>
              </w:rPr>
              <w:t>单位名称（户名）：</w:t>
            </w:r>
          </w:p>
        </w:tc>
      </w:tr>
      <w:tr w14:paraId="1D1D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77607B22">
            <w:pPr>
              <w:rPr>
                <w:highlight w:val="none"/>
              </w:rPr>
            </w:pPr>
          </w:p>
        </w:tc>
        <w:tc>
          <w:tcPr>
            <w:tcW w:w="7284" w:type="dxa"/>
            <w:gridSpan w:val="3"/>
            <w:noWrap w:val="0"/>
            <w:vAlign w:val="center"/>
          </w:tcPr>
          <w:p w14:paraId="68AB7AF5">
            <w:pPr>
              <w:spacing w:line="360" w:lineRule="auto"/>
              <w:rPr>
                <w:rFonts w:ascii="宋体"/>
                <w:highlight w:val="none"/>
              </w:rPr>
            </w:pPr>
            <w:r>
              <w:rPr>
                <w:rFonts w:hint="eastAsia" w:ascii="宋体"/>
                <w:highlight w:val="none"/>
              </w:rPr>
              <w:t>单位税号：</w:t>
            </w:r>
          </w:p>
        </w:tc>
      </w:tr>
      <w:tr w14:paraId="1A2D6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1ED792B9">
            <w:pPr>
              <w:rPr>
                <w:highlight w:val="none"/>
              </w:rPr>
            </w:pPr>
          </w:p>
        </w:tc>
        <w:tc>
          <w:tcPr>
            <w:tcW w:w="7284" w:type="dxa"/>
            <w:gridSpan w:val="3"/>
            <w:noWrap w:val="0"/>
            <w:vAlign w:val="center"/>
          </w:tcPr>
          <w:p w14:paraId="2385EFDE">
            <w:pPr>
              <w:spacing w:line="360" w:lineRule="auto"/>
              <w:rPr>
                <w:rFonts w:ascii="宋体"/>
                <w:highlight w:val="none"/>
              </w:rPr>
            </w:pPr>
            <w:r>
              <w:rPr>
                <w:rFonts w:hint="eastAsia" w:ascii="宋体"/>
                <w:highlight w:val="none"/>
              </w:rPr>
              <w:t>开户银行：</w:t>
            </w:r>
          </w:p>
        </w:tc>
      </w:tr>
      <w:tr w14:paraId="76C20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76C27B37">
            <w:pPr>
              <w:rPr>
                <w:highlight w:val="none"/>
              </w:rPr>
            </w:pPr>
          </w:p>
        </w:tc>
        <w:tc>
          <w:tcPr>
            <w:tcW w:w="7284" w:type="dxa"/>
            <w:gridSpan w:val="3"/>
            <w:noWrap w:val="0"/>
            <w:vAlign w:val="center"/>
          </w:tcPr>
          <w:p w14:paraId="03614AAD">
            <w:pPr>
              <w:spacing w:line="360" w:lineRule="auto"/>
              <w:rPr>
                <w:rFonts w:ascii="宋体"/>
                <w:highlight w:val="none"/>
              </w:rPr>
            </w:pPr>
            <w:r>
              <w:rPr>
                <w:rFonts w:hint="eastAsia" w:ascii="宋体"/>
                <w:highlight w:val="none"/>
              </w:rPr>
              <w:t>银行账号：</w:t>
            </w:r>
          </w:p>
        </w:tc>
      </w:tr>
      <w:tr w14:paraId="75277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4C3383DE">
            <w:pPr>
              <w:rPr>
                <w:highlight w:val="none"/>
              </w:rPr>
            </w:pPr>
          </w:p>
        </w:tc>
        <w:tc>
          <w:tcPr>
            <w:tcW w:w="7284" w:type="dxa"/>
            <w:gridSpan w:val="3"/>
            <w:noWrap w:val="0"/>
            <w:vAlign w:val="center"/>
          </w:tcPr>
          <w:p w14:paraId="77508E24">
            <w:pPr>
              <w:spacing w:line="360" w:lineRule="auto"/>
              <w:rPr>
                <w:rFonts w:ascii="宋体"/>
                <w:highlight w:val="none"/>
              </w:rPr>
            </w:pPr>
            <w:r>
              <w:rPr>
                <w:rFonts w:hint="eastAsia" w:ascii="宋体"/>
                <w:highlight w:val="none"/>
              </w:rPr>
              <w:t>单位地址：</w:t>
            </w:r>
          </w:p>
        </w:tc>
      </w:tr>
      <w:tr w14:paraId="06625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68EDA429">
            <w:pPr>
              <w:rPr>
                <w:highlight w:val="none"/>
              </w:rPr>
            </w:pPr>
          </w:p>
        </w:tc>
        <w:tc>
          <w:tcPr>
            <w:tcW w:w="7284" w:type="dxa"/>
            <w:gridSpan w:val="3"/>
            <w:noWrap w:val="0"/>
            <w:vAlign w:val="center"/>
          </w:tcPr>
          <w:p w14:paraId="6E7AED68">
            <w:pPr>
              <w:spacing w:line="360" w:lineRule="auto"/>
              <w:rPr>
                <w:rFonts w:ascii="宋体"/>
                <w:highlight w:val="none"/>
              </w:rPr>
            </w:pPr>
            <w:r>
              <w:rPr>
                <w:rFonts w:hint="eastAsia" w:ascii="宋体"/>
                <w:highlight w:val="none"/>
              </w:rPr>
              <w:t>电话：</w:t>
            </w:r>
          </w:p>
        </w:tc>
      </w:tr>
    </w:tbl>
    <w:p w14:paraId="4F66467D">
      <w:pPr>
        <w:rPr>
          <w:highlight w:val="none"/>
        </w:rPr>
      </w:pPr>
    </w:p>
    <w:p w14:paraId="5ABA36F8">
      <w:pPr>
        <w:rPr>
          <w:highlight w:val="none"/>
        </w:rPr>
      </w:pPr>
    </w:p>
    <w:sectPr>
      <w:headerReference r:id="rId9" w:type="default"/>
      <w:footerReference r:id="rId10"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Arial Unicode MS">
    <w:altName w:val="宋体"/>
    <w:panose1 w:val="020B0604020202020204"/>
    <w:charset w:val="86"/>
    <w:family w:val="swiss"/>
    <w:pitch w:val="default"/>
    <w:sig w:usb0="00000000" w:usb1="00000000" w:usb2="0000003F" w:usb3="00000000" w:csb0="603F01FF" w:csb1="FFFF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98DE6">
    <w:pPr>
      <w:pStyle w:val="1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52B0A">
    <w:pPr>
      <w:pStyle w:val="18"/>
      <w:framePr w:wrap="around" w:vAnchor="text" w:hAnchor="margin" w:xAlign="center" w:y="1"/>
      <w:rPr>
        <w:rStyle w:val="26"/>
      </w:rPr>
    </w:pPr>
    <w:r>
      <w:fldChar w:fldCharType="begin"/>
    </w:r>
    <w:r>
      <w:rPr>
        <w:rStyle w:val="26"/>
      </w:rPr>
      <w:instrText xml:space="preserve">PAGE  </w:instrText>
    </w:r>
    <w:r>
      <w:fldChar w:fldCharType="separate"/>
    </w:r>
    <w:r>
      <w:rPr>
        <w:rStyle w:val="26"/>
      </w:rPr>
      <w:t>1</w:t>
    </w:r>
    <w:r>
      <w:fldChar w:fldCharType="end"/>
    </w:r>
  </w:p>
  <w:p w14:paraId="55E57DF6">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49706">
    <w:pPr>
      <w:pStyle w:val="18"/>
      <w:wordWrap w:val="0"/>
      <w:ind w:right="360"/>
      <w:jc w:val="right"/>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6F471">
    <w:pPr>
      <w:pStyle w:val="18"/>
      <w:framePr w:wrap="around" w:vAnchor="text" w:hAnchor="margin" w:xAlign="center" w:y="1"/>
      <w:jc w:val="center"/>
      <w:rPr>
        <w:rStyle w:val="26"/>
      </w:rPr>
    </w:pPr>
    <w:r>
      <w:fldChar w:fldCharType="begin"/>
    </w:r>
    <w:r>
      <w:rPr>
        <w:rStyle w:val="26"/>
      </w:rPr>
      <w:instrText xml:space="preserve">PAGE  </w:instrText>
    </w:r>
    <w:r>
      <w:fldChar w:fldCharType="separate"/>
    </w:r>
    <w:r>
      <w:rPr>
        <w:rStyle w:val="26"/>
      </w:rPr>
      <w:t>10</w:t>
    </w:r>
    <w:r>
      <w:fldChar w:fldCharType="end"/>
    </w:r>
  </w:p>
  <w:p w14:paraId="0AC6238E">
    <w:pPr>
      <w:pStyle w:val="18"/>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643D4">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7C1B2">
    <w:pPr>
      <w:pStyle w:val="19"/>
      <w:framePr w:wrap="around" w:vAnchor="text" w:hAnchor="margin" w:xAlign="right" w:y="1"/>
      <w:rPr>
        <w:rStyle w:val="26"/>
      </w:rPr>
    </w:pPr>
    <w:r>
      <w:fldChar w:fldCharType="begin"/>
    </w:r>
    <w:r>
      <w:rPr>
        <w:rStyle w:val="26"/>
      </w:rPr>
      <w:instrText xml:space="preserve">PAGE  </w:instrText>
    </w:r>
    <w:r>
      <w:fldChar w:fldCharType="separate"/>
    </w:r>
    <w:r>
      <w:rPr>
        <w:vanish/>
      </w:rPr>
      <w:t xml:space="preserve"> </w:t>
    </w:r>
    <w:r>
      <w:fldChar w:fldCharType="end"/>
    </w:r>
  </w:p>
  <w:p w14:paraId="5D235C3B">
    <w:pPr>
      <w:pStyle w:val="19"/>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351BC">
    <w:pPr>
      <w:pStyle w:val="30"/>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88C05">
    <w:pPr>
      <w:pStyle w:val="19"/>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C1569"/>
    <w:multiLevelType w:val="singleLevel"/>
    <w:tmpl w:val="A7EC1569"/>
    <w:lvl w:ilvl="0" w:tentative="0">
      <w:start w:val="1"/>
      <w:numFmt w:val="decimal"/>
      <w:suff w:val="nothing"/>
      <w:lvlText w:val="%1、"/>
      <w:lvlJc w:val="left"/>
    </w:lvl>
  </w:abstractNum>
  <w:abstractNum w:abstractNumId="1">
    <w:nsid w:val="A9E9E7DA"/>
    <w:multiLevelType w:val="singleLevel"/>
    <w:tmpl w:val="A9E9E7DA"/>
    <w:lvl w:ilvl="0" w:tentative="0">
      <w:start w:val="1"/>
      <w:numFmt w:val="decimal"/>
      <w:pStyle w:val="8"/>
      <w:lvlText w:val="%1."/>
      <w:lvlJc w:val="left"/>
      <w:pPr>
        <w:tabs>
          <w:tab w:val="left" w:pos="360"/>
        </w:tabs>
        <w:ind w:left="360" w:hanging="360"/>
      </w:pPr>
    </w:lvl>
  </w:abstractNum>
  <w:abstractNum w:abstractNumId="2">
    <w:nsid w:val="B580341E"/>
    <w:multiLevelType w:val="singleLevel"/>
    <w:tmpl w:val="B580341E"/>
    <w:lvl w:ilvl="0" w:tentative="0">
      <w:start w:val="1"/>
      <w:numFmt w:val="chineseCounting"/>
      <w:suff w:val="space"/>
      <w:lvlText w:val="第%1章"/>
      <w:lvlJc w:val="left"/>
      <w:rPr>
        <w:rFonts w:hint="eastAsia"/>
      </w:rPr>
    </w:lvl>
  </w:abstractNum>
  <w:abstractNum w:abstractNumId="3">
    <w:nsid w:val="01598A5A"/>
    <w:multiLevelType w:val="singleLevel"/>
    <w:tmpl w:val="01598A5A"/>
    <w:lvl w:ilvl="0" w:tentative="0">
      <w:start w:val="1"/>
      <w:numFmt w:val="chineseCounting"/>
      <w:suff w:val="space"/>
      <w:lvlText w:val="第%1章"/>
      <w:lvlJc w:val="left"/>
      <w:pPr>
        <w:ind w:left="3780" w:firstLine="0"/>
      </w:pPr>
      <w:rPr>
        <w:rFonts w:hint="eastAsia"/>
      </w:rPr>
    </w:lvl>
  </w:abstractNum>
  <w:abstractNum w:abstractNumId="4">
    <w:nsid w:val="101742D8"/>
    <w:multiLevelType w:val="multilevel"/>
    <w:tmpl w:val="101742D8"/>
    <w:lvl w:ilvl="0" w:tentative="0">
      <w:start w:val="1"/>
      <w:numFmt w:val="decimal"/>
      <w:suff w:val="nothing"/>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1D673C53"/>
    <w:multiLevelType w:val="multilevel"/>
    <w:tmpl w:val="1D673C53"/>
    <w:lvl w:ilvl="0" w:tentative="0">
      <w:start w:val="1"/>
      <w:numFmt w:val="upperLetter"/>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6">
    <w:nsid w:val="2B6D5C75"/>
    <w:multiLevelType w:val="singleLevel"/>
    <w:tmpl w:val="2B6D5C75"/>
    <w:lvl w:ilvl="0" w:tentative="0">
      <w:start w:val="1"/>
      <w:numFmt w:val="decimal"/>
      <w:suff w:val="nothing"/>
      <w:lvlText w:val="%1、"/>
      <w:lvlJc w:val="left"/>
    </w:lvl>
  </w:abstractNum>
  <w:abstractNum w:abstractNumId="7">
    <w:nsid w:val="2C4EFAE5"/>
    <w:multiLevelType w:val="singleLevel"/>
    <w:tmpl w:val="2C4EFAE5"/>
    <w:lvl w:ilvl="0" w:tentative="0">
      <w:start w:val="1"/>
      <w:numFmt w:val="decimal"/>
      <w:suff w:val="nothing"/>
      <w:lvlText w:val="%1、"/>
      <w:lvlJc w:val="left"/>
    </w:lvl>
  </w:abstractNum>
  <w:abstractNum w:abstractNumId="8">
    <w:nsid w:val="515A2EA6"/>
    <w:multiLevelType w:val="multilevel"/>
    <w:tmpl w:val="515A2EA6"/>
    <w:lvl w:ilvl="0" w:tentative="0">
      <w:start w:val="1"/>
      <w:numFmt w:val="decimal"/>
      <w:lvlText w:val="%1."/>
      <w:lvlJc w:val="left"/>
      <w:pPr>
        <w:ind w:left="704"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6D0EBF29"/>
    <w:multiLevelType w:val="singleLevel"/>
    <w:tmpl w:val="6D0EBF29"/>
    <w:lvl w:ilvl="0" w:tentative="0">
      <w:start w:val="3"/>
      <w:numFmt w:val="chineseCounting"/>
      <w:suff w:val="space"/>
      <w:lvlText w:val="第%1章"/>
      <w:lvlJc w:val="left"/>
      <w:pPr>
        <w:ind w:left="11"/>
      </w:pPr>
      <w:rPr>
        <w:rFonts w:hint="eastAsia"/>
      </w:rPr>
    </w:lvl>
  </w:abstractNum>
  <w:num w:numId="1">
    <w:abstractNumId w:val="1"/>
  </w:num>
  <w:num w:numId="2">
    <w:abstractNumId w:val="2"/>
  </w:num>
  <w:num w:numId="3">
    <w:abstractNumId w:val="9"/>
  </w:num>
  <w:num w:numId="4">
    <w:abstractNumId w:val="3"/>
  </w:num>
  <w:num w:numId="5">
    <w:abstractNumId w:val="6"/>
  </w:num>
  <w:num w:numId="6">
    <w:abstractNumId w:val="0"/>
  </w:num>
  <w:num w:numId="7">
    <w:abstractNumId w:val="4"/>
  </w:num>
  <w:num w:numId="8">
    <w:abstractNumId w:val="8"/>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0ZGUwYTgxNmM5ZGNlZWM5Njc4MzAwOTVmMmZiNTkifQ=="/>
  </w:docVars>
  <w:rsids>
    <w:rsidRoot w:val="2EB63B5D"/>
    <w:rsid w:val="0014022C"/>
    <w:rsid w:val="00BB4EF2"/>
    <w:rsid w:val="00D405F3"/>
    <w:rsid w:val="00D47B27"/>
    <w:rsid w:val="00D9368C"/>
    <w:rsid w:val="02605587"/>
    <w:rsid w:val="02883FC1"/>
    <w:rsid w:val="030C4AAB"/>
    <w:rsid w:val="03351867"/>
    <w:rsid w:val="037D77D8"/>
    <w:rsid w:val="03D03578"/>
    <w:rsid w:val="060557A7"/>
    <w:rsid w:val="064C3841"/>
    <w:rsid w:val="07A1676A"/>
    <w:rsid w:val="09B82B12"/>
    <w:rsid w:val="09DE7E5F"/>
    <w:rsid w:val="0B7D2113"/>
    <w:rsid w:val="0CA12C8F"/>
    <w:rsid w:val="0CBF7311"/>
    <w:rsid w:val="0D6A3CA8"/>
    <w:rsid w:val="10257745"/>
    <w:rsid w:val="105C48D7"/>
    <w:rsid w:val="10A65CA4"/>
    <w:rsid w:val="11067A7B"/>
    <w:rsid w:val="11B17F14"/>
    <w:rsid w:val="11DD55A3"/>
    <w:rsid w:val="12466490"/>
    <w:rsid w:val="12DD0B6F"/>
    <w:rsid w:val="12ED4ADD"/>
    <w:rsid w:val="12EF6632"/>
    <w:rsid w:val="133956CC"/>
    <w:rsid w:val="14EC6107"/>
    <w:rsid w:val="155D34AB"/>
    <w:rsid w:val="15BA16C2"/>
    <w:rsid w:val="16BD5C96"/>
    <w:rsid w:val="17541ACA"/>
    <w:rsid w:val="1771514A"/>
    <w:rsid w:val="177B39EC"/>
    <w:rsid w:val="17A029C4"/>
    <w:rsid w:val="17A655C8"/>
    <w:rsid w:val="17A75D48"/>
    <w:rsid w:val="18BB22BA"/>
    <w:rsid w:val="18E60504"/>
    <w:rsid w:val="19F55BA5"/>
    <w:rsid w:val="1A4C1996"/>
    <w:rsid w:val="1AD67D4F"/>
    <w:rsid w:val="1B660262"/>
    <w:rsid w:val="1C1D5F41"/>
    <w:rsid w:val="1C6B44E3"/>
    <w:rsid w:val="1D426265"/>
    <w:rsid w:val="1D860DBB"/>
    <w:rsid w:val="1DAD0520"/>
    <w:rsid w:val="1DC63A2F"/>
    <w:rsid w:val="1E1B1874"/>
    <w:rsid w:val="1EEE44A1"/>
    <w:rsid w:val="1EEF1D1F"/>
    <w:rsid w:val="20EE3329"/>
    <w:rsid w:val="22A3713C"/>
    <w:rsid w:val="22A83E41"/>
    <w:rsid w:val="23171868"/>
    <w:rsid w:val="248A0117"/>
    <w:rsid w:val="25DD2554"/>
    <w:rsid w:val="26BD721E"/>
    <w:rsid w:val="26E20BB9"/>
    <w:rsid w:val="2734580E"/>
    <w:rsid w:val="27DE267E"/>
    <w:rsid w:val="2915261A"/>
    <w:rsid w:val="292B6E5C"/>
    <w:rsid w:val="29B52C2F"/>
    <w:rsid w:val="2A721C36"/>
    <w:rsid w:val="2B6B2D94"/>
    <w:rsid w:val="2C065870"/>
    <w:rsid w:val="2D6A40FF"/>
    <w:rsid w:val="2DB32372"/>
    <w:rsid w:val="2DF67684"/>
    <w:rsid w:val="2EB63B5D"/>
    <w:rsid w:val="2F3F45E9"/>
    <w:rsid w:val="2F6048BE"/>
    <w:rsid w:val="2FCC6489"/>
    <w:rsid w:val="301306B6"/>
    <w:rsid w:val="304932CD"/>
    <w:rsid w:val="30884D05"/>
    <w:rsid w:val="32392AE2"/>
    <w:rsid w:val="32427031"/>
    <w:rsid w:val="33892F91"/>
    <w:rsid w:val="36880E1C"/>
    <w:rsid w:val="36D23A57"/>
    <w:rsid w:val="36D541A5"/>
    <w:rsid w:val="37503F9E"/>
    <w:rsid w:val="379245B6"/>
    <w:rsid w:val="38C16C2D"/>
    <w:rsid w:val="39167C53"/>
    <w:rsid w:val="3A1E0383"/>
    <w:rsid w:val="3A3B3185"/>
    <w:rsid w:val="3AE00EA9"/>
    <w:rsid w:val="3B0F4A6D"/>
    <w:rsid w:val="3B844B55"/>
    <w:rsid w:val="3BB60E8E"/>
    <w:rsid w:val="3C0813E6"/>
    <w:rsid w:val="3C640865"/>
    <w:rsid w:val="3D5E442E"/>
    <w:rsid w:val="3D962926"/>
    <w:rsid w:val="3DC65BE7"/>
    <w:rsid w:val="3F146478"/>
    <w:rsid w:val="4093139F"/>
    <w:rsid w:val="413E7870"/>
    <w:rsid w:val="414E1930"/>
    <w:rsid w:val="41D00C20"/>
    <w:rsid w:val="41E00614"/>
    <w:rsid w:val="42383138"/>
    <w:rsid w:val="428E166F"/>
    <w:rsid w:val="42A5220F"/>
    <w:rsid w:val="42E06E47"/>
    <w:rsid w:val="43DF5022"/>
    <w:rsid w:val="440112EA"/>
    <w:rsid w:val="44A65EB4"/>
    <w:rsid w:val="455B6B9E"/>
    <w:rsid w:val="455E1B0A"/>
    <w:rsid w:val="46803C13"/>
    <w:rsid w:val="46DD12C0"/>
    <w:rsid w:val="46F1614B"/>
    <w:rsid w:val="47255CCC"/>
    <w:rsid w:val="485C23E5"/>
    <w:rsid w:val="489E5D80"/>
    <w:rsid w:val="49AB23AB"/>
    <w:rsid w:val="4A6B13E2"/>
    <w:rsid w:val="4AC96F22"/>
    <w:rsid w:val="4BD204F3"/>
    <w:rsid w:val="4BE62CCB"/>
    <w:rsid w:val="4BFA33A0"/>
    <w:rsid w:val="4C23312E"/>
    <w:rsid w:val="4C6F0F12"/>
    <w:rsid w:val="4CC835C5"/>
    <w:rsid w:val="4DBE0ADE"/>
    <w:rsid w:val="4DE45540"/>
    <w:rsid w:val="4E1F5F33"/>
    <w:rsid w:val="50680BC3"/>
    <w:rsid w:val="50DB34C8"/>
    <w:rsid w:val="524846B4"/>
    <w:rsid w:val="53A91B25"/>
    <w:rsid w:val="53D606BD"/>
    <w:rsid w:val="544524AD"/>
    <w:rsid w:val="54B4095B"/>
    <w:rsid w:val="551012B5"/>
    <w:rsid w:val="55F67FAE"/>
    <w:rsid w:val="564F4A99"/>
    <w:rsid w:val="57DB5C34"/>
    <w:rsid w:val="58605824"/>
    <w:rsid w:val="59BF32BF"/>
    <w:rsid w:val="59FE7432"/>
    <w:rsid w:val="5A655703"/>
    <w:rsid w:val="5A936D16"/>
    <w:rsid w:val="5AAB2574"/>
    <w:rsid w:val="5B150AC0"/>
    <w:rsid w:val="5B801E48"/>
    <w:rsid w:val="5BB72BE5"/>
    <w:rsid w:val="5C210C8E"/>
    <w:rsid w:val="5CDB375B"/>
    <w:rsid w:val="5D5472B7"/>
    <w:rsid w:val="5DB11116"/>
    <w:rsid w:val="5E2A4330"/>
    <w:rsid w:val="5E6301C6"/>
    <w:rsid w:val="5EDD68AC"/>
    <w:rsid w:val="5FB56959"/>
    <w:rsid w:val="5FE62A90"/>
    <w:rsid w:val="5FFE6305"/>
    <w:rsid w:val="60BA2A59"/>
    <w:rsid w:val="63320AED"/>
    <w:rsid w:val="63F152D3"/>
    <w:rsid w:val="64230538"/>
    <w:rsid w:val="652817D2"/>
    <w:rsid w:val="671E435F"/>
    <w:rsid w:val="679105D6"/>
    <w:rsid w:val="689B24A4"/>
    <w:rsid w:val="689F2D49"/>
    <w:rsid w:val="68A730F9"/>
    <w:rsid w:val="68CB6A88"/>
    <w:rsid w:val="6AE96688"/>
    <w:rsid w:val="6BA0262E"/>
    <w:rsid w:val="6C33492B"/>
    <w:rsid w:val="6DD94B98"/>
    <w:rsid w:val="6F784E2C"/>
    <w:rsid w:val="6F892619"/>
    <w:rsid w:val="704D58B1"/>
    <w:rsid w:val="70BE363A"/>
    <w:rsid w:val="70C97877"/>
    <w:rsid w:val="71FF29DB"/>
    <w:rsid w:val="72AB7030"/>
    <w:rsid w:val="72EE39A0"/>
    <w:rsid w:val="734835C6"/>
    <w:rsid w:val="75220E27"/>
    <w:rsid w:val="75E34E31"/>
    <w:rsid w:val="766803B2"/>
    <w:rsid w:val="76E557A9"/>
    <w:rsid w:val="79370C49"/>
    <w:rsid w:val="7A460C55"/>
    <w:rsid w:val="7AF3234E"/>
    <w:rsid w:val="7B882840"/>
    <w:rsid w:val="7B8F425F"/>
    <w:rsid w:val="7BC739BC"/>
    <w:rsid w:val="7CE37FD0"/>
    <w:rsid w:val="7D556349"/>
    <w:rsid w:val="7DE37DAA"/>
    <w:rsid w:val="7DF115AC"/>
    <w:rsid w:val="7F192494"/>
    <w:rsid w:val="7F3C74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qFormat/>
    <w:uiPriority w:val="0"/>
    <w:pPr>
      <w:keepNext/>
      <w:keepLines/>
      <w:widowControl/>
      <w:spacing w:before="260" w:after="260" w:line="415" w:lineRule="auto"/>
      <w:jc w:val="center"/>
      <w:outlineLvl w:val="1"/>
    </w:pPr>
    <w:rPr>
      <w:rFonts w:ascii="Arial" w:hAnsi="Arial" w:eastAsia="黑体"/>
      <w:b/>
      <w:kern w:val="0"/>
      <w:sz w:val="44"/>
      <w:szCs w:val="20"/>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index 4"/>
    <w:basedOn w:val="1"/>
    <w:next w:val="1"/>
    <w:qFormat/>
    <w:uiPriority w:val="0"/>
    <w:pPr>
      <w:ind w:left="600" w:leftChars="600"/>
    </w:pPr>
    <w:rPr>
      <w:sz w:val="21"/>
      <w:szCs w:val="24"/>
    </w:rPr>
  </w:style>
  <w:style w:type="paragraph" w:styleId="8">
    <w:name w:val="List Number"/>
    <w:basedOn w:val="1"/>
    <w:qFormat/>
    <w:uiPriority w:val="0"/>
    <w:pPr>
      <w:numPr>
        <w:ilvl w:val="0"/>
        <w:numId w:val="1"/>
      </w:numPr>
    </w:pPr>
  </w:style>
  <w:style w:type="paragraph" w:styleId="9">
    <w:name w:val="Normal Indent"/>
    <w:basedOn w:val="1"/>
    <w:qFormat/>
    <w:uiPriority w:val="0"/>
    <w:pPr>
      <w:ind w:firstLine="200" w:firstLineChars="200"/>
    </w:pPr>
  </w:style>
  <w:style w:type="paragraph" w:styleId="10">
    <w:name w:val="Salutation"/>
    <w:basedOn w:val="1"/>
    <w:next w:val="1"/>
    <w:unhideWhenUsed/>
    <w:qFormat/>
    <w:uiPriority w:val="99"/>
    <w:rPr>
      <w:rFonts w:ascii="宋体" w:hAnsi="宋体" w:cs="宋体"/>
      <w:sz w:val="28"/>
      <w:szCs w:val="28"/>
    </w:rPr>
  </w:style>
  <w:style w:type="paragraph" w:styleId="11">
    <w:name w:val="Body Text"/>
    <w:basedOn w:val="1"/>
    <w:next w:val="12"/>
    <w:qFormat/>
    <w:uiPriority w:val="0"/>
    <w:pPr>
      <w:widowControl w:val="0"/>
      <w:tabs>
        <w:tab w:val="left" w:pos="574"/>
      </w:tabs>
      <w:spacing w:line="288" w:lineRule="auto"/>
      <w:jc w:val="both"/>
    </w:pPr>
    <w:rPr>
      <w:rFonts w:ascii="PMingLiU" w:hAnsi="PMingLiU" w:eastAsia="PMingLiU" w:cs="Calibri"/>
      <w:kern w:val="2"/>
      <w:sz w:val="21"/>
      <w:szCs w:val="20"/>
      <w:lang w:val="en-US" w:eastAsia="zh-CN" w:bidi="ar-SA"/>
    </w:rPr>
  </w:style>
  <w:style w:type="paragraph" w:styleId="12">
    <w:name w:val="toc 8"/>
    <w:basedOn w:val="1"/>
    <w:next w:val="1"/>
    <w:unhideWhenUsed/>
    <w:qFormat/>
    <w:uiPriority w:val="0"/>
    <w:pPr>
      <w:ind w:left="2940" w:leftChars="1400"/>
    </w:pPr>
    <w:rPr>
      <w:rFonts w:ascii="Times New Roman" w:hAnsi="Times New Roman"/>
    </w:rPr>
  </w:style>
  <w:style w:type="paragraph" w:styleId="13">
    <w:name w:val="Body Text Indent"/>
    <w:basedOn w:val="1"/>
    <w:next w:val="14"/>
    <w:qFormat/>
    <w:uiPriority w:val="0"/>
    <w:pPr>
      <w:spacing w:after="120"/>
      <w:ind w:left="200" w:leftChars="200"/>
    </w:pPr>
  </w:style>
  <w:style w:type="paragraph" w:customStyle="1" w:styleId="14">
    <w:name w:val="font5"/>
    <w:basedOn w:val="1"/>
    <w:qFormat/>
    <w:uiPriority w:val="0"/>
    <w:pPr>
      <w:widowControl/>
      <w:spacing w:before="100" w:beforeAutospacing="1" w:after="100" w:afterAutospacing="1"/>
      <w:jc w:val="left"/>
    </w:pPr>
    <w:rPr>
      <w:rFonts w:cs="Arial Unicode MS"/>
      <w:sz w:val="18"/>
      <w:szCs w:val="18"/>
      <w:lang w:bidi="ar-SA"/>
    </w:rPr>
  </w:style>
  <w:style w:type="paragraph" w:styleId="15">
    <w:name w:val="Plain Text"/>
    <w:basedOn w:val="1"/>
    <w:next w:val="16"/>
    <w:qFormat/>
    <w:uiPriority w:val="0"/>
    <w:rPr>
      <w:rFonts w:ascii="宋体" w:cs="ˎ̥"/>
      <w:szCs w:val="21"/>
    </w:rPr>
  </w:style>
  <w:style w:type="paragraph" w:styleId="16">
    <w:name w:val="Date"/>
    <w:basedOn w:val="1"/>
    <w:next w:val="1"/>
    <w:qFormat/>
    <w:uiPriority w:val="0"/>
    <w:rPr>
      <w:sz w:val="24"/>
      <w:szCs w:val="20"/>
    </w:rPr>
  </w:style>
  <w:style w:type="paragraph" w:styleId="17">
    <w:name w:val="Body Text Indent 2"/>
    <w:basedOn w:val="1"/>
    <w:qFormat/>
    <w:uiPriority w:val="0"/>
    <w:pPr>
      <w:spacing w:after="120" w:line="480" w:lineRule="auto"/>
      <w:ind w:left="200" w:leftChars="200"/>
    </w:pPr>
  </w:style>
  <w:style w:type="paragraph" w:styleId="18">
    <w:name w:val="footer"/>
    <w:basedOn w:val="1"/>
    <w:qFormat/>
    <w:uiPriority w:val="0"/>
    <w:pPr>
      <w:widowControl/>
      <w:tabs>
        <w:tab w:val="center" w:pos="4153"/>
        <w:tab w:val="right" w:pos="8306"/>
      </w:tabs>
      <w:snapToGrid w:val="0"/>
      <w:jc w:val="left"/>
    </w:pPr>
    <w:rPr>
      <w:kern w:val="0"/>
      <w:sz w:val="18"/>
      <w:szCs w:val="20"/>
    </w:rPr>
  </w:style>
  <w:style w:type="paragraph" w:styleId="1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20">
    <w:name w:val="Normal (Web)"/>
    <w:basedOn w:val="1"/>
    <w:qFormat/>
    <w:uiPriority w:val="0"/>
    <w:pPr>
      <w:spacing w:before="100" w:beforeAutospacing="1" w:after="100" w:afterAutospacing="1"/>
      <w:jc w:val="left"/>
    </w:pPr>
    <w:rPr>
      <w:kern w:val="0"/>
      <w:sz w:val="24"/>
    </w:rPr>
  </w:style>
  <w:style w:type="paragraph" w:styleId="21">
    <w:name w:val="Body Text First Indent"/>
    <w:basedOn w:val="11"/>
    <w:next w:val="1"/>
    <w:qFormat/>
    <w:uiPriority w:val="0"/>
    <w:pPr>
      <w:ind w:firstLine="420" w:firstLineChars="100"/>
    </w:pPr>
  </w:style>
  <w:style w:type="paragraph" w:styleId="22">
    <w:name w:val="Body Text First Indent 2"/>
    <w:basedOn w:val="13"/>
    <w:next w:val="1"/>
    <w:qFormat/>
    <w:uiPriority w:val="0"/>
    <w:pPr>
      <w:tabs>
        <w:tab w:val="left" w:pos="435"/>
      </w:tabs>
      <w:ind w:firstLine="200" w:firstLineChars="200"/>
    </w:pPr>
    <w:rPr>
      <w:sz w:val="28"/>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qFormat/>
    <w:uiPriority w:val="0"/>
  </w:style>
  <w:style w:type="paragraph" w:styleId="27">
    <w:name w:val="List Paragraph"/>
    <w:basedOn w:val="1"/>
    <w:unhideWhenUsed/>
    <w:qFormat/>
    <w:uiPriority w:val="99"/>
    <w:pPr>
      <w:ind w:firstLine="420" w:firstLineChars="200"/>
    </w:pPr>
    <w:rPr>
      <w:rFonts w:ascii="Calibri" w:hAnsi="Calibri" w:eastAsia="宋体" w:cs="Times New Roman"/>
      <w:szCs w:val="22"/>
    </w:rPr>
  </w:style>
  <w:style w:type="paragraph" w:customStyle="1" w:styleId="28">
    <w:name w:val="文章正文"/>
    <w:basedOn w:val="1"/>
    <w:next w:val="29"/>
    <w:qFormat/>
    <w:uiPriority w:val="0"/>
    <w:pPr>
      <w:spacing w:line="360" w:lineRule="auto"/>
      <w:ind w:firstLine="200" w:firstLineChars="200"/>
    </w:pPr>
    <w:rPr>
      <w:rFonts w:ascii="Calibri" w:hAnsi="Calibri"/>
      <w:snapToGrid/>
      <w:sz w:val="24"/>
      <w:szCs w:val="24"/>
    </w:rPr>
  </w:style>
  <w:style w:type="paragraph" w:customStyle="1" w:styleId="29">
    <w:name w:val="公式样式 变量"/>
    <w:qFormat/>
    <w:uiPriority w:val="0"/>
    <w:rPr>
      <w:rFonts w:ascii="Times New Roman" w:hAnsi="Times New Roman" w:eastAsia="宋体" w:cs="Times New Roman"/>
      <w:i/>
      <w:lang w:val="en-US" w:eastAsia="zh-CN" w:bidi="ar-SA"/>
    </w:rPr>
  </w:style>
  <w:style w:type="paragraph" w:customStyle="1" w:styleId="30">
    <w:name w:val="样式1"/>
    <w:basedOn w:val="1"/>
    <w:qFormat/>
    <w:uiPriority w:val="0"/>
    <w:pPr>
      <w:spacing w:before="120" w:after="120" w:line="300" w:lineRule="auto"/>
    </w:pPr>
    <w:rPr>
      <w:rFonts w:ascii="宋体"/>
      <w:b/>
      <w:sz w:val="24"/>
      <w:szCs w:val="20"/>
    </w:rPr>
  </w:style>
  <w:style w:type="character" w:customStyle="1" w:styleId="31">
    <w:name w:val="NormalCharacter"/>
    <w:qFormat/>
    <w:uiPriority w:val="0"/>
    <w:rPr>
      <w:rFonts w:eastAsia="宋体"/>
      <w:kern w:val="2"/>
      <w:sz w:val="21"/>
      <w:szCs w:val="24"/>
      <w:lang w:val="en-US" w:eastAsia="zh-CN" w:bidi="ar-SA"/>
    </w:rPr>
  </w:style>
  <w:style w:type="paragraph" w:customStyle="1" w:styleId="3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character" w:customStyle="1" w:styleId="33">
    <w:name w:val="Default Char"/>
    <w:basedOn w:val="25"/>
    <w:link w:val="34"/>
    <w:qFormat/>
    <w:uiPriority w:val="0"/>
    <w:rPr>
      <w:rFonts w:ascii="Times New Roman" w:hAnsi="Times New Roman" w:eastAsia="宋体" w:cs="Times New Roman"/>
      <w:color w:val="000000"/>
      <w:sz w:val="24"/>
      <w:szCs w:val="24"/>
      <w:lang w:val="en-US" w:eastAsia="zh-CN" w:bidi="ar-SA"/>
    </w:rPr>
  </w:style>
  <w:style w:type="paragraph" w:customStyle="1" w:styleId="34">
    <w:name w:val="Default"/>
    <w:link w:val="3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5">
    <w:name w:val="Plain Text"/>
    <w:basedOn w:val="36"/>
    <w:qFormat/>
    <w:uiPriority w:val="0"/>
    <w:pPr>
      <w:widowControl/>
      <w:jc w:val="left"/>
    </w:pPr>
    <w:rPr>
      <w:rFonts w:ascii="宋体"/>
    </w:rPr>
  </w:style>
  <w:style w:type="paragraph" w:customStyle="1" w:styleId="36">
    <w:name w:val="Normal"/>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
    <w:name w:val="纯文本1"/>
    <w:basedOn w:val="1"/>
    <w:qFormat/>
    <w:uiPriority w:val="0"/>
    <w:pPr>
      <w:jc w:val="left"/>
    </w:pPr>
    <w:rPr>
      <w:rFonts w:ascii="宋体"/>
      <w:szCs w:val="20"/>
    </w:rPr>
  </w:style>
  <w:style w:type="paragraph" w:customStyle="1" w:styleId="38">
    <w:name w:val="列出段落"/>
    <w:basedOn w:val="1"/>
    <w:qFormat/>
    <w:uiPriority w:val="0"/>
    <w:pPr>
      <w:ind w:firstLine="420" w:firstLineChars="200"/>
    </w:pPr>
    <w:rPr>
      <w:kern w:val="0"/>
      <w:sz w:val="20"/>
    </w:rPr>
  </w:style>
  <w:style w:type="character" w:customStyle="1" w:styleId="39">
    <w:name w:val="font51"/>
    <w:qFormat/>
    <w:uiPriority w:val="0"/>
    <w:rPr>
      <w:rFonts w:hint="default" w:ascii="Calibri" w:hAnsi="Calibri" w:cs="Calibri"/>
      <w:color w:val="000000"/>
      <w:sz w:val="21"/>
      <w:szCs w:val="21"/>
      <w:u w:val="none"/>
    </w:rPr>
  </w:style>
  <w:style w:type="character" w:customStyle="1" w:styleId="40">
    <w:name w:val="font01"/>
    <w:qFormat/>
    <w:uiPriority w:val="0"/>
    <w:rPr>
      <w:rFonts w:hint="eastAsia" w:ascii="宋体" w:hAnsi="宋体" w:eastAsia="宋体" w:cs="宋体"/>
      <w:color w:val="000000"/>
      <w:sz w:val="21"/>
      <w:szCs w:val="21"/>
      <w:u w:val="none"/>
    </w:rPr>
  </w:style>
  <w:style w:type="table" w:customStyle="1" w:styleId="41">
    <w:name w:val="Table Normal"/>
    <w:unhideWhenUsed/>
    <w:qFormat/>
    <w:uiPriority w:val="0"/>
    <w:rPr>
      <w:rFonts w:ascii="Arial" w:hAnsi="Arial" w:cs="Arial"/>
    </w:rPr>
    <w:tblPr>
      <w:tblCellMar>
        <w:top w:w="0" w:type="dxa"/>
        <w:left w:w="0" w:type="dxa"/>
        <w:bottom w:w="0" w:type="dxa"/>
        <w:right w:w="0" w:type="dxa"/>
      </w:tblCellMar>
    </w:tblPr>
  </w:style>
  <w:style w:type="paragraph" w:customStyle="1" w:styleId="42">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5231</Words>
  <Characters>5808</Characters>
  <Lines>215</Lines>
  <Paragraphs>60</Paragraphs>
  <TotalTime>2</TotalTime>
  <ScaleCrop>false</ScaleCrop>
  <LinksUpToDate>false</LinksUpToDate>
  <CharactersWithSpaces>7529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2023-01-10T07:43:00Z</dcterms:created>
  <dc:creator>M70R2TKB</dc:creator>
  <cp:lastModifiedBy>Yan</cp:lastModifiedBy>
  <dcterms:modified xsi:type="dcterms:W3CDTF">2025-10-22T00:34:20Z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F9CC4D287D9D4AA593CFEFE035380AF8_13</vt:lpwstr>
  </property>
  <property fmtid="{D5CDD505-2E9C-101B-9397-08002B2CF9AE}" pid="4" name="KSOTemplateDocerSaveRecord">
    <vt:lpwstr>eyJoZGlkIjoiM2IwNmQ3YTM1Y2JhODUzZTkzOTk5YTA0ODAzZDc0ZjIiLCJ1c2VySWQiOiIxOTY3Nzc0OSJ9</vt:lpwstr>
  </property>
</Properties>
</file>