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4000"/>
        <w:gridCol w:w="3461"/>
      </w:tblGrid>
      <w:tr w14:paraId="5C11E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59E91B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澄清单</w:t>
            </w:r>
          </w:p>
        </w:tc>
      </w:tr>
      <w:tr w14:paraId="5D99E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2BC40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标段二</w:t>
            </w:r>
          </w:p>
        </w:tc>
      </w:tr>
      <w:tr w14:paraId="4230C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699B1D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序号</w:t>
            </w:r>
          </w:p>
        </w:tc>
        <w:tc>
          <w:tcPr>
            <w:tcW w:w="4000" w:type="dxa"/>
            <w:vAlign w:val="center"/>
          </w:tcPr>
          <w:p w14:paraId="10D72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问题</w:t>
            </w:r>
          </w:p>
        </w:tc>
        <w:tc>
          <w:tcPr>
            <w:tcW w:w="3461" w:type="dxa"/>
            <w:vAlign w:val="center"/>
          </w:tcPr>
          <w:p w14:paraId="10A9A3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澄清</w:t>
            </w:r>
          </w:p>
        </w:tc>
      </w:tr>
      <w:tr w14:paraId="35AB3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6C352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00" w:type="dxa"/>
            <w:vAlign w:val="center"/>
          </w:tcPr>
          <w:p w14:paraId="2B42F2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关于五防锁具配置与报价问题</w:t>
            </w:r>
          </w:p>
        </w:tc>
        <w:tc>
          <w:tcPr>
            <w:tcW w:w="3461" w:type="dxa"/>
            <w:vAlign w:val="center"/>
          </w:tcPr>
          <w:p w14:paraId="77AA986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需对五防</w:t>
            </w:r>
            <w:r>
              <w:rPr>
                <w:rFonts w:ascii="Times New Roman" w:hAnsi="Times New Roman" w:eastAsia="瀹嬩綋" w:cs="Times New Roman"/>
                <w:color w:val="000000"/>
                <w:kern w:val="0"/>
                <w:szCs w:val="21"/>
              </w:rPr>
              <w:t>机械锁及电编码锁</w:t>
            </w:r>
          </w:p>
          <w:p w14:paraId="2257CA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进行报价，品牌珠海优特，给定暂估价8750</w:t>
            </w:r>
          </w:p>
        </w:tc>
      </w:tr>
      <w:tr w14:paraId="40C51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375BDF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00" w:type="dxa"/>
            <w:vAlign w:val="center"/>
          </w:tcPr>
          <w:p w14:paraId="67665F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关于变送器、电度表，多功能数显表配置与报价问题</w:t>
            </w:r>
          </w:p>
        </w:tc>
        <w:tc>
          <w:tcPr>
            <w:tcW w:w="3461" w:type="dxa"/>
            <w:vAlign w:val="center"/>
          </w:tcPr>
          <w:p w14:paraId="566710F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柜内综保装置包含电量计量功能，无需单独报电度表；</w:t>
            </w:r>
          </w:p>
          <w:p w14:paraId="0DBB3E9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多功能表应包含综保测控装置，具体配置以二次系统图为准；</w:t>
            </w:r>
          </w:p>
          <w:p w14:paraId="278E9A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3、电机回路须全部配置变送器；</w:t>
            </w:r>
          </w:p>
          <w:p w14:paraId="5BE4DE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4、PT回路均装设三相指针式电压表，各回路电量计量由柜内综保装置实现；</w:t>
            </w:r>
          </w:p>
          <w:p w14:paraId="78A793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5、所有电机回路配1只单相电流变送器；</w:t>
            </w:r>
          </w:p>
          <w:p w14:paraId="4DA4BC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6、如有配置，均需报价</w:t>
            </w:r>
          </w:p>
        </w:tc>
      </w:tr>
      <w:tr w14:paraId="1CB85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19482C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00" w:type="dxa"/>
            <w:vAlign w:val="center"/>
          </w:tcPr>
          <w:p w14:paraId="34A671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关于PT配置与报价问题</w:t>
            </w:r>
          </w:p>
        </w:tc>
        <w:tc>
          <w:tcPr>
            <w:tcW w:w="3461" w:type="dxa"/>
            <w:vAlign w:val="center"/>
          </w:tcPr>
          <w:p w14:paraId="7F6D73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无需隔离手车仅配置PT手车方案+固定避雷器，手动</w:t>
            </w:r>
          </w:p>
        </w:tc>
      </w:tr>
      <w:tr w14:paraId="0C937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10F625B7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</w:t>
            </w:r>
          </w:p>
        </w:tc>
        <w:tc>
          <w:tcPr>
            <w:tcW w:w="4000" w:type="dxa"/>
            <w:vAlign w:val="center"/>
          </w:tcPr>
          <w:p w14:paraId="050EC8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关于氟聚变电所1断路器与隔离车型号规格问题</w:t>
            </w:r>
          </w:p>
        </w:tc>
        <w:tc>
          <w:tcPr>
            <w:tcW w:w="3461" w:type="dxa"/>
            <w:vAlign w:val="center"/>
          </w:tcPr>
          <w:p w14:paraId="2113EC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断路器3150A，隔离车母线桥4000A</w:t>
            </w:r>
          </w:p>
        </w:tc>
      </w:tr>
      <w:tr w14:paraId="211B7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461ADA5C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</w:p>
        </w:tc>
        <w:tc>
          <w:tcPr>
            <w:tcW w:w="4000" w:type="dxa"/>
            <w:vAlign w:val="center"/>
          </w:tcPr>
          <w:p w14:paraId="6E998E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关于离子膜与片碱/无水氯化钙变电所开关柜设备需求清单问题</w:t>
            </w:r>
          </w:p>
        </w:tc>
        <w:tc>
          <w:tcPr>
            <w:tcW w:w="3461" w:type="dxa"/>
            <w:vAlign w:val="center"/>
          </w:tcPr>
          <w:p w14:paraId="05A394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数量以招标文件采购需求清单为准，开关柜配置参考已有系统图</w:t>
            </w:r>
          </w:p>
        </w:tc>
      </w:tr>
      <w:tr w14:paraId="0228B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6379920F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</w:t>
            </w:r>
          </w:p>
        </w:tc>
        <w:tc>
          <w:tcPr>
            <w:tcW w:w="4000" w:type="dxa"/>
            <w:vAlign w:val="center"/>
          </w:tcPr>
          <w:p w14:paraId="3DC3D5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关于氟聚变电所1图纸与设备需求清单问题</w:t>
            </w:r>
          </w:p>
        </w:tc>
        <w:tc>
          <w:tcPr>
            <w:tcW w:w="3461" w:type="dxa"/>
            <w:vAlign w:val="center"/>
          </w:tcPr>
          <w:p w14:paraId="214DCF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见澄清图纸，且以招标文件采购需求清单为准</w:t>
            </w:r>
            <w:bookmarkStart w:id="0" w:name="_GoBack"/>
            <w:bookmarkEnd w:id="0"/>
          </w:p>
        </w:tc>
      </w:tr>
      <w:tr w14:paraId="2BDCD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2A5F2E73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7</w:t>
            </w:r>
          </w:p>
        </w:tc>
        <w:tc>
          <w:tcPr>
            <w:tcW w:w="4000" w:type="dxa"/>
            <w:vAlign w:val="center"/>
          </w:tcPr>
          <w:p w14:paraId="785389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关于断路器、保护、测控装置配置与报价问题</w:t>
            </w:r>
          </w:p>
        </w:tc>
        <w:tc>
          <w:tcPr>
            <w:tcW w:w="3461" w:type="dxa"/>
            <w:vAlign w:val="center"/>
          </w:tcPr>
          <w:p w14:paraId="0845AC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保护测控装置配置参考二次系统图，投标方自行考虑，并按给定暂估价或指定价报价，请详读招标文件；</w:t>
            </w:r>
          </w:p>
        </w:tc>
      </w:tr>
      <w:tr w14:paraId="0A99B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40DBBBEF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</w:t>
            </w:r>
          </w:p>
        </w:tc>
        <w:tc>
          <w:tcPr>
            <w:tcW w:w="4000" w:type="dxa"/>
            <w:vAlign w:val="center"/>
          </w:tcPr>
          <w:p w14:paraId="577576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关于短名单一二类厂家选择问题</w:t>
            </w:r>
          </w:p>
        </w:tc>
        <w:tc>
          <w:tcPr>
            <w:tcW w:w="3461" w:type="dxa"/>
            <w:vAlign w:val="center"/>
          </w:tcPr>
          <w:p w14:paraId="6816FE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以一类厂家为准，新短名单见澄清文件</w:t>
            </w:r>
          </w:p>
        </w:tc>
      </w:tr>
      <w:tr w14:paraId="05A69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31D015E5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</w:p>
        </w:tc>
        <w:tc>
          <w:tcPr>
            <w:tcW w:w="4000" w:type="dxa"/>
            <w:vAlign w:val="center"/>
          </w:tcPr>
          <w:p w14:paraId="0C920D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关于设备采购需求清单问题</w:t>
            </w:r>
          </w:p>
        </w:tc>
        <w:tc>
          <w:tcPr>
            <w:tcW w:w="3461" w:type="dxa"/>
            <w:vAlign w:val="center"/>
          </w:tcPr>
          <w:p w14:paraId="436384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以招标文件内设备采购需求清单为准</w:t>
            </w:r>
          </w:p>
        </w:tc>
      </w:tr>
      <w:tr w14:paraId="0A26E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7A75D090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4000" w:type="dxa"/>
            <w:vAlign w:val="center"/>
          </w:tcPr>
          <w:p w14:paraId="7F82D0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关于厂前区10kV变电所断路器1250A，一次系统图中断路器为630A型号矛盾问题</w:t>
            </w:r>
          </w:p>
        </w:tc>
        <w:tc>
          <w:tcPr>
            <w:tcW w:w="3461" w:type="dxa"/>
            <w:vAlign w:val="center"/>
          </w:tcPr>
          <w:p w14:paraId="17AE49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1250A</w:t>
            </w:r>
          </w:p>
        </w:tc>
      </w:tr>
      <w:tr w14:paraId="35F84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6D902FBC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4000" w:type="dxa"/>
            <w:vAlign w:val="center"/>
          </w:tcPr>
          <w:p w14:paraId="177842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关于单相接地故障管理系统问题</w:t>
            </w:r>
          </w:p>
        </w:tc>
        <w:tc>
          <w:tcPr>
            <w:tcW w:w="3461" w:type="dxa"/>
            <w:vAlign w:val="center"/>
          </w:tcPr>
          <w:p w14:paraId="302BDF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不在本次招标范围，但需根据系统图配置零序互感器</w:t>
            </w:r>
          </w:p>
        </w:tc>
      </w:tr>
      <w:tr w14:paraId="15651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2FB0957E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4000" w:type="dxa"/>
            <w:vAlign w:val="center"/>
          </w:tcPr>
          <w:p w14:paraId="481F91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关于测温方案与需求问题</w:t>
            </w:r>
          </w:p>
        </w:tc>
        <w:tc>
          <w:tcPr>
            <w:tcW w:w="3461" w:type="dxa"/>
            <w:vAlign w:val="center"/>
          </w:tcPr>
          <w:p w14:paraId="0D832E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1、各站仅大于等于2000A及以上的断路器自带测温功能；</w:t>
            </w:r>
          </w:p>
          <w:p w14:paraId="57B3FB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2、柜体需按招标文件单独配置测温功能（仅电源进线柜、母联柜、5000kW及以上出线回路需配置带6点测温）</w:t>
            </w:r>
          </w:p>
          <w:p w14:paraId="648E3C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3、断路器与柜体测温功能不一样，且无需考虑其他测温方案；</w:t>
            </w:r>
          </w:p>
        </w:tc>
      </w:tr>
      <w:tr w14:paraId="0266E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2B1FFE92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4000" w:type="dxa"/>
            <w:vAlign w:val="center"/>
          </w:tcPr>
          <w:p w14:paraId="2ADEE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关于进线柜进线问题</w:t>
            </w:r>
          </w:p>
        </w:tc>
        <w:tc>
          <w:tcPr>
            <w:tcW w:w="3461" w:type="dxa"/>
            <w:vAlign w:val="center"/>
          </w:tcPr>
          <w:p w14:paraId="00C9E6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按招标文件执行，带变压器的上进线，馈电线路电缆下进线</w:t>
            </w:r>
          </w:p>
        </w:tc>
      </w:tr>
      <w:tr w14:paraId="7E476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67C14C8F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4</w:t>
            </w:r>
          </w:p>
        </w:tc>
        <w:tc>
          <w:tcPr>
            <w:tcW w:w="4000" w:type="dxa"/>
            <w:vAlign w:val="center"/>
          </w:tcPr>
          <w:p w14:paraId="033DDA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关于母线桥报价问题</w:t>
            </w:r>
          </w:p>
        </w:tc>
        <w:tc>
          <w:tcPr>
            <w:tcW w:w="3461" w:type="dxa"/>
            <w:vAlign w:val="center"/>
          </w:tcPr>
          <w:p w14:paraId="6DAEA2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按采购需求清单数量报单价（三相每米）与总价</w:t>
            </w:r>
          </w:p>
        </w:tc>
      </w:tr>
      <w:tr w14:paraId="61344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1B5FD81A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</w:p>
        </w:tc>
        <w:tc>
          <w:tcPr>
            <w:tcW w:w="4000" w:type="dxa"/>
            <w:vAlign w:val="center"/>
          </w:tcPr>
          <w:p w14:paraId="60D50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关于离子膜一次系统图低后备保护问题</w:t>
            </w:r>
          </w:p>
        </w:tc>
        <w:tc>
          <w:tcPr>
            <w:tcW w:w="3461" w:type="dxa"/>
            <w:vAlign w:val="center"/>
          </w:tcPr>
          <w:p w14:paraId="4ABF64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不考虑低后备保护</w:t>
            </w:r>
          </w:p>
        </w:tc>
      </w:tr>
      <w:tr w14:paraId="1BFAA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107AE157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6</w:t>
            </w:r>
          </w:p>
        </w:tc>
        <w:tc>
          <w:tcPr>
            <w:tcW w:w="4000" w:type="dxa"/>
            <w:vAlign w:val="center"/>
          </w:tcPr>
          <w:p w14:paraId="7863B5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关于设备招标文件中采购清单、采购需求清单附件、一次系统图优先问题</w:t>
            </w:r>
          </w:p>
        </w:tc>
        <w:tc>
          <w:tcPr>
            <w:tcW w:w="3461" w:type="dxa"/>
            <w:vAlign w:val="center"/>
          </w:tcPr>
          <w:p w14:paraId="550416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以招标文件中采购需求清单为准</w:t>
            </w:r>
          </w:p>
        </w:tc>
      </w:tr>
      <w:tr w14:paraId="58BCD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19E959B1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7</w:t>
            </w:r>
          </w:p>
        </w:tc>
        <w:tc>
          <w:tcPr>
            <w:tcW w:w="4000" w:type="dxa"/>
            <w:vAlign w:val="center"/>
          </w:tcPr>
          <w:p w14:paraId="52273F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关于柜宽与断路器相间距问题</w:t>
            </w:r>
          </w:p>
        </w:tc>
        <w:tc>
          <w:tcPr>
            <w:tcW w:w="3461" w:type="dxa"/>
            <w:vAlign w:val="center"/>
          </w:tcPr>
          <w:p w14:paraId="2C0792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柜宽1000，相间距275</w:t>
            </w:r>
          </w:p>
        </w:tc>
      </w:tr>
      <w:tr w14:paraId="3CBC7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001D6609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18</w:t>
            </w:r>
          </w:p>
        </w:tc>
        <w:tc>
          <w:tcPr>
            <w:tcW w:w="4000" w:type="dxa"/>
            <w:vAlign w:val="center"/>
          </w:tcPr>
          <w:p w14:paraId="1EDDE1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关于本体质量责任范围问题</w:t>
            </w:r>
          </w:p>
        </w:tc>
        <w:tc>
          <w:tcPr>
            <w:tcW w:w="3461" w:type="dxa"/>
            <w:vAlign w:val="center"/>
          </w:tcPr>
          <w:p w14:paraId="356E34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除元器件本身以外的质量问题</w:t>
            </w:r>
          </w:p>
        </w:tc>
      </w:tr>
      <w:tr w14:paraId="786F7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777285FF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19</w:t>
            </w:r>
          </w:p>
        </w:tc>
        <w:tc>
          <w:tcPr>
            <w:tcW w:w="4000" w:type="dxa"/>
            <w:vAlign w:val="center"/>
          </w:tcPr>
          <w:p w14:paraId="28F092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关于变电所2、3母联电压互感器配置问题</w:t>
            </w:r>
          </w:p>
        </w:tc>
        <w:tc>
          <w:tcPr>
            <w:tcW w:w="3461" w:type="dxa"/>
            <w:vAlign w:val="center"/>
          </w:tcPr>
          <w:p w14:paraId="484BC7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均需配置</w:t>
            </w:r>
          </w:p>
        </w:tc>
      </w:tr>
      <w:tr w14:paraId="4C454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383DF1F4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4000" w:type="dxa"/>
            <w:vAlign w:val="center"/>
          </w:tcPr>
          <w:p w14:paraId="1E5BE1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关于避雷器配置问题</w:t>
            </w:r>
          </w:p>
        </w:tc>
        <w:tc>
          <w:tcPr>
            <w:tcW w:w="3461" w:type="dxa"/>
            <w:vAlign w:val="center"/>
          </w:tcPr>
          <w:p w14:paraId="735EF3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均配计数器</w:t>
            </w:r>
          </w:p>
        </w:tc>
      </w:tr>
      <w:tr w14:paraId="6B175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53AD4D3D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4000" w:type="dxa"/>
            <w:vAlign w:val="center"/>
          </w:tcPr>
          <w:p w14:paraId="5163E5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关于标段四的进线柜电流互感器配置问题</w:t>
            </w:r>
          </w:p>
        </w:tc>
        <w:tc>
          <w:tcPr>
            <w:tcW w:w="3461" w:type="dxa"/>
            <w:vAlign w:val="center"/>
          </w:tcPr>
          <w:p w14:paraId="43A472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至少三只，以满足需求功能要求为准，投标方自行考虑；</w:t>
            </w:r>
          </w:p>
        </w:tc>
      </w:tr>
      <w:tr w14:paraId="784C2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1C977A66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4000" w:type="dxa"/>
            <w:vAlign w:val="center"/>
          </w:tcPr>
          <w:p w14:paraId="35EF2A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投标截止时间</w:t>
            </w:r>
            <w:r>
              <w:rPr>
                <w:rFonts w:hint="eastAsia" w:ascii="Times New Roman" w:hAnsi="Times New Roman" w:cs="Times New Roman"/>
              </w:rPr>
              <w:t>和开标时间</w:t>
            </w:r>
            <w:r>
              <w:rPr>
                <w:rFonts w:ascii="Times New Roman" w:hAnsi="Times New Roman" w:cs="Times New Roman"/>
              </w:rPr>
              <w:t>问题</w:t>
            </w:r>
          </w:p>
        </w:tc>
        <w:tc>
          <w:tcPr>
            <w:tcW w:w="3461" w:type="dxa"/>
            <w:vAlign w:val="center"/>
          </w:tcPr>
          <w:p w14:paraId="3D30B1B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2025年10月31日9：30分</w:t>
            </w:r>
          </w:p>
        </w:tc>
      </w:tr>
      <w:tr w14:paraId="717A0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488A6306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4000" w:type="dxa"/>
            <w:vAlign w:val="center"/>
          </w:tcPr>
          <w:p w14:paraId="53FFA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关于外壳防护等级要求</w:t>
            </w:r>
          </w:p>
        </w:tc>
        <w:tc>
          <w:tcPr>
            <w:tcW w:w="3461" w:type="dxa"/>
            <w:vAlign w:val="center"/>
          </w:tcPr>
          <w:p w14:paraId="5B98EC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不低于招标文件要求</w:t>
            </w:r>
          </w:p>
        </w:tc>
      </w:tr>
      <w:tr w14:paraId="7D7AF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07438104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</w:p>
        </w:tc>
        <w:tc>
          <w:tcPr>
            <w:tcW w:w="4000" w:type="dxa"/>
            <w:vAlign w:val="center"/>
          </w:tcPr>
          <w:p w14:paraId="0BFB62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关于合同签订问题</w:t>
            </w:r>
          </w:p>
        </w:tc>
        <w:tc>
          <w:tcPr>
            <w:tcW w:w="3461" w:type="dxa"/>
            <w:vAlign w:val="center"/>
          </w:tcPr>
          <w:p w14:paraId="0FD347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中标后告知</w:t>
            </w:r>
          </w:p>
        </w:tc>
      </w:tr>
      <w:tr w14:paraId="39D38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4471F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00" w:type="dxa"/>
            <w:vAlign w:val="center"/>
          </w:tcPr>
          <w:p w14:paraId="76227E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61" w:type="dxa"/>
            <w:vAlign w:val="center"/>
          </w:tcPr>
          <w:p w14:paraId="165596B2">
            <w:pPr>
              <w:rPr>
                <w:rFonts w:ascii="Times New Roman" w:hAnsi="Times New Roman" w:cs="Times New Roman"/>
              </w:rPr>
            </w:pPr>
          </w:p>
        </w:tc>
      </w:tr>
    </w:tbl>
    <w:p w14:paraId="50E42F3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瀹嬩綋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376962"/>
    <w:multiLevelType w:val="singleLevel"/>
    <w:tmpl w:val="DF37696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AB56BC"/>
    <w:rsid w:val="0052391A"/>
    <w:rsid w:val="00AB56BC"/>
    <w:rsid w:val="00AE5062"/>
    <w:rsid w:val="00B439C2"/>
    <w:rsid w:val="00C80F5F"/>
    <w:rsid w:val="00CF7A07"/>
    <w:rsid w:val="365260C2"/>
    <w:rsid w:val="4A8C0A32"/>
    <w:rsid w:val="6D68668F"/>
    <w:rsid w:val="DAEBD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183</Words>
  <Characters>1049</Characters>
  <Lines>8</Lines>
  <Paragraphs>2</Paragraphs>
  <TotalTime>2</TotalTime>
  <ScaleCrop>false</ScaleCrop>
  <LinksUpToDate>false</LinksUpToDate>
  <CharactersWithSpaces>1230</CharactersWithSpaces>
  <Application>WPS Office_12.1.0.17900_F1E327BC-269C-435d-A152-05C5408002CA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2025-10-17T11:29:00Z</dcterms:created>
  <dc:creator>liu</dc:creator>
  <cp:lastModifiedBy>李若姗</cp:lastModifiedBy>
  <dcterms:modified xsi:type="dcterms:W3CDTF">2025-10-18T09:40:35Z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2052-12.1.0.17900</vt:lpwstr>
  </property>
  <property fmtid="{D5CDD505-2E9C-101B-9397-08002B2CF9AE}" pid="3" name="KSOTemplateDocerSaveRecord">
    <vt:lpwstr>eyJoZGlkIjoiY2M4MDNhZmQ5NTBkMzlmYjY2Mjk3NzIyZmY4MjZiNzQiLCJ1c2VySWQiOiI0Mjc1NjAwMTcifQ==</vt:lpwstr>
  </property>
  <property fmtid="{D5CDD505-2E9C-101B-9397-08002B2CF9AE}" pid="4" name="ICV">
    <vt:lpwstr>415A342EE2694E91BBEF625486D5F9D7_12</vt:lpwstr>
  </property>
</Properties>
</file>