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8CA38">
      <w:pPr>
        <w:pStyle w:val="3"/>
        <w:keepNext w:val="0"/>
        <w:keepLines w:val="0"/>
        <w:widowControl/>
        <w:suppressLineNumbers w:val="0"/>
        <w:jc w:val="center"/>
        <w:rPr>
          <w:rStyle w:val="6"/>
          <w:sz w:val="32"/>
          <w:szCs w:val="32"/>
        </w:rPr>
      </w:pPr>
      <w:r>
        <w:rPr>
          <w:rStyle w:val="6"/>
          <w:sz w:val="32"/>
          <w:szCs w:val="32"/>
        </w:rPr>
        <w:t>竞争性询</w:t>
      </w:r>
      <w:r>
        <w:rPr>
          <w:rStyle w:val="6"/>
          <w:rFonts w:hint="eastAsia"/>
          <w:sz w:val="32"/>
          <w:szCs w:val="32"/>
          <w:lang w:val="en-US" w:eastAsia="zh-CN"/>
        </w:rPr>
        <w:t>比</w:t>
      </w:r>
      <w:r>
        <w:rPr>
          <w:rStyle w:val="6"/>
          <w:sz w:val="32"/>
          <w:szCs w:val="32"/>
        </w:rPr>
        <w:t>价文件</w:t>
      </w:r>
    </w:p>
    <w:p w14:paraId="07D732F6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</w:pPr>
      <w:r>
        <w:rPr>
          <w:rStyle w:val="6"/>
          <w:rFonts w:hint="eastAsia"/>
          <w:lang w:val="en-US" w:eastAsia="zh-CN"/>
        </w:rPr>
        <w:t>运输</w:t>
      </w:r>
      <w:r>
        <w:rPr>
          <w:rStyle w:val="6"/>
        </w:rPr>
        <w:t>需求说明</w:t>
      </w:r>
    </w:p>
    <w:p w14:paraId="1D28E55D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lang w:val="en-US" w:eastAsia="zh-CN"/>
        </w:rPr>
        <w:t>运输量为20000吨尾泥</w:t>
      </w:r>
    </w:p>
    <w:p w14:paraId="14C7291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lang w:val="en-US" w:eastAsia="zh-CN"/>
        </w:rPr>
        <w:t>运输车数量15辆及以上</w:t>
      </w:r>
    </w:p>
    <w:p w14:paraId="5567C899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lang w:val="en-US" w:eastAsia="zh-CN"/>
        </w:rPr>
        <w:t>因尾矿库尾泥运输经过泥泞路段，合作单位自备挖机及钢板。</w:t>
      </w:r>
    </w:p>
    <w:p w14:paraId="3A7FE8A5">
      <w:pPr>
        <w:pStyle w:val="3"/>
        <w:keepNext w:val="0"/>
        <w:keepLines w:val="0"/>
        <w:widowControl/>
        <w:suppressLineNumbers w:val="0"/>
      </w:pPr>
      <w:r>
        <w:rPr>
          <w:rStyle w:val="6"/>
          <w:rFonts w:hint="eastAsia"/>
          <w:lang w:val="en-US" w:eastAsia="zh-CN"/>
        </w:rPr>
        <w:t>2</w:t>
      </w:r>
      <w:r>
        <w:rPr>
          <w:rStyle w:val="6"/>
        </w:rPr>
        <w:t>. 询价程序和条件</w:t>
      </w:r>
    </w:p>
    <w:p w14:paraId="5702DF81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报价应包括所有预期的费用，包括但不限于人工费、设备使用费等。</w:t>
      </w:r>
    </w:p>
    <w:p w14:paraId="15301AEA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报价文件应当清晰明了，按要求提供必要的技术和价格细节。</w:t>
      </w:r>
    </w:p>
    <w:p w14:paraId="75255FBF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供应商需遵守本询价文件中的所有规定和要求。</w:t>
      </w:r>
    </w:p>
    <w:p w14:paraId="09AD9239">
      <w:pPr>
        <w:pStyle w:val="3"/>
        <w:keepNext w:val="0"/>
        <w:keepLines w:val="0"/>
        <w:widowControl/>
        <w:suppressLineNumbers w:val="0"/>
      </w:pPr>
      <w:r>
        <w:rPr>
          <w:rStyle w:val="6"/>
          <w:rFonts w:hint="eastAsia"/>
          <w:lang w:val="en-US" w:eastAsia="zh-CN"/>
        </w:rPr>
        <w:t>3</w:t>
      </w:r>
      <w:r>
        <w:rPr>
          <w:rStyle w:val="6"/>
        </w:rPr>
        <w:t>. 供应商资格要求</w:t>
      </w:r>
    </w:p>
    <w:p w14:paraId="3EF5D674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必须具有在</w:t>
      </w:r>
      <w:r>
        <w:rPr>
          <w:rFonts w:hint="eastAsia"/>
          <w:lang w:val="en-US" w:eastAsia="zh-CN"/>
        </w:rPr>
        <w:t>中国</w:t>
      </w:r>
      <w:r>
        <w:t>从事</w:t>
      </w:r>
      <w:r>
        <w:rPr>
          <w:rFonts w:hint="eastAsia"/>
          <w:lang w:val="en-US" w:eastAsia="zh-CN"/>
        </w:rPr>
        <w:t>运输</w:t>
      </w:r>
      <w:r>
        <w:t>业务的合法资质。</w:t>
      </w:r>
    </w:p>
    <w:p w14:paraId="7FFEA49B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拥有良好的业绩记录，至少</w:t>
      </w:r>
      <w:r>
        <w:rPr>
          <w:rFonts w:hint="eastAsia"/>
          <w:lang w:val="en-US" w:eastAsia="zh-CN"/>
        </w:rPr>
        <w:t>三年</w:t>
      </w:r>
      <w:r>
        <w:t>的相关行业经验。</w:t>
      </w:r>
    </w:p>
    <w:p w14:paraId="5C4A0772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能够提供所需的</w:t>
      </w:r>
      <w:r>
        <w:rPr>
          <w:rFonts w:hint="eastAsia"/>
          <w:lang w:val="en-US" w:eastAsia="zh-CN"/>
        </w:rPr>
        <w:t>运输</w:t>
      </w:r>
      <w:r>
        <w:t>设备和专业人员。</w:t>
      </w:r>
    </w:p>
    <w:p w14:paraId="4B9AA75E">
      <w:pPr>
        <w:pStyle w:val="3"/>
        <w:keepNext w:val="0"/>
        <w:keepLines w:val="0"/>
        <w:widowControl/>
        <w:suppressLineNumbers w:val="0"/>
      </w:pPr>
      <w:r>
        <w:rPr>
          <w:rStyle w:val="6"/>
          <w:rFonts w:hint="eastAsia"/>
          <w:lang w:val="en-US" w:eastAsia="zh-CN"/>
        </w:rPr>
        <w:t>4</w:t>
      </w:r>
      <w:r>
        <w:rPr>
          <w:rStyle w:val="6"/>
        </w:rPr>
        <w:t>. 报价文件的提交</w:t>
      </w:r>
    </w:p>
    <w:p w14:paraId="66A830E0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lang w:val="en-US" w:eastAsia="zh-CN"/>
        </w:rPr>
        <w:t>在本项目采用电子招标投标方式，电子招标投标交易平台：巨化数字化招采平台。</w:t>
      </w:r>
    </w:p>
    <w:p w14:paraId="2657525E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t>报价文件应包括</w:t>
      </w:r>
      <w:r>
        <w:rPr>
          <w:rFonts w:hint="eastAsia"/>
          <w:lang w:val="en-US" w:eastAsia="zh-CN"/>
        </w:rPr>
        <w:t>各类设备详细价格</w:t>
      </w:r>
      <w:r>
        <w:t>。</w:t>
      </w:r>
    </w:p>
    <w:p w14:paraId="6E7F3363">
      <w:pPr>
        <w:pStyle w:val="3"/>
        <w:keepNext w:val="0"/>
        <w:keepLines w:val="0"/>
        <w:widowControl/>
        <w:suppressLineNumbers w:val="0"/>
      </w:pPr>
      <w:r>
        <w:rPr>
          <w:rStyle w:val="6"/>
          <w:rFonts w:hint="eastAsia"/>
          <w:lang w:val="en-US" w:eastAsia="zh-CN"/>
        </w:rPr>
        <w:t>5</w:t>
      </w:r>
      <w:r>
        <w:rPr>
          <w:rStyle w:val="6"/>
        </w:rPr>
        <w:t>. 评价标准</w:t>
      </w:r>
    </w:p>
    <w:p w14:paraId="19420F63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t>技术能力和经验：[</w:t>
      </w:r>
      <w:r>
        <w:rPr>
          <w:rFonts w:hint="eastAsia"/>
          <w:lang w:val="en-US" w:eastAsia="zh-CN"/>
        </w:rPr>
        <w:t>20</w:t>
      </w:r>
      <w:r>
        <w:t>]%。</w:t>
      </w:r>
    </w:p>
    <w:p w14:paraId="75180D94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t>价格合理性：[</w:t>
      </w:r>
      <w:r>
        <w:rPr>
          <w:rFonts w:hint="eastAsia"/>
          <w:lang w:val="en-US" w:eastAsia="zh-CN"/>
        </w:rPr>
        <w:t>50</w:t>
      </w:r>
      <w:r>
        <w:t>]%。</w:t>
      </w:r>
    </w:p>
    <w:p w14:paraId="3D94A9AC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t>服务质量和及时性：[</w:t>
      </w:r>
      <w:r>
        <w:rPr>
          <w:rFonts w:hint="eastAsia"/>
          <w:lang w:val="en-US" w:eastAsia="zh-CN"/>
        </w:rPr>
        <w:t>20</w:t>
      </w:r>
      <w:r>
        <w:t>]%。</w:t>
      </w:r>
    </w:p>
    <w:p w14:paraId="6D8DE6FB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t>安全记录和风险管理：[</w:t>
      </w:r>
      <w:r>
        <w:rPr>
          <w:rFonts w:hint="eastAsia"/>
          <w:lang w:val="en-US" w:eastAsia="zh-CN"/>
        </w:rPr>
        <w:t>10</w:t>
      </w:r>
      <w:r>
        <w:t>]%。</w:t>
      </w:r>
    </w:p>
    <w:p w14:paraId="21588292">
      <w:pPr>
        <w:pStyle w:val="3"/>
        <w:keepNext w:val="0"/>
        <w:keepLines w:val="0"/>
        <w:widowControl/>
        <w:suppressLineNumbers w:val="0"/>
      </w:pPr>
      <w:r>
        <w:rPr>
          <w:rStyle w:val="6"/>
          <w:rFonts w:hint="eastAsia"/>
          <w:lang w:val="en-US" w:eastAsia="zh-CN"/>
        </w:rPr>
        <w:t>6</w:t>
      </w:r>
      <w:r>
        <w:rPr>
          <w:rStyle w:val="6"/>
        </w:rPr>
        <w:t>. 合同条款</w:t>
      </w:r>
    </w:p>
    <w:p w14:paraId="003CC443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720" w:hanging="360"/>
      </w:pPr>
      <w:r>
        <w:t>中标供应商需要与</w:t>
      </w:r>
      <w:r>
        <w:rPr>
          <w:rFonts w:hint="eastAsia"/>
          <w:lang w:eastAsia="zh-CN"/>
        </w:rPr>
        <w:t>浙江巨化化工矿业有限公司</w:t>
      </w:r>
      <w:r>
        <w:t>签署</w:t>
      </w:r>
      <w:r>
        <w:rPr>
          <w:rFonts w:hint="eastAsia"/>
          <w:lang w:val="en-US" w:eastAsia="zh-CN"/>
        </w:rPr>
        <w:t>运输</w:t>
      </w:r>
      <w:r>
        <w:t>服务合同。</w:t>
      </w:r>
    </w:p>
    <w:p w14:paraId="35B1521F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720" w:hanging="360"/>
      </w:pPr>
      <w:r>
        <w:t>合同将包含服务范围、价格条款、付款条件、违约责任、保密协议等。</w:t>
      </w:r>
    </w:p>
    <w:p w14:paraId="1FF812B3">
      <w:pPr>
        <w:pStyle w:val="3"/>
        <w:keepNext w:val="0"/>
        <w:keepLines w:val="0"/>
        <w:widowControl/>
        <w:suppressLineNumbers w:val="0"/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eastAsia" w:ascii="Times New Roman" w:hAnsi="Times New Roman" w:eastAsia="宋体" w:cs="Times New Roman"/>
          <w:lang w:val="en-US" w:eastAsia="zh-CN"/>
        </w:rPr>
        <w:t>7.其他联系方式</w:t>
      </w:r>
    </w:p>
    <w:p w14:paraId="68BC5BC8"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招标人：浙江巨化化工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矿业</w:t>
      </w:r>
      <w:r>
        <w:rPr>
          <w:rFonts w:hint="eastAsia" w:ascii="宋体" w:hAnsi="宋体" w:cs="Arial"/>
          <w:color w:val="000000"/>
          <w:szCs w:val="21"/>
        </w:rPr>
        <w:t>有限公司</w:t>
      </w:r>
    </w:p>
    <w:p w14:paraId="76DCBA5C">
      <w:pPr>
        <w:spacing w:line="360" w:lineRule="auto"/>
        <w:ind w:firstLine="420" w:firstLineChars="200"/>
        <w:jc w:val="left"/>
        <w:rPr>
          <w:rFonts w:hint="default" w:ascii="宋体" w:hAnsi="宋体" w:eastAsia="宋体" w:cs="Arial"/>
          <w:color w:val="000000"/>
          <w:szCs w:val="21"/>
          <w:lang w:val="en-US" w:eastAsia="zh-CN"/>
        </w:rPr>
      </w:pPr>
      <w:r>
        <w:rPr>
          <w:rFonts w:hint="eastAsia" w:ascii="宋体" w:hAnsi="宋体" w:cs="Arial"/>
          <w:color w:val="000000"/>
          <w:szCs w:val="21"/>
        </w:rPr>
        <w:t>地址：浙江省衢州市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龙游县溪口镇</w:t>
      </w:r>
    </w:p>
    <w:p w14:paraId="57BB3D49">
      <w:pPr>
        <w:spacing w:line="360" w:lineRule="auto"/>
        <w:ind w:firstLine="420" w:firstLineChars="200"/>
        <w:jc w:val="left"/>
        <w:rPr>
          <w:rFonts w:hint="eastAsia" w:ascii="宋体" w:hAnsi="宋体" w:eastAsia="宋体" w:cs="Arial"/>
          <w:color w:val="000000"/>
          <w:szCs w:val="21"/>
          <w:lang w:val="en-US" w:eastAsia="zh-CN"/>
        </w:rPr>
      </w:pPr>
      <w:r>
        <w:rPr>
          <w:rFonts w:hint="eastAsia" w:ascii="宋体" w:hAnsi="宋体" w:cs="Arial"/>
          <w:color w:val="000000"/>
          <w:szCs w:val="21"/>
        </w:rPr>
        <w:t>联系人：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卢帅</w:t>
      </w:r>
    </w:p>
    <w:p w14:paraId="66B80810">
      <w:pPr>
        <w:spacing w:line="440" w:lineRule="exact"/>
        <w:ind w:firstLine="420" w:firstLineChars="200"/>
        <w:rPr>
          <w:rFonts w:hint="default" w:ascii="宋体" w:hAnsi="宋体" w:eastAsia="宋体"/>
          <w:color w:val="000000"/>
          <w:szCs w:val="21"/>
          <w:lang w:val="en-US" w:eastAsia="zh-CN"/>
        </w:rPr>
      </w:pPr>
      <w:r>
        <w:rPr>
          <w:rFonts w:hint="eastAsia" w:ascii="宋体" w:hAnsi="宋体"/>
          <w:color w:val="000000"/>
          <w:szCs w:val="21"/>
        </w:rPr>
        <w:t>联系方式：</w:t>
      </w:r>
      <w:r>
        <w:rPr>
          <w:rFonts w:hint="eastAsia" w:ascii="宋体" w:hAnsi="宋体"/>
          <w:color w:val="000000"/>
          <w:szCs w:val="21"/>
          <w:lang w:val="en-US" w:eastAsia="zh-CN"/>
        </w:rPr>
        <w:t>18357640891</w:t>
      </w:r>
    </w:p>
    <w:p w14:paraId="44F736BC">
      <w:pPr>
        <w:widowControl/>
        <w:shd w:val="clear" w:color="auto" w:fill="FFFFFF"/>
        <w:spacing w:line="460" w:lineRule="exact"/>
        <w:ind w:firstLine="420" w:firstLineChars="200"/>
        <w:jc w:val="left"/>
        <w:rPr>
          <w:rFonts w:hint="eastAsia" w:ascii="宋体" w:hAnsi="宋体" w:cs="Arial"/>
          <w:color w:val="000000"/>
          <w:szCs w:val="21"/>
          <w:lang w:val="en-US" w:eastAsia="zh-CN"/>
        </w:rPr>
      </w:pPr>
      <w:r>
        <w:rPr>
          <w:rFonts w:hint="eastAsia" w:ascii="宋体" w:hAnsi="宋体" w:cs="Arial"/>
          <w:color w:val="000000"/>
          <w:szCs w:val="21"/>
        </w:rPr>
        <w:t>地址：浙江省衢州市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龙游县溪口镇</w:t>
      </w:r>
    </w:p>
    <w:p w14:paraId="4B464B2D">
      <w:pPr>
        <w:widowControl/>
        <w:shd w:val="clear" w:color="auto" w:fill="FFFFFF"/>
        <w:spacing w:line="460" w:lineRule="exact"/>
        <w:ind w:firstLine="480" w:firstLineChars="20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 xml:space="preserve">特定资格要求： </w:t>
      </w:r>
    </w:p>
    <w:p w14:paraId="0A2620E5">
      <w:pPr>
        <w:rPr>
          <w:rFonts w:hint="eastAsia" w:ascii="宋体" w:hAnsi="宋体" w:cs="Arial"/>
          <w:color w:val="000000"/>
          <w:szCs w:val="21"/>
        </w:rPr>
      </w:pPr>
      <w:r>
        <w:rPr>
          <w:rFonts w:hint="eastAsia" w:hAnsi="宋体" w:cs="方正小标宋简体"/>
          <w:b/>
          <w:szCs w:val="21"/>
        </w:rPr>
        <w:t>附件1：供应商（服务商）承诺书</w:t>
      </w:r>
    </w:p>
    <w:p w14:paraId="6582C3A4">
      <w:pPr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附件：</w:t>
      </w:r>
      <w:r>
        <w:rPr>
          <w:rFonts w:eastAsia="仿宋_GB2312"/>
          <w:color w:val="000000"/>
          <w:kern w:val="0"/>
          <w:sz w:val="32"/>
          <w:szCs w:val="32"/>
        </w:rPr>
        <w:t xml:space="preserve">         </w:t>
      </w:r>
    </w:p>
    <w:p w14:paraId="76255233">
      <w:pPr>
        <w:jc w:val="center"/>
        <w:rPr>
          <w:rFonts w:ascii="仿宋" w:hAnsi="仿宋"/>
          <w:kern w:val="0"/>
          <w:sz w:val="24"/>
        </w:rPr>
      </w:pPr>
      <w:r>
        <w:rPr>
          <w:rFonts w:hint="eastAsia" w:hAnsi="宋体" w:cs="方正小标宋简体"/>
          <w:b/>
          <w:sz w:val="32"/>
          <w:szCs w:val="32"/>
        </w:rPr>
        <w:t>供应商（服务商）承诺书</w:t>
      </w:r>
    </w:p>
    <w:p w14:paraId="287D09C9">
      <w:pPr>
        <w:pStyle w:val="7"/>
        <w:widowControl w:val="0"/>
        <w:snapToGrid w:val="0"/>
        <w:spacing w:line="360" w:lineRule="auto"/>
        <w:ind w:firstLine="504" w:firstLineChars="200"/>
        <w:jc w:val="both"/>
        <w:rPr>
          <w:rFonts w:hint="eastAsia" w:ascii="仿宋" w:hAnsi="仿宋"/>
          <w:spacing w:val="6"/>
          <w:sz w:val="24"/>
          <w:szCs w:val="24"/>
        </w:rPr>
      </w:pPr>
    </w:p>
    <w:p w14:paraId="783FE116">
      <w:pPr>
        <w:pStyle w:val="7"/>
        <w:widowControl w:val="0"/>
        <w:snapToGrid w:val="0"/>
        <w:spacing w:line="360" w:lineRule="auto"/>
        <w:ind w:firstLine="504" w:firstLineChars="200"/>
        <w:jc w:val="both"/>
        <w:rPr>
          <w:rFonts w:hint="eastAsia" w:ascii="仿宋" w:hAnsi="仿宋"/>
          <w:spacing w:val="6"/>
          <w:sz w:val="24"/>
          <w:szCs w:val="24"/>
        </w:rPr>
      </w:pPr>
    </w:p>
    <w:p w14:paraId="15B234EC">
      <w:pPr>
        <w:pStyle w:val="7"/>
        <w:snapToGrid w:val="0"/>
        <w:spacing w:line="360" w:lineRule="auto"/>
        <w:ind w:firstLine="425" w:firstLineChars="169"/>
        <w:rPr>
          <w:rFonts w:hint="eastAsia" w:hAnsi="宋体"/>
          <w:spacing w:val="6"/>
          <w:sz w:val="24"/>
          <w:szCs w:val="24"/>
        </w:rPr>
      </w:pPr>
      <w:r>
        <w:rPr>
          <w:rFonts w:hint="eastAsia" w:hAnsi="宋体"/>
          <w:spacing w:val="6"/>
          <w:sz w:val="24"/>
          <w:szCs w:val="24"/>
        </w:rPr>
        <w:t>本人经由</w:t>
      </w:r>
      <w:r>
        <w:rPr>
          <w:rFonts w:hint="eastAsia" w:hAnsi="宋体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int="eastAsia" w:hAnsi="宋体"/>
          <w:spacing w:val="6"/>
          <w:sz w:val="24"/>
          <w:szCs w:val="24"/>
        </w:rPr>
        <w:t>法人</w:t>
      </w:r>
      <w:r>
        <w:rPr>
          <w:rFonts w:hint="eastAsia" w:hAnsi="宋体"/>
          <w:spacing w:val="6"/>
          <w:sz w:val="24"/>
          <w:szCs w:val="24"/>
          <w:u w:val="single"/>
        </w:rPr>
        <w:t xml:space="preserve">      （姓名）</w:t>
      </w:r>
      <w:r>
        <w:rPr>
          <w:rFonts w:hint="eastAsia" w:hAnsi="宋体"/>
          <w:spacing w:val="6"/>
          <w:sz w:val="24"/>
          <w:szCs w:val="24"/>
        </w:rPr>
        <w:t>合法授权参加</w:t>
      </w:r>
      <w:r>
        <w:rPr>
          <w:rFonts w:hint="eastAsia" w:hAnsi="宋体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int="eastAsia" w:hAnsi="宋体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75EC2DC6">
      <w:pPr>
        <w:pStyle w:val="7"/>
        <w:numPr>
          <w:ilvl w:val="0"/>
          <w:numId w:val="8"/>
        </w:numPr>
        <w:snapToGrid w:val="0"/>
        <w:spacing w:line="360" w:lineRule="auto"/>
        <w:ind w:firstLine="407" w:firstLineChars="169"/>
        <w:rPr>
          <w:rFonts w:hint="eastAsia" w:hAnsi="宋体"/>
          <w:kern w:val="0"/>
          <w:sz w:val="24"/>
          <w:szCs w:val="24"/>
        </w:rPr>
      </w:pPr>
      <w:r>
        <w:rPr>
          <w:rFonts w:hint="eastAsia" w:hAnsi="宋体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79F10B05">
      <w:pPr>
        <w:pStyle w:val="7"/>
        <w:widowControl w:val="0"/>
        <w:snapToGrid w:val="0"/>
        <w:spacing w:line="360" w:lineRule="auto"/>
        <w:ind w:firstLine="405" w:firstLineChars="169"/>
        <w:jc w:val="both"/>
        <w:rPr>
          <w:rFonts w:hint="eastAsia"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A.法定代表人或负责人或实际控制人是同一人</w:t>
      </w:r>
    </w:p>
    <w:p w14:paraId="0FE631AE">
      <w:pPr>
        <w:pStyle w:val="7"/>
        <w:widowControl w:val="0"/>
        <w:snapToGrid w:val="0"/>
        <w:spacing w:line="360" w:lineRule="auto"/>
        <w:ind w:firstLine="405" w:firstLineChars="169"/>
        <w:jc w:val="both"/>
        <w:rPr>
          <w:rFonts w:hint="eastAsia" w:hAnsi="宋体"/>
          <w:spacing w:val="6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B.法定代表人或负责人或实际控制人是夫妻关系</w:t>
      </w:r>
    </w:p>
    <w:p w14:paraId="69D0EEC0">
      <w:pPr>
        <w:pStyle w:val="7"/>
        <w:widowControl w:val="0"/>
        <w:snapToGrid w:val="0"/>
        <w:spacing w:line="360" w:lineRule="auto"/>
        <w:ind w:firstLine="405" w:firstLineChars="169"/>
        <w:jc w:val="both"/>
        <w:rPr>
          <w:rFonts w:hint="eastAsia" w:hAnsi="宋体"/>
          <w:spacing w:val="6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C.法定代表人或负责人或实际控制人是直系血亲关系</w:t>
      </w:r>
    </w:p>
    <w:p w14:paraId="7F34A94B">
      <w:pPr>
        <w:pStyle w:val="7"/>
        <w:widowControl w:val="0"/>
        <w:snapToGrid w:val="0"/>
        <w:spacing w:line="360" w:lineRule="auto"/>
        <w:ind w:firstLine="405" w:firstLineChars="169"/>
        <w:jc w:val="both"/>
        <w:rPr>
          <w:rFonts w:hint="eastAsia" w:hAnsi="宋体"/>
          <w:spacing w:val="6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D.法定代表人或负责人或实际控制人存在三代以内旁系血亲关系</w:t>
      </w:r>
    </w:p>
    <w:p w14:paraId="2CC4B4F9">
      <w:pPr>
        <w:pStyle w:val="7"/>
        <w:widowControl w:val="0"/>
        <w:snapToGrid w:val="0"/>
        <w:spacing w:line="360" w:lineRule="auto"/>
        <w:ind w:firstLine="405" w:firstLineChars="169"/>
        <w:jc w:val="both"/>
        <w:rPr>
          <w:rFonts w:hint="eastAsia"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E.法定代表人或负责人或实际控制人存在近姻亲关系</w:t>
      </w:r>
    </w:p>
    <w:p w14:paraId="504825E2">
      <w:pPr>
        <w:pStyle w:val="7"/>
        <w:widowControl w:val="0"/>
        <w:snapToGrid w:val="0"/>
        <w:spacing w:line="360" w:lineRule="auto"/>
        <w:ind w:firstLine="405" w:firstLineChars="169"/>
        <w:jc w:val="both"/>
        <w:rPr>
          <w:rFonts w:hint="eastAsia"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F.法定代表人或负责人或实际控制人存在股份控制或实际控制关系</w:t>
      </w:r>
    </w:p>
    <w:p w14:paraId="0F6D1A58">
      <w:pPr>
        <w:pStyle w:val="7"/>
        <w:widowControl w:val="0"/>
        <w:snapToGrid w:val="0"/>
        <w:spacing w:line="360" w:lineRule="auto"/>
        <w:ind w:firstLine="405" w:firstLineChars="169"/>
        <w:jc w:val="both"/>
        <w:outlineLvl w:val="0"/>
        <w:rPr>
          <w:rFonts w:hint="eastAsia"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G.存在共同直接或间接投资设立子公司、联营企业和合营企业情况</w:t>
      </w:r>
    </w:p>
    <w:p w14:paraId="551D4C33">
      <w:pPr>
        <w:pStyle w:val="7"/>
        <w:widowControl w:val="0"/>
        <w:snapToGrid w:val="0"/>
        <w:spacing w:line="360" w:lineRule="auto"/>
        <w:ind w:firstLine="405" w:firstLineChars="169"/>
        <w:jc w:val="both"/>
        <w:rPr>
          <w:rFonts w:hint="eastAsia" w:hAnsi="宋体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H.存在分级代理或代销关系、同一生产制造商关系、</w:t>
      </w:r>
      <w:r>
        <w:rPr>
          <w:rFonts w:hint="eastAsia" w:hAnsi="宋体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63220559">
      <w:pPr>
        <w:pStyle w:val="7"/>
        <w:widowControl w:val="0"/>
        <w:snapToGrid w:val="0"/>
        <w:spacing w:line="360" w:lineRule="auto"/>
        <w:ind w:firstLine="405" w:firstLineChars="169"/>
        <w:jc w:val="both"/>
        <w:rPr>
          <w:rFonts w:hint="eastAsia" w:hAnsi="宋体"/>
          <w:spacing w:val="6"/>
          <w:sz w:val="24"/>
          <w:szCs w:val="24"/>
        </w:rPr>
      </w:pPr>
      <w:r>
        <w:rPr>
          <w:rFonts w:hint="eastAsia" w:hAnsi="宋体"/>
          <w:sz w:val="24"/>
          <w:szCs w:val="24"/>
        </w:rPr>
        <w:t>I</w:t>
      </w:r>
      <w:r>
        <w:rPr>
          <w:rFonts w:hint="eastAsia" w:hAnsi="宋体"/>
          <w:kern w:val="0"/>
          <w:sz w:val="24"/>
          <w:szCs w:val="24"/>
        </w:rPr>
        <w:t>.</w:t>
      </w:r>
      <w:r>
        <w:rPr>
          <w:rFonts w:hint="eastAsia" w:hAnsi="宋体"/>
          <w:sz w:val="24"/>
          <w:szCs w:val="24"/>
        </w:rPr>
        <w:t>其他利害关系情况</w:t>
      </w:r>
      <w:r>
        <w:rPr>
          <w:rFonts w:hint="eastAsia" w:hAnsi="宋体"/>
          <w:sz w:val="24"/>
          <w:szCs w:val="24"/>
          <w:u w:val="single"/>
        </w:rPr>
        <w:t xml:space="preserve">                              </w:t>
      </w:r>
      <w:r>
        <w:rPr>
          <w:rFonts w:hint="eastAsia" w:hAnsi="宋体"/>
          <w:kern w:val="0"/>
          <w:sz w:val="24"/>
          <w:szCs w:val="24"/>
        </w:rPr>
        <w:t>。</w:t>
      </w:r>
    </w:p>
    <w:p w14:paraId="79EE182D">
      <w:pPr>
        <w:pStyle w:val="7"/>
        <w:snapToGrid w:val="0"/>
        <w:spacing w:line="360" w:lineRule="auto"/>
        <w:ind w:firstLine="407" w:firstLineChars="169"/>
        <w:rPr>
          <w:rFonts w:hint="eastAsia" w:hAnsi="宋体"/>
          <w:b/>
          <w:bCs/>
          <w:kern w:val="0"/>
          <w:sz w:val="24"/>
          <w:szCs w:val="24"/>
        </w:rPr>
      </w:pPr>
      <w:r>
        <w:rPr>
          <w:rFonts w:hint="eastAsia" w:hAnsi="宋体"/>
          <w:b/>
          <w:bCs/>
          <w:sz w:val="24"/>
          <w:szCs w:val="24"/>
        </w:rPr>
        <w:t>二、现已清楚知道并</w:t>
      </w:r>
      <w:r>
        <w:rPr>
          <w:rFonts w:hint="eastAsia" w:hAnsi="宋体"/>
          <w:b/>
          <w:bCs/>
          <w:kern w:val="0"/>
          <w:sz w:val="24"/>
          <w:szCs w:val="24"/>
        </w:rPr>
        <w:t>严格遵守招标法律法规和承诺要求。</w:t>
      </w:r>
    </w:p>
    <w:p w14:paraId="73F2C1CA">
      <w:pPr>
        <w:pStyle w:val="7"/>
        <w:widowControl w:val="0"/>
        <w:snapToGrid w:val="0"/>
        <w:spacing w:line="360" w:lineRule="auto"/>
        <w:ind w:firstLine="480" w:firstLineChars="200"/>
        <w:jc w:val="both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 xml:space="preserve">                          </w:t>
      </w:r>
    </w:p>
    <w:p w14:paraId="5615E469">
      <w:pPr>
        <w:pStyle w:val="7"/>
        <w:widowControl w:val="0"/>
        <w:snapToGrid w:val="0"/>
        <w:spacing w:line="360" w:lineRule="auto"/>
        <w:ind w:firstLine="4080" w:firstLineChars="1700"/>
        <w:jc w:val="both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单位名称：（公章）</w:t>
      </w:r>
    </w:p>
    <w:p w14:paraId="3B80DFA7">
      <w:pPr>
        <w:pStyle w:val="7"/>
        <w:widowControl w:val="0"/>
        <w:snapToGrid w:val="0"/>
        <w:spacing w:line="360" w:lineRule="auto"/>
        <w:ind w:firstLine="480" w:firstLineChars="200"/>
        <w:jc w:val="center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  <w:lang w:val="en-US" w:eastAsia="zh-CN"/>
        </w:rPr>
        <w:t xml:space="preserve">             </w:t>
      </w:r>
      <w:r>
        <w:rPr>
          <w:rFonts w:hint="eastAsia" w:hAnsi="宋体"/>
          <w:sz w:val="24"/>
          <w:szCs w:val="24"/>
        </w:rPr>
        <w:t>授权代表：（签名）</w:t>
      </w:r>
    </w:p>
    <w:p w14:paraId="38A98424">
      <w:pPr>
        <w:pStyle w:val="7"/>
        <w:widowControl w:val="0"/>
        <w:snapToGrid w:val="0"/>
        <w:spacing w:line="360" w:lineRule="auto"/>
        <w:ind w:firstLine="480" w:firstLineChars="200"/>
        <w:jc w:val="center"/>
        <w:rPr>
          <w:rFonts w:hint="eastAsia"/>
        </w:rPr>
      </w:pPr>
      <w:r>
        <w:rPr>
          <w:rFonts w:hint="eastAsia" w:hAnsi="宋体"/>
          <w:sz w:val="24"/>
          <w:szCs w:val="24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hAnsi="宋体"/>
          <w:sz w:val="24"/>
          <w:szCs w:val="24"/>
        </w:rPr>
        <w:t>年  月  日</w:t>
      </w:r>
    </w:p>
    <w:p w14:paraId="16CC75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121153"/>
    <w:multiLevelType w:val="multilevel"/>
    <w:tmpl w:val="8112115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F33FBAE1"/>
    <w:multiLevelType w:val="multilevel"/>
    <w:tmpl w:val="F33FBAE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1B534D86"/>
    <w:multiLevelType w:val="singleLevel"/>
    <w:tmpl w:val="1B534D86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">
    <w:nsid w:val="30ABC1CF"/>
    <w:multiLevelType w:val="multilevel"/>
    <w:tmpl w:val="30ABC1C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43B6773B"/>
    <w:multiLevelType w:val="multilevel"/>
    <w:tmpl w:val="43B6773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4452B71C"/>
    <w:multiLevelType w:val="singleLevel"/>
    <w:tmpl w:val="4452B71C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48A5BEE5"/>
    <w:multiLevelType w:val="multilevel"/>
    <w:tmpl w:val="48A5BEE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7">
    <w:nsid w:val="652EBCBB"/>
    <w:multiLevelType w:val="multilevel"/>
    <w:tmpl w:val="652EBCB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</w:num>
  <w:num w:numId="5">
    <w:abstractNumId w:val="3"/>
  </w:num>
  <w:num w:numId="6">
    <w:abstractNumId w:val="7"/>
  </w:num>
  <w:num w:numId="7">
    <w:abstractNumId w:val="4"/>
  </w:num>
  <w:num w:numId="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MmNhODI0NjgwNmVmYjdlZjEwZWQ3NmM2MzU4NmQifQ=="/>
  </w:docVars>
  <w:rsids>
    <w:rsidRoot w:val="41636C17"/>
    <w:rsid w:val="113D13B4"/>
    <w:rsid w:val="192A76FC"/>
    <w:rsid w:val="196C36C2"/>
    <w:rsid w:val="227C0554"/>
    <w:rsid w:val="41636C17"/>
    <w:rsid w:val="52702A00"/>
    <w:rsid w:val="5EDF147C"/>
    <w:rsid w:val="67AB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Plain Text"/>
    <w:basedOn w:val="1"/>
    <w:qFormat/>
    <w:uiPriority w:val="0"/>
    <w:pPr>
      <w:widowControl/>
      <w:jc w:val="left"/>
    </w:pPr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</Words>
  <Characters>408</Characters>
  <Lines>0</Lines>
  <Paragraphs>0</Paragraphs>
  <TotalTime>0</TotalTime>
  <ScaleCrop>false</ScaleCrop>
  <LinksUpToDate>false</LinksUpToDate>
  <CharactersWithSpaces>413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2024-08-09T07:10:00Z</dcterms:created>
  <dc:creator>也许</dc:creator>
  <cp:lastModifiedBy>念想</cp:lastModifiedBy>
  <cp:lastPrinted>2024-08-09T07:18:00Z</cp:lastPrinted>
  <dcterms:modified xsi:type="dcterms:W3CDTF">2025-10-17T04:22:37Z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24C40DC56F22491E812CFA0883094E62_11</vt:lpwstr>
  </property>
  <property fmtid="{D5CDD505-2E9C-101B-9397-08002B2CF9AE}" pid="4" name="KSOTemplateDocerSaveRecord">
    <vt:lpwstr>eyJoZGlkIjoiODY1ZmM0NTZkYjg1MWUxNTM0MTllZjI5MGQ3MTg1OGUiLCJ1c2VySWQiOiI2NDcyMjkyOTkifQ==</vt:lpwstr>
  </property>
</Properties>
</file>