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rFonts w:ascii="宋体" w:eastAsia="宋体"/>
          <w:sz w:val="32"/>
          <w:szCs w:val="32"/>
        </w:rPr>
      </w:pPr>
      <w:r>
        <w:rPr>
          <w:rFonts w:ascii="宋体" w:eastAsia="宋体" w:hint="eastAsia"/>
          <w:sz w:val="32"/>
          <w:szCs w:val="32"/>
        </w:rPr>
        <w:t>热电光伏项目歌瑞供组件事项的说明</w:t>
      </w:r>
    </w:p>
    <w:p>
      <w:pPr>
        <w:ind w:firstLineChars="200" w:firstLine="640"/>
        <w:jc w:val="left"/>
        <w:rPr>
          <w:rFonts w:ascii="宋体" w:eastAsia="宋体"/>
          <w:sz w:val="32"/>
          <w:szCs w:val="32"/>
        </w:rPr>
      </w:pPr>
      <w:r>
        <w:rPr>
          <w:rFonts w:ascii="宋体" w:eastAsia="宋体" w:hint="eastAsia"/>
          <w:sz w:val="32"/>
          <w:szCs w:val="32"/>
        </w:rPr>
        <w:t>歌瑞供热电组件，产品名称：合盛太阳能单晶光伏组件，产品规格型号：H</w:t>
      </w:r>
      <w:r>
        <w:rPr>
          <w:rFonts w:ascii="宋体" w:eastAsia="宋体"/>
          <w:sz w:val="32"/>
          <w:szCs w:val="32"/>
        </w:rPr>
        <w:t>S-72TBN-595S3</w:t>
      </w:r>
      <w:r>
        <w:rPr>
          <w:rFonts w:ascii="宋体" w:eastAsia="宋体" w:hint="eastAsia"/>
          <w:sz w:val="32"/>
          <w:szCs w:val="32"/>
        </w:rPr>
        <w:t>。预计6</w:t>
      </w:r>
      <w:r>
        <w:rPr>
          <w:rFonts w:ascii="宋体" w:eastAsia="宋体"/>
          <w:sz w:val="32"/>
          <w:szCs w:val="32"/>
        </w:rPr>
        <w:t>MW</w:t>
      </w:r>
      <w:r>
        <w:rPr>
          <w:rFonts w:ascii="宋体" w:eastAsia="宋体" w:hint="eastAsia"/>
          <w:sz w:val="32"/>
          <w:szCs w:val="32"/>
        </w:rPr>
        <w:t>，按照甲方实际用货量计。</w:t>
      </w:r>
    </w:p>
    <w:p>
      <w:pPr>
        <w:pStyle w:val="15"/>
        <w:numPr>
          <w:ilvl w:val="0"/>
          <w:numId w:val="1"/>
        </w:numPr>
        <w:ind w:firstLineChars="0"/>
        <w:jc w:val="left"/>
        <w:rPr>
          <w:rFonts w:ascii="宋体" w:eastAsia="宋体"/>
          <w:sz w:val="32"/>
          <w:szCs w:val="32"/>
        </w:rPr>
      </w:pPr>
      <w:r>
        <w:rPr>
          <w:rFonts w:ascii="宋体" w:eastAsia="宋体"/>
          <w:sz w:val="32"/>
          <w:szCs w:val="32"/>
        </w:rPr>
        <w:t>供货范围</w:t>
      </w:r>
      <w:r>
        <w:rPr>
          <w:rFonts w:ascii="宋体" w:eastAsia="宋体" w:hint="eastAsia"/>
          <w:sz w:val="32"/>
          <w:szCs w:val="32"/>
        </w:rPr>
        <w:t>：</w:t>
      </w:r>
    </w:p>
    <w:p>
      <w:pPr>
        <w:pStyle w:val="15"/>
        <w:ind w:left="720" w:firstLineChars="0" w:firstLine="0"/>
        <w:jc w:val="left"/>
        <w:rPr>
          <w:rFonts w:ascii="宋体" w:eastAsia="宋体"/>
          <w:sz w:val="32"/>
          <w:szCs w:val="32"/>
        </w:rPr>
      </w:pPr>
      <w:r>
        <w:rPr>
          <w:rFonts w:ascii="宋体" w:eastAsia="宋体" w:hint="eastAsia"/>
          <w:sz w:val="32"/>
          <w:szCs w:val="32"/>
        </w:rPr>
        <w:t>仅</w:t>
      </w:r>
      <w:r>
        <w:rPr>
          <w:rFonts w:ascii="宋体" w:eastAsia="宋体"/>
          <w:sz w:val="32"/>
          <w:szCs w:val="32"/>
        </w:rPr>
        <w:t>组件（</w:t>
      </w:r>
      <w:r>
        <w:rPr>
          <w:rFonts w:ascii="宋体" w:eastAsia="宋体" w:hint="eastAsia"/>
          <w:sz w:val="32"/>
          <w:szCs w:val="32"/>
        </w:rPr>
        <w:t>不含支架、夹具等</w:t>
      </w:r>
      <w:r>
        <w:rPr>
          <w:rFonts w:ascii="宋体" w:eastAsia="宋体"/>
          <w:sz w:val="32"/>
          <w:szCs w:val="32"/>
        </w:rPr>
        <w:t>）</w:t>
      </w:r>
    </w:p>
    <w:p>
      <w:pPr>
        <w:pStyle w:val="15"/>
        <w:ind w:left="720" w:firstLineChars="0" w:firstLine="0"/>
        <w:jc w:val="left"/>
        <w:rPr>
          <w:rFonts w:ascii="宋体" w:eastAsia="宋体"/>
          <w:sz w:val="32"/>
          <w:szCs w:val="32"/>
        </w:rPr>
      </w:pPr>
      <w:r>
        <w:rPr>
          <w:rFonts w:ascii="宋体" w:eastAsia="宋体"/>
          <w:sz w:val="32"/>
          <w:szCs w:val="32"/>
        </w:rPr>
        <w:t>包装</w:t>
      </w:r>
      <w:r>
        <w:rPr>
          <w:rFonts w:ascii="宋体" w:eastAsia="宋体" w:hint="eastAsia"/>
          <w:sz w:val="32"/>
          <w:szCs w:val="32"/>
        </w:rPr>
        <w:t>：托盘纸箱包装，如图示：</w:t>
      </w:r>
    </w:p>
    <w:p>
      <w:pPr>
        <w:pStyle w:val="15"/>
        <w:ind w:left="720" w:firstLineChars="0" w:firstLine="0"/>
        <w:jc w:val="left"/>
        <w:rPr>
          <w:rFonts w:ascii="宋体" w:eastAsia="宋体"/>
          <w:sz w:val="32"/>
          <w:szCs w:val="32"/>
        </w:rPr>
      </w:pPr>
      <w:r>
        <w:drawing>
          <wp:inline distT="0" distB="0" distL="0" distR="0">
            <wp:extent cx="5274310" cy="2633980"/>
            <wp:effectExtent l="0" t="0" r="17" b="23"/>
            <wp:docPr id="1" name="图片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2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263398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15"/>
        <w:ind w:left="720" w:firstLineChars="0" w:firstLine="0"/>
        <w:jc w:val="left"/>
        <w:rPr>
          <w:rFonts w:ascii="宋体" w:eastAsia="宋体"/>
          <w:sz w:val="32"/>
          <w:szCs w:val="32"/>
        </w:rPr>
      </w:pPr>
      <w:r>
        <w:drawing>
          <wp:inline distT="0" distB="0" distL="0" distR="0">
            <wp:extent cx="5274310" cy="3021330"/>
            <wp:effectExtent l="0" t="0" r="17" b="46"/>
            <wp:docPr id="4" name="图片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3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302133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15"/>
        <w:ind w:left="720" w:firstLineChars="0" w:firstLine="0"/>
        <w:jc w:val="left"/>
        <w:rPr>
          <w:rFonts w:ascii="宋体" w:eastAsia="宋体"/>
          <w:sz w:val="32"/>
          <w:szCs w:val="32"/>
        </w:rPr>
      </w:pPr>
      <w:r>
        <w:rPr>
          <w:rFonts w:ascii="宋体" w:eastAsia="宋体" w:hint="eastAsia"/>
          <w:sz w:val="32"/>
          <w:szCs w:val="32"/>
        </w:rPr>
        <w:t>到货方式：歌瑞方运输至项目建设所在地。</w:t>
      </w:r>
    </w:p>
    <w:p>
      <w:pPr>
        <w:pStyle w:val="15"/>
        <w:ind w:left="720" w:firstLineChars="0" w:firstLine="0"/>
        <w:jc w:val="left"/>
        <w:rPr>
          <w:rFonts w:ascii="宋体" w:eastAsia="宋体"/>
          <w:sz w:val="32"/>
          <w:szCs w:val="32"/>
        </w:rPr>
      </w:pPr>
      <w:r>
        <w:rPr>
          <w:rFonts w:ascii="宋体" w:eastAsia="宋体" w:hint="eastAsia"/>
          <w:sz w:val="32"/>
          <w:szCs w:val="32"/>
        </w:rPr>
        <w:t>采购方负责卸货与工地内部组件调拨。</w:t>
      </w:r>
    </w:p>
    <w:p>
      <w:pPr>
        <w:pStyle w:val="15"/>
        <w:numPr>
          <w:ilvl w:val="0"/>
          <w:numId w:val="1"/>
        </w:numPr>
        <w:ind w:firstLineChars="0"/>
        <w:jc w:val="left"/>
        <w:rPr>
          <w:rFonts w:ascii="宋体" w:eastAsia="宋体"/>
          <w:sz w:val="32"/>
          <w:szCs w:val="32"/>
        </w:rPr>
      </w:pPr>
      <w:r>
        <w:rPr>
          <w:rFonts w:ascii="宋体" w:eastAsia="宋体"/>
          <w:sz w:val="32"/>
          <w:szCs w:val="32"/>
        </w:rPr>
        <w:t>价格</w:t>
      </w:r>
      <w:r>
        <w:rPr>
          <w:rFonts w:ascii="宋体" w:eastAsia="宋体" w:hint="eastAsia"/>
          <w:sz w:val="32"/>
          <w:szCs w:val="32"/>
        </w:rPr>
        <w:t>：单价</w:t>
      </w:r>
      <w:r>
        <w:rPr>
          <w:rFonts w:ascii="宋体" w:eastAsia="宋体"/>
          <w:sz w:val="32"/>
          <w:szCs w:val="32"/>
        </w:rPr>
        <w:t>0.7元</w:t>
      </w:r>
      <w:r>
        <w:rPr>
          <w:rFonts w:ascii="宋体" w:eastAsia="宋体" w:hint="eastAsia"/>
          <w:sz w:val="32"/>
          <w:szCs w:val="32"/>
        </w:rPr>
        <w:t>/</w:t>
      </w:r>
      <w:r>
        <w:rPr>
          <w:rFonts w:ascii="宋体" w:eastAsia="宋体"/>
          <w:sz w:val="32"/>
          <w:szCs w:val="32"/>
        </w:rPr>
        <w:t>w</w:t>
      </w:r>
      <w:r>
        <w:rPr>
          <w:rFonts w:ascii="宋体" w:eastAsia="宋体" w:hint="eastAsia"/>
          <w:sz w:val="32"/>
          <w:szCs w:val="32"/>
        </w:rPr>
        <w:t>（含1</w:t>
      </w:r>
      <w:r>
        <w:rPr>
          <w:rFonts w:ascii="宋体" w:eastAsia="宋体"/>
          <w:sz w:val="32"/>
          <w:szCs w:val="32"/>
        </w:rPr>
        <w:t>3%</w:t>
      </w:r>
      <w:r>
        <w:rPr>
          <w:rFonts w:ascii="宋体" w:eastAsia="宋体" w:hint="eastAsia"/>
          <w:sz w:val="32"/>
          <w:szCs w:val="32"/>
        </w:rPr>
        <w:t>增值税、运费）。</w:t>
      </w:r>
    </w:p>
    <w:p>
      <w:pPr>
        <w:pStyle w:val="15"/>
        <w:numPr>
          <w:ilvl w:val="0"/>
          <w:numId w:val="1"/>
        </w:numPr>
        <w:ind w:firstLineChars="0"/>
        <w:jc w:val="left"/>
        <w:rPr>
          <w:rFonts w:ascii="宋体" w:eastAsia="宋体"/>
          <w:sz w:val="32"/>
          <w:szCs w:val="32"/>
        </w:rPr>
      </w:pPr>
      <w:r>
        <w:rPr>
          <w:rFonts w:ascii="宋体" w:eastAsia="宋体" w:hint="eastAsia"/>
          <w:sz w:val="32"/>
          <w:szCs w:val="32"/>
        </w:rPr>
        <w:t>产品</w:t>
      </w:r>
      <w:r>
        <w:rPr>
          <w:rFonts w:ascii="宋体" w:eastAsia="宋体"/>
          <w:sz w:val="32"/>
          <w:szCs w:val="32"/>
        </w:rPr>
        <w:t>说明书</w:t>
      </w:r>
      <w:r>
        <w:rPr>
          <w:rFonts w:ascii="宋体" w:eastAsia="宋体" w:hint="eastAsia"/>
          <w:sz w:val="32"/>
          <w:szCs w:val="32"/>
        </w:rPr>
        <w:t>:</w:t>
      </w:r>
    </w:p>
    <w:p>
      <w:pPr>
        <w:jc w:val="left"/>
        <w:rPr>
          <w:rFonts w:ascii="宋体" w:eastAsia="宋体"/>
          <w:sz w:val="32"/>
          <w:szCs w:val="32"/>
        </w:rPr>
      </w:pPr>
      <w:r>
        <w:drawing>
          <wp:inline distT="0" distB="0" distL="0" distR="0">
            <wp:extent cx="5274310" cy="3449955"/>
            <wp:effectExtent l="0" t="0" r="17" b="43"/>
            <wp:docPr id="7" name="图片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" name="图片 1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344995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eastAsia="宋体"/>
          <w:sz w:val="32"/>
          <w:szCs w:val="32"/>
        </w:rPr>
      </w:pPr>
      <w:r>
        <w:rPr>
          <w:rFonts w:ascii="宋体" w:eastAsia="宋体" w:hint="eastAsia"/>
          <w:sz w:val="32"/>
          <w:szCs w:val="32"/>
        </w:rPr>
        <w:t>附件：说明书文档第7页</w:t>
      </w:r>
    </w:p>
    <w:p>
      <w:pPr>
        <w:jc w:val="left"/>
        <w:rPr>
          <w:rFonts w:ascii="宋体" w:eastAsia="宋体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67EA4EB2"/>
    <w:multiLevelType w:val="hybridMultilevel"/>
    <w:tmpl w:val="61544758"/>
    <w:lvl w:ilvl="0">
      <w:start w:val="1"/>
      <w:numFmt w:val="decimal"/>
      <w:lvlRestart w:val="0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List Paragraph"/>
    <w:basedOn w:val="0"/>
    <w:pPr>
      <w:ind w:firstLineChars="200" w:firstLine="200"/>
    </w:pPr>
  </w:style>
  <w:style w:type="paragraph" w:styleId="16">
    <w:name w:val="Balloon Text"/>
    <w:basedOn w:val="0"/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5.png"/><Relationship Id="rId4" Type="http://schemas.openxmlformats.org/officeDocument/2006/relationships/image" Target="media/8.png"/><Relationship Id="rId5" Type="http://schemas.openxmlformats.org/officeDocument/2006/relationships/styles" Target="styles.xml"/><Relationship Id="rId6" Type="http://schemas.openxmlformats.org/officeDocument/2006/relationships/numbering" Target="numbering.xml"/><Relationship Id="rId7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</TotalTime>
  <Application>Yozo_Office27021597764231179</Application>
  <Pages>2</Pages>
  <Words>175</Words>
  <Characters>195</Characters>
  <Lines>15</Lines>
  <Paragraphs>10</Paragraphs>
  <CharactersWithSpaces>198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hlh</dc:creator>
  <cp:lastModifiedBy>sd01</cp:lastModifiedBy>
  <cp:revision>3</cp:revision>
  <dcterms:created xsi:type="dcterms:W3CDTF">2025-08-19T06:22:00Z</dcterms:created>
  <dcterms:modified xsi:type="dcterms:W3CDTF">2025-09-02T00:08:17Z</dcterms:modified>
</cp:coreProperties>
</file>