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BBCD7"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信号发生器</w:t>
      </w:r>
      <w:bookmarkEnd w:id="0"/>
      <w:r>
        <w:rPr>
          <w:rFonts w:hint="eastAsia"/>
          <w:lang w:val="en-US" w:eastAsia="zh-CN"/>
        </w:rPr>
        <w:t>技术要求</w:t>
      </w:r>
    </w:p>
    <w:p w14:paraId="5380FB8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76550" cy="5686425"/>
            <wp:effectExtent l="0" t="0" r="0" b="9525"/>
            <wp:docPr id="1" name="图片 1" descr="05e2aaf3c36d41ad789744c2741d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5e2aaf3c36d41ad789744c2741d9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568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79B4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准确度等级：0.01级、0.02级；</w:t>
      </w:r>
    </w:p>
    <w:p w14:paraId="1B0A50E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典型温度系数：1x10-6量程/°C（环境温度每变化1°C对准确度影响仅为百万分之一）；</w:t>
      </w:r>
    </w:p>
    <w:p w14:paraId="2847D51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典型时漂：3x10-5量程/年（每年时间漂移对准确度影响仅为十万分之三）；</w:t>
      </w:r>
    </w:p>
    <w:p w14:paraId="56736F5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输出端口可抵抗36V DC误入；</w:t>
      </w:r>
    </w:p>
    <w:p w14:paraId="3138F86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测量端口可抵抗250V AC误入（mA与侧孔除外）；</w:t>
      </w:r>
    </w:p>
    <w:p w14:paraId="0F42757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输出端口与24V DC端口，内置短路保护功能；</w:t>
      </w:r>
    </w:p>
    <w:p w14:paraId="01CF488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已通过IP65（防尘、防水）防护等级认证，无惧灰尘和水溅的侵袭；</w:t>
      </w:r>
    </w:p>
    <w:p w14:paraId="7C0300DF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◆ 校准器坚固耐用，具备极强的抗摔能力，保证裸机1米跌落完好无损</w:t>
      </w:r>
      <w:r>
        <w:rPr>
          <w:rFonts w:hint="eastAsia"/>
          <w:lang w:val="en-US" w:eastAsia="zh-CN"/>
        </w:rPr>
        <w:t>；◆ 全中文界面，每一步操作均有提示，无需查阅使用手册；</w:t>
      </w:r>
    </w:p>
    <w:p w14:paraId="29F1B3B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◆ 触摸屏、键盘两种操作模式任意选择；</w:t>
      </w:r>
    </w:p>
    <w:p w14:paraId="5104B0B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◆ 不低于4寸彩色电阻式触摸屏，可用手指、手写笔或戴手套等进行操作；</w:t>
      </w:r>
    </w:p>
    <w:p w14:paraId="37C1EFB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◆ 带背光的硅胶按键，可点亮按键上的文字，非常适合在昏暗环境中使用；</w:t>
      </w:r>
    </w:p>
    <w:p w14:paraId="7D21C0D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◆ 快捷输出：保存频繁使用的工艺校准点，按快捷键即可输出信号；</w:t>
      </w:r>
    </w:p>
    <w:p w14:paraId="7D848A5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◆ 屏保模式开启后，自动进入省电状态；</w:t>
      </w:r>
    </w:p>
    <w:p w14:paraId="605D75B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◆ 可校准变送器、开关类仪表等，校准数据可导出并生成证书或报告；</w:t>
      </w:r>
    </w:p>
    <w:p w14:paraId="1C2479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◆ 减压背带，方便携带，可在使用时解放双手</w:t>
      </w:r>
    </w:p>
    <w:p w14:paraId="5BAED0F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◆ HART通信器</w:t>
      </w:r>
    </w:p>
    <w:p w14:paraId="1428FDC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•支持HART官网认证的版本5、6、7的设备；</w:t>
      </w:r>
    </w:p>
    <w:p w14:paraId="24838DD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88890" cy="4015105"/>
            <wp:effectExtent l="0" t="0" r="16510" b="4445"/>
            <wp:docPr id="3" name="图片 3" descr="66ab3858b339d1e9917f48dc33629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6ab3858b339d1e9917f48dc336292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8890" cy="401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050790" cy="3444875"/>
            <wp:effectExtent l="0" t="0" r="16510" b="3175"/>
            <wp:docPr id="4" name="图片 4" descr="15c672521a33225956cf107d67c0f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c672521a33225956cf107d67c0f6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0790" cy="344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C433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2405" cy="3467735"/>
            <wp:effectExtent l="0" t="0" r="4445" b="18415"/>
            <wp:docPr id="5" name="图片 5" descr="bb83c2b8741db17ddac93fd9e7dd9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b83c2b8741db17ddac93fd9e7dd9c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6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71770" cy="7366000"/>
            <wp:effectExtent l="0" t="0" r="5080" b="6350"/>
            <wp:docPr id="6" name="图片 6" descr="da16c9adde255ffdcc639b5d0ec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a16c9adde255ffdcc639b5d0ecc08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3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A42D0"/>
    <w:rsid w:val="07333708"/>
    <w:rsid w:val="4F3F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441</Words>
  <Characters>481</Characters>
  <Lines>0</Lines>
  <Paragraphs>0</Paragraphs>
  <TotalTime>51</TotalTime>
  <ScaleCrop>false</ScaleCrop>
  <LinksUpToDate>false</LinksUpToDate>
  <CharactersWithSpaces>502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2025-08-14T05:51:00Z</dcterms:created>
  <dc:creator>Administrator</dc:creator>
  <cp:lastModifiedBy>郑</cp:lastModifiedBy>
  <dcterms:modified xsi:type="dcterms:W3CDTF">2025-10-04T06:49:17Z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eyJoZGlkIjoiNTJjMjBmMWJmNjNhYmFlZDM3MDE5YTA3NDJhNzNiZDAiLCJ1c2VySWQiOiIyNzM5MTkwOTQifQ==</vt:lpwstr>
  </property>
  <property fmtid="{D5CDD505-2E9C-101B-9397-08002B2CF9AE}" pid="4" name="ICV">
    <vt:lpwstr>D55CE35EE1C543AB9206FBB04CB0B0A6_13</vt:lpwstr>
  </property>
</Properties>
</file>