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jc w:val="center"/>
        <w:rPr>
          <w:sz w:val="32"/>
          <w:szCs w:val="32"/>
        </w:rPr>
      </w:pPr>
      <w:r>
        <w:rPr>
          <w:sz w:val="32"/>
          <w:szCs w:val="32"/>
        </w:rPr>
        <w:t>浙江巨化热电动执行机构维修服务采购文件</w:t>
      </w:r>
    </w:p>
    <w:p>
      <w:pPr>
        <w:ind w:firstLineChars="200" w:firstLine="480"/>
        <w:jc w:val="left"/>
        <w:rPr>
          <w:sz w:val="24"/>
          <w:szCs w:val="24"/>
        </w:rPr>
      </w:pPr>
      <w:r>
        <w:rPr>
          <w:sz w:val="24"/>
          <w:szCs w:val="24"/>
        </w:rPr>
        <w:t>浙江巨化热电有限公司电动执行机构维修服务进行竞争性询比价采购，</w:t>
      </w:r>
      <w:r>
        <w:rPr>
          <w:rFonts w:hint="eastAsia"/>
          <w:sz w:val="24"/>
          <w:szCs w:val="24"/>
        </w:rPr>
        <w:t>本次招标潜在投标人应在化工云商网（巨化数字化招采平台）https://juhua.ccccnet.com/#/获取（下载）招标文件，并于2025年</w:t>
      </w:r>
      <w:r>
        <w:rPr>
          <w:sz w:val="24"/>
          <w:szCs w:val="24"/>
        </w:rPr>
        <w:t>9</w:t>
      </w:r>
      <w:r>
        <w:rPr>
          <w:rFonts w:hint="eastAsia"/>
          <w:sz w:val="24"/>
          <w:szCs w:val="24"/>
        </w:rPr>
        <w:t>月</w:t>
      </w:r>
      <w:r>
        <w:rPr>
          <w:sz w:val="24"/>
          <w:szCs w:val="24"/>
        </w:rPr>
        <w:t>1</w:t>
      </w:r>
      <w:r>
        <w:rPr>
          <w:rFonts w:hint="eastAsia"/>
          <w:sz w:val="24"/>
          <w:szCs w:val="24"/>
        </w:rPr>
        <w:t>日</w:t>
      </w:r>
      <w:r>
        <w:rPr>
          <w:sz w:val="24"/>
          <w:szCs w:val="24"/>
        </w:rPr>
        <w:t>9</w:t>
      </w:r>
      <w:r>
        <w:rPr>
          <w:rFonts w:hint="eastAsia"/>
          <w:sz w:val="24"/>
          <w:szCs w:val="24"/>
        </w:rPr>
        <w:t>时00 分（北京时间）前递交（上传）投标文件。</w:t>
      </w:r>
    </w:p>
    <w:p>
      <w:pPr>
        <w:numPr>
          <w:ilvl w:val="0"/>
          <w:numId w:val="1"/>
        </w:numPr>
        <w:rPr>
          <w:rFonts w:ascii="宋体" w:eastAsia="宋体"/>
          <w:color w:val="000000"/>
          <w:sz w:val="24"/>
          <w:szCs w:val="24"/>
        </w:rPr>
      </w:pPr>
      <w:r>
        <w:rPr>
          <w:rFonts w:ascii="宋体" w:eastAsia="宋体"/>
          <w:color w:val="000000"/>
          <w:sz w:val="24"/>
          <w:szCs w:val="24"/>
        </w:rPr>
        <w:t>本次维修仪器清单及故障具体如下：</w:t>
      </w:r>
    </w:p>
    <w:tbl>
      <w:tblPr>
        <w:jc w:val="left"/>
        <w:tblW w:w="8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51"/>
        <w:gridCol w:w="1624"/>
        <w:gridCol w:w="2508"/>
        <w:gridCol w:w="925"/>
        <w:gridCol w:w="1787"/>
        <w:gridCol w:w="1000"/>
      </w:tblGrid>
      <w:tr>
        <w:tc>
          <w:tcPr>
            <w:tcW w:w="751" w:type="dxa"/>
          </w:tcPr>
          <w:p>
            <w:pPr>
              <w:pBdr>
                <w:top w:val="none" w:sz="0" w:space="0" w:color="auto"/>
                <w:left w:val="none" w:sz="0" w:space="0" w:color="auto"/>
                <w:bottom w:val="none" w:sz="0" w:space="0" w:color="auto"/>
                <w:right w:val="none" w:sz="0" w:space="0" w:color="auto"/>
              </w:pBdr>
              <w:rPr>
                <w:sz w:val="24"/>
                <w:szCs w:val="24"/>
              </w:rPr>
            </w:pPr>
            <w:r>
              <w:rPr>
                <w:sz w:val="24"/>
                <w:szCs w:val="24"/>
              </w:rPr>
              <w:t>序号</w:t>
            </w:r>
          </w:p>
        </w:tc>
        <w:tc>
          <w:tcPr>
            <w:tcW w:w="1624" w:type="dxa"/>
          </w:tcPr>
          <w:p>
            <w:pPr>
              <w:pBdr>
                <w:top w:val="none" w:sz="0" w:space="0" w:color="auto"/>
                <w:left w:val="none" w:sz="0" w:space="0" w:color="auto"/>
                <w:bottom w:val="none" w:sz="0" w:space="0" w:color="auto"/>
                <w:right w:val="none" w:sz="0" w:space="0" w:color="auto"/>
              </w:pBdr>
              <w:rPr>
                <w:sz w:val="24"/>
                <w:szCs w:val="24"/>
              </w:rPr>
            </w:pPr>
            <w:r>
              <w:rPr>
                <w:sz w:val="24"/>
                <w:szCs w:val="24"/>
              </w:rPr>
              <w:t>名称</w:t>
            </w:r>
          </w:p>
        </w:tc>
        <w:tc>
          <w:tcPr>
            <w:tcW w:w="2508" w:type="dxa"/>
          </w:tcPr>
          <w:p>
            <w:pPr>
              <w:pBdr>
                <w:top w:val="none" w:sz="0" w:space="0" w:color="auto"/>
                <w:left w:val="none" w:sz="0" w:space="0" w:color="auto"/>
                <w:bottom w:val="none" w:sz="0" w:space="0" w:color="auto"/>
                <w:right w:val="none" w:sz="0" w:space="0" w:color="auto"/>
              </w:pBdr>
              <w:rPr>
                <w:sz w:val="24"/>
                <w:szCs w:val="24"/>
              </w:rPr>
            </w:pPr>
            <w:r>
              <w:rPr>
                <w:sz w:val="24"/>
                <w:szCs w:val="24"/>
              </w:rPr>
              <w:t>厂家</w:t>
            </w:r>
          </w:p>
        </w:tc>
        <w:tc>
          <w:tcPr>
            <w:tcW w:w="925" w:type="dxa"/>
          </w:tcPr>
          <w:p>
            <w:pPr>
              <w:pBdr>
                <w:top w:val="none" w:sz="0" w:space="0" w:color="auto"/>
                <w:left w:val="none" w:sz="0" w:space="0" w:color="auto"/>
                <w:bottom w:val="none" w:sz="0" w:space="0" w:color="auto"/>
                <w:right w:val="none" w:sz="0" w:space="0" w:color="auto"/>
              </w:pBdr>
              <w:rPr>
                <w:sz w:val="24"/>
                <w:szCs w:val="24"/>
              </w:rPr>
            </w:pPr>
            <w:r>
              <w:rPr>
                <w:sz w:val="24"/>
                <w:szCs w:val="24"/>
              </w:rPr>
              <w:t>型号</w:t>
            </w:r>
          </w:p>
        </w:tc>
        <w:tc>
          <w:tcPr>
            <w:tcW w:w="1787" w:type="dxa"/>
          </w:tcPr>
          <w:p>
            <w:pPr>
              <w:pBdr>
                <w:top w:val="none" w:sz="0" w:space="0" w:color="auto"/>
                <w:left w:val="none" w:sz="0" w:space="0" w:color="auto"/>
                <w:bottom w:val="none" w:sz="0" w:space="0" w:color="auto"/>
                <w:right w:val="none" w:sz="0" w:space="0" w:color="auto"/>
              </w:pBdr>
              <w:rPr>
                <w:sz w:val="24"/>
                <w:szCs w:val="24"/>
              </w:rPr>
            </w:pPr>
            <w:r>
              <w:rPr>
                <w:sz w:val="24"/>
                <w:szCs w:val="24"/>
              </w:rPr>
              <w:t>故障</w:t>
            </w:r>
          </w:p>
        </w:tc>
        <w:tc>
          <w:tcPr>
            <w:tcW w:w="1000" w:type="dxa"/>
          </w:tcPr>
          <w:p>
            <w:pPr>
              <w:pBdr>
                <w:top w:val="none" w:sz="0" w:space="0" w:color="auto"/>
                <w:left w:val="none" w:sz="0" w:space="0" w:color="auto"/>
                <w:bottom w:val="none" w:sz="0" w:space="0" w:color="auto"/>
                <w:right w:val="none" w:sz="0" w:space="0" w:color="auto"/>
              </w:pBdr>
              <w:rPr>
                <w:sz w:val="24"/>
                <w:szCs w:val="24"/>
              </w:rPr>
            </w:pPr>
            <w:r>
              <w:rPr>
                <w:sz w:val="24"/>
                <w:szCs w:val="24"/>
              </w:rPr>
              <w:t>数量</w:t>
            </w:r>
          </w:p>
        </w:tc>
      </w:tr>
      <w:tr>
        <w:tc>
          <w:tcPr>
            <w:tcW w:w="751" w:type="dxa"/>
          </w:tcPr>
          <w:p>
            <w:pPr>
              <w:pBdr>
                <w:top w:val="none" w:sz="0" w:space="0" w:color="auto"/>
                <w:left w:val="none" w:sz="0" w:space="0" w:color="auto"/>
                <w:bottom w:val="none" w:sz="0" w:space="0" w:color="auto"/>
                <w:right w:val="none" w:sz="0" w:space="0" w:color="auto"/>
              </w:pBdr>
              <w:rPr>
                <w:sz w:val="24"/>
                <w:szCs w:val="24"/>
              </w:rPr>
            </w:pPr>
            <w:r>
              <w:rPr>
                <w:sz w:val="24"/>
                <w:szCs w:val="24"/>
              </w:rPr>
              <w:t>1</w:t>
            </w:r>
          </w:p>
        </w:tc>
        <w:tc>
          <w:tcPr>
            <w:tcW w:w="1624" w:type="dxa"/>
          </w:tcPr>
          <w:p>
            <w:pPr>
              <w:pBdr>
                <w:top w:val="none" w:sz="0" w:space="0" w:color="auto"/>
                <w:left w:val="none" w:sz="0" w:space="0" w:color="auto"/>
                <w:bottom w:val="none" w:sz="0" w:space="0" w:color="auto"/>
                <w:right w:val="none" w:sz="0" w:space="0" w:color="auto"/>
              </w:pBdr>
              <w:rPr>
                <w:sz w:val="24"/>
                <w:szCs w:val="24"/>
              </w:rPr>
            </w:pPr>
            <w:r>
              <w:rPr>
                <w:sz w:val="24"/>
                <w:szCs w:val="24"/>
              </w:rPr>
              <w:t>电动执行机构</w:t>
            </w:r>
          </w:p>
        </w:tc>
        <w:tc>
          <w:tcPr>
            <w:tcW w:w="2508" w:type="dxa"/>
          </w:tcPr>
          <w:p>
            <w:r>
              <w:t>上海自动化仪表有限公司自动化仪表十一厂</w:t>
            </w:r>
          </w:p>
        </w:tc>
        <w:tc>
          <w:tcPr>
            <w:tcW w:w="925" w:type="dxa"/>
          </w:tcPr>
          <w:p>
            <w:r>
              <w:t>90A</w:t>
            </w:r>
          </w:p>
        </w:tc>
        <w:tc>
          <w:tcPr>
            <w:tcW w:w="1787" w:type="dxa"/>
          </w:tcPr>
          <w:p>
            <w:pPr>
              <w:pBdr>
                <w:top w:val="none" w:sz="0" w:space="0" w:color="auto"/>
                <w:left w:val="none" w:sz="0" w:space="0" w:color="auto"/>
                <w:bottom w:val="none" w:sz="0" w:space="0" w:color="auto"/>
                <w:right w:val="none" w:sz="0" w:space="0" w:color="auto"/>
              </w:pBdr>
              <w:rPr>
                <w:sz w:val="24"/>
                <w:szCs w:val="24"/>
              </w:rPr>
            </w:pPr>
            <w:r>
              <w:rPr>
                <w:sz w:val="24"/>
                <w:szCs w:val="24"/>
              </w:rPr>
              <w:t>限位机构坏，无法锁死</w:t>
            </w:r>
          </w:p>
        </w:tc>
        <w:tc>
          <w:tcPr>
            <w:tcW w:w="1000" w:type="dxa"/>
          </w:tcPr>
          <w:p>
            <w:pPr>
              <w:pBdr>
                <w:top w:val="none" w:sz="0" w:space="0" w:color="auto"/>
                <w:left w:val="none" w:sz="0" w:space="0" w:color="auto"/>
                <w:bottom w:val="none" w:sz="0" w:space="0" w:color="auto"/>
                <w:right w:val="none" w:sz="0" w:space="0" w:color="auto"/>
              </w:pBdr>
              <w:rPr>
                <w:sz w:val="24"/>
                <w:szCs w:val="24"/>
              </w:rPr>
            </w:pPr>
            <w:r>
              <w:rPr>
                <w:sz w:val="24"/>
                <w:szCs w:val="24"/>
              </w:rPr>
              <w:t>1台</w:t>
            </w:r>
          </w:p>
        </w:tc>
      </w:tr>
    </w:tbl>
    <w:p>
      <w:pPr>
        <w:ind w:firstLine="0"/>
        <w:rPr>
          <w:sz w:val="24"/>
          <w:szCs w:val="24"/>
        </w:rPr>
      </w:pPr>
      <w:r>
        <w:rPr>
          <w:sz w:val="24"/>
          <w:szCs w:val="24"/>
        </w:rPr>
        <w:t>二</w:t>
      </w:r>
      <w:r>
        <w:rPr>
          <w:rFonts w:hint="eastAsia"/>
          <w:sz w:val="24"/>
          <w:szCs w:val="24"/>
        </w:rPr>
        <w:t>、</w:t>
      </w:r>
      <w:r>
        <w:rPr>
          <w:sz w:val="24"/>
          <w:szCs w:val="24"/>
        </w:rPr>
        <w:t>报价要求</w:t>
      </w:r>
    </w:p>
    <w:p>
      <w:pPr>
        <w:ind w:firstLine="0"/>
        <w:rPr>
          <w:sz w:val="24"/>
          <w:szCs w:val="24"/>
        </w:rPr>
      </w:pPr>
      <w:r>
        <w:rPr>
          <w:sz w:val="24"/>
          <w:szCs w:val="24"/>
        </w:rPr>
        <w:t>1、商务经济文件：报价文件中须注明税率、质保期。</w:t>
      </w:r>
    </w:p>
    <w:p>
      <w:pPr>
        <w:ind w:firstLine="0"/>
        <w:rPr>
          <w:sz w:val="24"/>
          <w:szCs w:val="24"/>
        </w:rPr>
      </w:pPr>
      <w:r>
        <w:rPr>
          <w:sz w:val="24"/>
          <w:szCs w:val="24"/>
        </w:rPr>
        <w:t>2、技术资信文件：有效的营业执照、相应的资质证书。</w:t>
      </w:r>
    </w:p>
    <w:p>
      <w:pPr>
        <w:ind w:firstLine="0"/>
        <w:rPr>
          <w:sz w:val="24"/>
          <w:szCs w:val="24"/>
        </w:rPr>
      </w:pPr>
      <w:r>
        <w:rPr>
          <w:sz w:val="24"/>
          <w:szCs w:val="24"/>
        </w:rPr>
        <w:t>三、付款</w:t>
      </w:r>
      <w:r>
        <w:rPr>
          <w:rFonts w:hint="eastAsia"/>
          <w:sz w:val="24"/>
          <w:szCs w:val="24"/>
        </w:rPr>
        <w:t>方式：</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sz w:val="24"/>
          <w:szCs w:val="24"/>
        </w:rPr>
        <w:t>中标人维护完成经招标人书面确认后，招标人通知中标人开具增值税专用发票，招标人收到发票30日内支付合同款，支付方式：银行承兑汇票。</w:t>
      </w:r>
    </w:p>
    <w:p>
      <w:pPr>
        <w:keepLines w:val="0"/>
        <w:widowControl w:val="0"/>
        <w:suppressLineNumbers w:val="0"/>
        <w:pBdr>
          <w:top w:val="none" w:sz="0" w:space="0" w:color="auto"/>
          <w:left w:val="none" w:sz="0" w:space="0" w:color="auto"/>
          <w:bottom w:val="none" w:sz="0" w:space="0" w:color="auto"/>
          <w:right w:val="none" w:sz="0" w:space="0" w:color="auto"/>
          <w:between w:val="none" w:sz="0" w:space="0" w:color="auto"/>
        </w:pBdr>
        <w:rPr>
          <w:sz w:val="24"/>
          <w:szCs w:val="24"/>
        </w:rPr>
      </w:pPr>
      <w:r>
        <w:rPr>
          <w:sz w:val="24"/>
          <w:szCs w:val="24"/>
        </w:rPr>
        <w:t>四</w:t>
      </w:r>
      <w:r>
        <w:rPr>
          <w:rFonts w:hint="eastAsia"/>
          <w:sz w:val="24"/>
          <w:szCs w:val="24"/>
        </w:rPr>
        <w:t>、投标人资格要求</w:t>
      </w:r>
    </w:p>
    <w:p>
      <w:pPr>
        <w:keepNext w:val="0"/>
        <w:keepLines w:val="0"/>
        <w:pageBreakBefore w:val="0"/>
        <w:widowControl w:val="0"/>
        <w:numPr>
          <w:ilvl w:val="0"/>
          <w:numId w:val="2"/>
        </w:numPr>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rFonts w:hint="eastAsia"/>
          <w:sz w:val="24"/>
          <w:szCs w:val="24"/>
        </w:rPr>
      </w:pPr>
      <w:r>
        <w:rPr>
          <w:rFonts w:hint="eastAsia"/>
          <w:sz w:val="24"/>
          <w:szCs w:val="24"/>
        </w:rPr>
        <w:t>未被“信用中国”（www.creditchina.gov.cn）、中国政府采购网（www.ccgp.gov.cn）列入失信被执行人、重大税收违法案件当事人名单、政府采购严重违法失信行为记录名单；</w:t>
      </w:r>
    </w:p>
    <w:p>
      <w:pPr>
        <w:keepNext w:val="0"/>
        <w:keepLines w:val="0"/>
        <w:pageBreakBefore w:val="0"/>
        <w:widowControl w:val="0"/>
        <w:numPr>
          <w:ilvl w:val="0"/>
          <w:numId w:val="2"/>
        </w:numPr>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sz w:val="24"/>
          <w:szCs w:val="24"/>
        </w:rPr>
      </w:pPr>
      <w:r>
        <w:rPr>
          <w:rFonts w:hint="eastAsia"/>
          <w:sz w:val="24"/>
          <w:szCs w:val="24"/>
        </w:rPr>
        <w:t>本次招标不接受联合体投标。</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sz w:val="24"/>
          <w:szCs w:val="24"/>
        </w:rPr>
        <w:t>五</w:t>
      </w:r>
      <w:r>
        <w:rPr>
          <w:rFonts w:hint="eastAsia"/>
          <w:sz w:val="24"/>
          <w:szCs w:val="24"/>
        </w:rPr>
        <w:t>、获取招标文件：</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1.时间：自本公告发布之日起至投标截止时间。</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2.地点（网址）：化工云商网（巨化数字化招采平台）https://juhua.ccccnet.com/</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3.方式：线上获取。本次采购不提供纸质版采购文件。</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4.报名资料：有效的营业执照。</w:t>
      </w:r>
    </w:p>
    <w:p>
      <w:pPr>
        <w:keepLines w:val="0"/>
        <w:widowControl w:val="0"/>
        <w:suppressLineNumbers w:val="0"/>
        <w:pBdr>
          <w:top w:val="none" w:sz="0" w:space="0" w:color="auto"/>
          <w:left w:val="none" w:sz="0" w:space="0" w:color="auto"/>
          <w:bottom w:val="none" w:sz="0" w:space="0" w:color="auto"/>
          <w:right w:val="none" w:sz="0" w:space="0" w:color="auto"/>
          <w:between w:val="none" w:sz="0" w:space="0" w:color="auto"/>
        </w:pBdr>
        <w:rPr>
          <w:sz w:val="24"/>
          <w:szCs w:val="24"/>
        </w:rPr>
      </w:pPr>
      <w:r>
        <w:rPr>
          <w:sz w:val="24"/>
          <w:szCs w:val="24"/>
        </w:rPr>
        <w:t>六</w:t>
      </w:r>
      <w:r>
        <w:rPr>
          <w:rFonts w:hint="eastAsia"/>
          <w:sz w:val="24"/>
          <w:szCs w:val="24"/>
        </w:rPr>
        <w:t>、投标截止时间：2025年</w:t>
      </w:r>
      <w:r>
        <w:rPr>
          <w:sz w:val="24"/>
          <w:szCs w:val="24"/>
        </w:rPr>
        <w:t>9</w:t>
      </w:r>
      <w:r>
        <w:rPr>
          <w:rFonts w:hint="eastAsia"/>
          <w:sz w:val="24"/>
          <w:szCs w:val="24"/>
        </w:rPr>
        <w:t>月</w:t>
      </w:r>
      <w:r>
        <w:rPr>
          <w:sz w:val="24"/>
          <w:szCs w:val="24"/>
        </w:rPr>
        <w:t>1</w:t>
      </w:r>
      <w:r>
        <w:rPr>
          <w:rFonts w:hint="eastAsia"/>
          <w:sz w:val="24"/>
          <w:szCs w:val="24"/>
        </w:rPr>
        <w:t>日</w:t>
      </w:r>
      <w:r>
        <w:rPr>
          <w:sz w:val="24"/>
          <w:szCs w:val="24"/>
        </w:rPr>
        <w:t>9</w:t>
      </w:r>
      <w:r>
        <w:rPr>
          <w:rFonts w:hint="eastAsia"/>
          <w:sz w:val="24"/>
          <w:szCs w:val="24"/>
        </w:rPr>
        <w:t>时00 分（北京时间）</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sz w:val="24"/>
          <w:szCs w:val="24"/>
        </w:rPr>
      </w:pPr>
      <w:r>
        <w:rPr>
          <w:sz w:val="24"/>
          <w:szCs w:val="24"/>
        </w:rPr>
        <w:t>七</w:t>
      </w:r>
      <w:r>
        <w:rPr>
          <w:rFonts w:hint="eastAsia"/>
          <w:sz w:val="24"/>
          <w:szCs w:val="24"/>
        </w:rPr>
        <w:t>、投标地点：“电子投标文件”：化工云商网（巨化数字化招采平台）https://juhua.ccccnet.com/#/在线投标。</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sz w:val="24"/>
          <w:szCs w:val="24"/>
        </w:rPr>
      </w:pPr>
      <w:r>
        <w:rPr>
          <w:sz w:val="24"/>
          <w:szCs w:val="24"/>
        </w:rPr>
        <w:t>八</w:t>
      </w:r>
      <w:r>
        <w:rPr>
          <w:rFonts w:hint="eastAsia"/>
          <w:sz w:val="24"/>
          <w:szCs w:val="24"/>
        </w:rPr>
        <w:t xml:space="preserve">、开标时间：2025年 </w:t>
      </w:r>
      <w:r>
        <w:rPr>
          <w:sz w:val="24"/>
          <w:szCs w:val="24"/>
        </w:rPr>
        <w:t>9</w:t>
      </w:r>
      <w:r>
        <w:rPr>
          <w:rFonts w:hint="eastAsia"/>
          <w:sz w:val="24"/>
          <w:szCs w:val="24"/>
        </w:rPr>
        <w:t xml:space="preserve">月 </w:t>
      </w:r>
      <w:r>
        <w:rPr>
          <w:sz w:val="24"/>
          <w:szCs w:val="24"/>
        </w:rPr>
        <w:t>1</w:t>
      </w:r>
      <w:r>
        <w:rPr>
          <w:rFonts w:hint="eastAsia"/>
          <w:sz w:val="24"/>
          <w:szCs w:val="24"/>
        </w:rPr>
        <w:t>日</w:t>
      </w:r>
      <w:r>
        <w:rPr>
          <w:sz w:val="24"/>
          <w:szCs w:val="24"/>
        </w:rPr>
        <w:t>9</w:t>
      </w:r>
      <w:r>
        <w:rPr>
          <w:rFonts w:hint="eastAsia"/>
          <w:sz w:val="24"/>
          <w:szCs w:val="24"/>
        </w:rPr>
        <w:t>时</w:t>
      </w:r>
      <w:r>
        <w:rPr>
          <w:sz w:val="24"/>
          <w:szCs w:val="24"/>
        </w:rPr>
        <w:t>1</w:t>
      </w:r>
      <w:r>
        <w:rPr>
          <w:rFonts w:hint="eastAsia"/>
          <w:sz w:val="24"/>
          <w:szCs w:val="24"/>
        </w:rPr>
        <w:t>0分（北京时间）</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sz w:val="24"/>
          <w:szCs w:val="24"/>
        </w:rPr>
      </w:pPr>
      <w:r>
        <w:rPr>
          <w:sz w:val="24"/>
          <w:szCs w:val="24"/>
        </w:rPr>
        <w:t>九</w:t>
      </w:r>
      <w:r>
        <w:rPr>
          <w:rFonts w:hint="eastAsia"/>
          <w:sz w:val="24"/>
          <w:szCs w:val="24"/>
        </w:rPr>
        <w:t>、开标地点（网址）：化工云商网（巨化数字化招采平台）https://juhua.ccccnet.com/#/</w:t>
      </w:r>
      <w:r>
        <w:rPr>
          <w:sz w:val="24"/>
          <w:szCs w:val="24"/>
        </w:rPr>
        <w:t> </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jc w:val="left"/>
        <w:rPr>
          <w:sz w:val="24"/>
          <w:szCs w:val="24"/>
        </w:rPr>
      </w:pPr>
      <w:r>
        <w:rPr>
          <w:sz w:val="24"/>
          <w:szCs w:val="24"/>
        </w:rPr>
        <w:t>十</w:t>
      </w:r>
      <w:r>
        <w:rPr>
          <w:rFonts w:hint="eastAsia"/>
          <w:sz w:val="24"/>
          <w:szCs w:val="24"/>
        </w:rPr>
        <w:t>、公告信息发布网站：化工云商网（巨化数字化招采平台）https://juhua.ccccnet.com/#/</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十</w:t>
      </w:r>
      <w:r>
        <w:rPr>
          <w:sz w:val="24"/>
          <w:szCs w:val="24"/>
        </w:rPr>
        <w:t>一</w:t>
      </w:r>
      <w:r>
        <w:rPr>
          <w:rFonts w:hint="eastAsia"/>
          <w:sz w:val="24"/>
          <w:szCs w:val="24"/>
        </w:rPr>
        <w:t>、联系方法：</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招标人：</w:t>
      </w:r>
      <w:r>
        <w:rPr>
          <w:sz w:val="24"/>
          <w:szCs w:val="24"/>
        </w:rPr>
        <w:t>浙江巨化热电有限公司</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sz w:val="24"/>
          <w:szCs w:val="24"/>
        </w:rPr>
        <w:t>商务</w:t>
      </w:r>
      <w:r>
        <w:rPr>
          <w:rFonts w:hint="eastAsia"/>
          <w:sz w:val="24"/>
          <w:szCs w:val="24"/>
        </w:rPr>
        <w:t>联系人：</w:t>
      </w:r>
      <w:r>
        <w:rPr>
          <w:sz w:val="24"/>
          <w:szCs w:val="24"/>
        </w:rPr>
        <w:t>方春梅   18905701003    技术联系人：吴素芳15057015471</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监督部门：巨化招标办公室</w:t>
      </w:r>
      <w:bookmarkStart w:id="0" w:name="_GoBack"/>
      <w:bookmarkEnd w:id="0"/>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between w:val="none" w:sz="0" w:space="0" w:color="auto"/>
        </w:pBdr>
        <w:suppressAutoHyphens w:val="0"/>
        <w:rPr>
          <w:sz w:val="24"/>
          <w:szCs w:val="24"/>
        </w:rPr>
      </w:pPr>
      <w:r>
        <w:rPr>
          <w:rFonts w:hint="eastAsia"/>
          <w:sz w:val="24"/>
          <w:szCs w:val="24"/>
        </w:rPr>
        <w:t>联系电话：0570-3091876</w:t>
      </w:r>
    </w:p>
    <w:p>
      <w:pPr>
        <w:ind w:firstLine="0"/>
        <w:rPr>
          <w:sz w:val="24"/>
          <w:szCs w:val="24"/>
        </w:rPr>
      </w:pPr>
    </w:p>
    <w:p>
      <w:pPr>
        <w:ind w:left="360"/>
        <w:rPr>
          <w:sz w:val="24"/>
          <w:szCs w:val="24"/>
        </w:rPr>
      </w:pPr>
      <w:r>
        <w:rPr>
          <w:sz w:val="24"/>
          <w:szCs w:val="24"/>
        </w:rPr>
        <w:t xml:space="preserve">                                浙江巨化热电有限公司经营管理科</w:t>
      </w:r>
    </w:p>
    <w:p>
      <w:pPr>
        <w:ind w:left="360"/>
      </w:pPr>
      <w:r>
        <w:rPr>
          <w:sz w:val="24"/>
          <w:szCs w:val="24"/>
        </w:rPr>
        <w:t xml:space="preserve">                                   2025年8月28日</w:t>
      </w:r>
    </w:p>
    <w:sectPr>
      <w:pgSz w:w="11907" w:h="16840"/>
      <w:pgMar w:top="1134" w:right="567" w:bottom="1134" w:left="1134"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B7BA7DC5"/>
    <w:multiLevelType w:val="hybridMultilevel"/>
    <w:tmpl w:val="00000000"/>
    <w:lvl w:ilvl="0">
      <w:start w:val="1"/>
      <w:numFmt w:val="chineseCountingThousand"/>
      <w:lvlRestart w:val="0"/>
      <w:lvlText w:val="%1、"/>
      <w:lvlJc w:val="left"/>
      <w:pPr>
        <w:ind w:left="480" w:hanging="48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3F2D4E8"/>
    <w:multiLevelType w:val="hybridMultilevel"/>
    <w:tmpl w:val="00000000"/>
    <w:lvl w:ilvl="0">
      <w:start w:val="1"/>
      <w:numFmt w:val="decimal"/>
      <w:lvlRestart w:val="0"/>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jc w:val="both"/>
      <w:outlineLvl w:val="0"/>
    </w:pPr>
    <w:rPr>
      <w:rFonts w:ascii="Times New Roman" w:eastAsia="宋体" w:cs="Times New Roman" w:hAnsi="Times New Roman"/>
      <w:b/>
      <w:kern w:val="44"/>
      <w:sz w:val="44"/>
      <w:szCs w:val="20"/>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70</TotalTime>
  <Application>Yozo_Office27021597764231179</Application>
  <Pages>1</Pages>
  <Words>717</Words>
  <Characters>939</Characters>
  <Lines>49</Lines>
  <Paragraphs>40</Paragraphs>
  <CharactersWithSpaces>1021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sd01</dc:creator>
  <cp:lastModifiedBy>sd01</cp:lastModifiedBy>
  <cp:revision>1</cp:revision>
  <dcterms:created xsi:type="dcterms:W3CDTF">2025-07-23T07:19:41Z</dcterms:created>
  <dcterms:modified xsi:type="dcterms:W3CDTF">2025-08-28T03:05:16Z</dcterms:modified>
</cp:coreProperties>
</file>