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jc w:val="center"/>
        <w:rPr>
          <w:rFonts w:ascii="仿宋" w:eastAsia="仿宋" w:cs="宋体" w:hAnsi="仿宋"/>
          <w:color w:val="000000"/>
          <w:kern w:val="0"/>
          <w:sz w:val="32"/>
          <w:szCs w:val="32"/>
        </w:rPr>
      </w:pPr>
      <w:r>
        <w:rPr>
          <w:rFonts w:ascii="仿宋" w:eastAsia="仿宋" w:cs="宋体" w:hAnsi="仿宋"/>
          <w:b/>
          <w:bCs/>
          <w:color w:val="000000"/>
          <w:kern w:val="0"/>
          <w:sz w:val="32"/>
          <w:szCs w:val="32"/>
        </w:rPr>
        <w:t>浙江兰溪巨化氟化学有限公司非标定制加工件采购公告</w:t>
      </w:r>
      <w:r>
        <w:rPr>
          <w:rFonts w:ascii="仿宋" w:eastAsia="仿宋" w:cs="宋体" w:hAnsi="仿宋"/>
          <w:color w:val="000000"/>
          <w:kern w:val="0"/>
          <w:sz w:val="32"/>
          <w:szCs w:val="32"/>
        </w:rPr>
        <w:t xml:space="preserve"> </w:t>
      </w:r>
    </w:p>
    <w:p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现有浙江兰溪巨化氟化学有限公司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因</w:t>
      </w:r>
      <w:r>
        <w:rPr>
          <w:rFonts w:ascii="仿宋" w:eastAsia="仿宋" w:cs="Arial" w:hAnsi="仿宋" w:hint="eastAsia"/>
          <w:sz w:val="24"/>
          <w:szCs w:val="24"/>
        </w:rPr>
        <w:t>生产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需要，特在巨化数字化招采平台</w:t>
      </w:r>
      <w:r>
        <w:rPr>
          <w:rFonts w:ascii="仿宋" w:eastAsia="仿宋" w:cs="Arial" w:hAnsi="仿宋"/>
          <w:color w:val="000000"/>
          <w:sz w:val="24"/>
          <w:szCs w:val="24"/>
        </w:rPr>
        <w:t>(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begin"/>
      </w:r>
      <w:r>
        <w:instrText>HYPERLINK "https://juhua.ccccnet.com"</w:instrText>
      </w:r>
      <w:r>
        <w:rPr>
          <w:rStyle w:val="15"/>
          <w:rFonts w:ascii="仿宋" w:eastAsia="仿宋" w:cs="Arial" w:hAnsi="仿宋"/>
          <w:sz w:val="24"/>
          <w:szCs w:val="24"/>
        </w:rPr>
        <w:fldChar w:fldCharType="separate"/>
      </w:r>
      <w:r>
        <w:rPr>
          <w:rStyle w:val="15"/>
          <w:rFonts w:ascii="仿宋" w:eastAsia="仿宋" w:cs="Arial" w:hAnsi="仿宋"/>
          <w:sz w:val="24"/>
          <w:szCs w:val="24"/>
        </w:rPr>
        <w:t>https://juhua.ccccnet.com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end"/>
      </w:r>
      <w:r>
        <w:rPr>
          <w:rFonts w:ascii="仿宋" w:eastAsia="仿宋" w:cs="Arial" w:hAnsi="仿宋"/>
          <w:color w:val="000000"/>
          <w:sz w:val="24"/>
          <w:szCs w:val="24"/>
        </w:rPr>
        <w:t>)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采购</w:t>
      </w:r>
      <w:r>
        <w:rPr>
          <w:rFonts w:ascii="仿宋" w:eastAsia="仿宋" w:cs="Arial" w:hAnsi="仿宋"/>
          <w:color w:val="000000"/>
          <w:sz w:val="24"/>
          <w:szCs w:val="24"/>
        </w:rPr>
        <w:t>非标定制加工件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实行网上竞价，竞价模式为自由竞价，报价截止时间为2</w:t>
      </w:r>
      <w:r>
        <w:rPr>
          <w:rFonts w:ascii="仿宋" w:eastAsia="仿宋" w:cs="Arial" w:hAnsi="仿宋"/>
          <w:color w:val="000000"/>
          <w:sz w:val="24"/>
          <w:szCs w:val="24"/>
        </w:rPr>
        <w:t>025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年</w:t>
      </w:r>
      <w:r>
        <w:rPr>
          <w:rFonts w:ascii="仿宋" w:eastAsia="仿宋" w:cs="Arial" w:hAnsi="仿宋"/>
          <w:color w:val="000000"/>
          <w:sz w:val="24"/>
          <w:szCs w:val="24"/>
        </w:rPr>
        <w:t>6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月</w:t>
      </w:r>
      <w:r>
        <w:rPr>
          <w:rFonts w:ascii="仿宋" w:eastAsia="仿宋" w:cs="Arial" w:hAnsi="仿宋"/>
          <w:color w:val="000000"/>
          <w:sz w:val="24"/>
          <w:szCs w:val="24"/>
        </w:rPr>
        <w:t>13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日</w:t>
      </w:r>
      <w:r>
        <w:rPr>
          <w:rFonts w:ascii="仿宋" w:eastAsia="仿宋" w:cs="Arial" w:hAnsi="仿宋"/>
          <w:color w:val="000000"/>
          <w:sz w:val="24"/>
          <w:szCs w:val="24"/>
        </w:rPr>
        <w:t>16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时。</w:t>
      </w:r>
    </w:p>
    <w:p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1、采购物资描述：</w:t>
      </w:r>
    </w:p>
    <w:tbl>
      <w:tblPr>
        <w:jc w:val="left"/>
        <w:tblInd w:w="-509" w:type="dxa"/>
        <w:tblW w:w="9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795"/>
        <w:gridCol w:w="690"/>
        <w:gridCol w:w="735"/>
        <w:gridCol w:w="944"/>
        <w:gridCol w:w="1094"/>
      </w:tblGrid>
      <w:t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物资名称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物资规格型号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数量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单价（元）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总价（元）</w:t>
            </w:r>
          </w:p>
        </w:tc>
      </w:tr>
      <w:tr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非标定制加工件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Cs w:val="21"/>
              </w:rPr>
              <w:t>1.5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 w:val="24"/>
                <w:szCs w:val="24"/>
              </w:rPr>
              <w:t>3000mm</w:t>
            </w:r>
            <w:r>
              <w:rPr>
                <w:rFonts w:ascii="仿宋" w:eastAsia="仿宋" w:hint="eastAsia"/>
                <w:color w:val="000000"/>
                <w:szCs w:val="21"/>
              </w:rPr>
              <w:t>（外热缩膜）/316L/G5/8(F)-CGA330(F)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rPr>
          <w:trHeight w:val="61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非标定制加工件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Cs w:val="21"/>
              </w:rPr>
              <w:t>1.5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 w:val="24"/>
                <w:szCs w:val="24"/>
              </w:rPr>
              <w:t>2000mm</w:t>
            </w:r>
            <w:r>
              <w:rPr>
                <w:rFonts w:ascii="仿宋" w:eastAsia="仿宋" w:hint="eastAsia"/>
                <w:color w:val="000000"/>
                <w:szCs w:val="21"/>
              </w:rPr>
              <w:t>（外热缩膜）/316L/G5/8(F)-CGA330(F)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非标定制加工件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Cs w:val="21"/>
              </w:rPr>
              <w:t>1.5</w:t>
            </w:r>
            <w:r>
              <w:rPr>
                <w:rFonts w:ascii="仿宋" w:eastAsia="仿宋" w:hAnsi="仿宋" w:hint="eastAsia"/>
                <w:szCs w:val="21"/>
              </w:rPr>
              <w:t>×</w:t>
            </w:r>
            <w:r>
              <w:rPr>
                <w:rFonts w:ascii="仿宋" w:eastAsia="仿宋" w:hAnsi="仿宋"/>
                <w:sz w:val="24"/>
                <w:szCs w:val="24"/>
              </w:rPr>
              <w:t>1500mm</w:t>
            </w:r>
            <w:r>
              <w:rPr>
                <w:rFonts w:ascii="仿宋" w:eastAsia="仿宋" w:hint="eastAsia"/>
                <w:color w:val="000000"/>
                <w:szCs w:val="21"/>
              </w:rPr>
              <w:t>（外热缩膜）/316L/G5/8(F)-CGA330(F)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>
      <w:pPr>
        <w:spacing w:line="340" w:lineRule="exact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2、质量要求、技术标准、供方质量负责的条件：</w:t>
      </w:r>
      <w:r>
        <w:rPr>
          <w:rFonts w:ascii="仿宋" w:eastAsia="仿宋" w:hint="eastAsia"/>
          <w:color w:val="000000"/>
          <w:sz w:val="24"/>
          <w:szCs w:val="24"/>
          <w:u w:val="single"/>
        </w:rPr>
        <w:t>按照相关国家标准GB/T28054-2011执行</w:t>
      </w:r>
      <w:r>
        <w:rPr>
          <w:rFonts w:ascii="仿宋" w:eastAsia="仿宋" w:hint="eastAsia"/>
          <w:color w:val="000000"/>
          <w:sz w:val="24"/>
          <w:szCs w:val="24"/>
        </w:rPr>
        <w:t>。</w:t>
      </w:r>
    </w:p>
    <w:p>
      <w:pPr>
        <w:widowControl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单价含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13%增值税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，含运费。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、随货提供资料：须提供发货清单、质保书、产品合格证等资料。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5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、交货地点：交货地点为需方仓库。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6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、交货时间：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以投标方注明最短的交货时间。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7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、运输方式及费用：供方负责运输运货到需方工厂，并承担运费，卸货由需方负责。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8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、结算方式及期限：货到经需方确认，并提供增值税发票后30天内以银行转账方式支付货款。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9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、违约责任：若因供方原因延期交货，供方应承担违约责任，每推迟一天扣供方总货款的万分之五作为违约金。如因需方原因造成的推迟，供货周期相应顺延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双方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协商解决。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0、解决合同纠纷的方式：双方协商解决，</w:t>
      </w:r>
      <w:r>
        <w:rPr>
          <w:rFonts w:ascii="仿宋" w:eastAsia="仿宋" w:hAnsi="仿宋" w:hint="eastAsia"/>
          <w:color w:val="000000"/>
          <w:sz w:val="24"/>
          <w:szCs w:val="24"/>
        </w:rPr>
        <w:t>协商不成可依法向合同签订所在地人民法院起诉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1、其他约定事项：货物在运输途中如有损坏由供方负全责。 </w:t>
      </w:r>
      <w:bookmarkStart w:id="0" w:name="_GoBack"/>
      <w:bookmarkEnd w:id="0"/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2、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报价要求：网上报价并提供企业生产资格、资质证明文件复印件，加盖公章。此次招标设立最高限价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36000元，超过最高限价的投标作为废标处理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13、评标：</w:t>
      </w:r>
      <w:r>
        <w:rPr>
          <w:rFonts w:ascii="仿宋" w:eastAsia="仿宋" w:cs="仿宋" w:hint="eastAsia"/>
          <w:sz w:val="24"/>
        </w:rPr>
        <w:t>组建3人及以上单数的评标小组，根据</w:t>
      </w:r>
      <w:r>
        <w:rPr>
          <w:rFonts w:ascii="仿宋" w:eastAsia="仿宋" w:cs="仿宋"/>
          <w:sz w:val="24"/>
        </w:rPr>
        <w:t>最低价中标的方式</w:t>
      </w:r>
      <w:r>
        <w:rPr>
          <w:rFonts w:ascii="仿宋" w:eastAsia="仿宋" w:cs="仿宋" w:hint="eastAsia"/>
          <w:sz w:val="24"/>
        </w:rPr>
        <w:t>进行评标</w:t>
      </w:r>
      <w:r>
        <w:rPr>
          <w:rFonts w:hint="eastAsia"/>
          <w:sz w:val="24"/>
        </w:rPr>
        <w:t>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单位：浙江兰溪巨化氟化学有限公司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地址：浙江省兰溪市经济开发区宝龙路1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0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号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联系人：王 敏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联系电话：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19957921132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/>
          <w:color w:val="000000"/>
          <w:kern w:val="0"/>
          <w:sz w:val="24"/>
          <w:szCs w:val="24"/>
        </w:rPr>
        <w:tab/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ind w:right="240" w:firstLine="480"/>
        <w:jc w:val="righ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浙江兰溪巨化氟化学有限公司 </w:t>
      </w: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20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5年6月9日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563C1"/>
      <w:u w:val="single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703</TotalTime>
  <Application>Yozo_Office27021597764231179</Application>
  <Pages>1</Pages>
  <Words>0</Words>
  <Characters>699</Characters>
  <Lines>0</Lines>
  <Paragraphs>23</Paragraphs>
  <CharactersWithSpaces>932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王敏</dc:creator>
  <cp:lastModifiedBy>wangmin</cp:lastModifiedBy>
  <cp:revision>33</cp:revision>
  <cp:lastPrinted>2025-04-15T03:02:59Z</cp:lastPrinted>
  <dcterms:created xsi:type="dcterms:W3CDTF">2023-03-30T02:27:00Z</dcterms:created>
  <dcterms:modified xsi:type="dcterms:W3CDTF">2025-06-09T01:31:10Z</dcterms:modified>
</cp:coreProperties>
</file>