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6A4EE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浙江歌瑞新材料有限公司注塑模具</w:t>
      </w:r>
      <w:bookmarkStart w:id="0" w:name="_GoBack"/>
      <w:bookmarkEnd w:id="0"/>
      <w:r>
        <w:rPr>
          <w:rFonts w:hint="eastAsia"/>
          <w:lang w:val="en-US" w:eastAsia="zh-CN"/>
        </w:rPr>
        <w:t>采购文件</w:t>
      </w:r>
    </w:p>
    <w:p w14:paraId="56FBE687">
      <w:p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浙江歌瑞新材料有限公司需采购注塑模具5001（1号）与5001（4号）各一套，预算总价格为</w:t>
      </w:r>
      <w:r>
        <w:rPr>
          <w:rFonts w:hint="eastAsia"/>
          <w:b/>
          <w:bCs/>
          <w:color w:val="FF0000"/>
          <w:sz w:val="28"/>
          <w:szCs w:val="28"/>
          <w:highlight w:val="yellow"/>
          <w:u w:val="single"/>
          <w:lang w:val="en-US" w:eastAsia="zh-CN"/>
        </w:rPr>
        <w:t>19万元</w:t>
      </w:r>
      <w:r>
        <w:rPr>
          <w:rFonts w:hint="eastAsia"/>
          <w:sz w:val="24"/>
          <w:szCs w:val="24"/>
          <w:lang w:val="en-US" w:eastAsia="zh-CN"/>
        </w:rPr>
        <w:t>。具体参数详见下表：</w:t>
      </w:r>
    </w:p>
    <w:p w14:paraId="31AE9930">
      <w:pPr>
        <w:jc w:val="both"/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一、参数要求</w:t>
      </w:r>
    </w:p>
    <w:tbl>
      <w:tblPr>
        <w:tblStyle w:val="4"/>
        <w:tblW w:w="483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1076"/>
        <w:gridCol w:w="1363"/>
        <w:gridCol w:w="1562"/>
        <w:gridCol w:w="1417"/>
        <w:gridCol w:w="1297"/>
        <w:gridCol w:w="1579"/>
        <w:gridCol w:w="1127"/>
        <w:gridCol w:w="942"/>
        <w:gridCol w:w="1189"/>
        <w:gridCol w:w="2276"/>
      </w:tblGrid>
      <w:tr w14:paraId="2C2E8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8" w:type="pct"/>
          </w:tcPr>
          <w:p w14:paraId="5B8FEFB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75" w:type="pct"/>
          </w:tcPr>
          <w:p w14:paraId="78C3157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1972DB9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476" w:type="pct"/>
          </w:tcPr>
          <w:p w14:paraId="5559460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产品</w:t>
            </w:r>
          </w:p>
          <w:p w14:paraId="746F746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545" w:type="pct"/>
          </w:tcPr>
          <w:p w14:paraId="34BED84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图片</w:t>
            </w:r>
          </w:p>
        </w:tc>
        <w:tc>
          <w:tcPr>
            <w:tcW w:w="495" w:type="pct"/>
          </w:tcPr>
          <w:p w14:paraId="2886253F"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穴数</w:t>
            </w:r>
          </w:p>
          <w:p w14:paraId="632A81C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53" w:type="pct"/>
          </w:tcPr>
          <w:p w14:paraId="0783742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2BBE6C5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钢料</w:t>
            </w:r>
          </w:p>
        </w:tc>
        <w:tc>
          <w:tcPr>
            <w:tcW w:w="551" w:type="pct"/>
          </w:tcPr>
          <w:p w14:paraId="6BC945F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681CC8A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描述</w:t>
            </w:r>
          </w:p>
        </w:tc>
        <w:tc>
          <w:tcPr>
            <w:tcW w:w="393" w:type="pct"/>
          </w:tcPr>
          <w:p w14:paraId="571983C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成型</w:t>
            </w:r>
          </w:p>
          <w:p w14:paraId="2402013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材料</w:t>
            </w:r>
          </w:p>
        </w:tc>
        <w:tc>
          <w:tcPr>
            <w:tcW w:w="329" w:type="pct"/>
          </w:tcPr>
          <w:p w14:paraId="6F86AA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092A994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寿命</w:t>
            </w:r>
          </w:p>
        </w:tc>
        <w:tc>
          <w:tcPr>
            <w:tcW w:w="415" w:type="pct"/>
            <w:vAlign w:val="top"/>
          </w:tcPr>
          <w:p w14:paraId="08216FC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开模周期</w:t>
            </w:r>
          </w:p>
        </w:tc>
        <w:tc>
          <w:tcPr>
            <w:tcW w:w="795" w:type="pct"/>
          </w:tcPr>
          <w:p w14:paraId="5C8BC0F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 w14:paraId="72DDF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68" w:type="pct"/>
            <w:vAlign w:val="center"/>
          </w:tcPr>
          <w:p w14:paraId="145ABCEB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75" w:type="pct"/>
            <w:vAlign w:val="center"/>
          </w:tcPr>
          <w:p w14:paraId="21DE6B98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注塑</w:t>
            </w:r>
          </w:p>
          <w:p w14:paraId="2AA60BA1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</w:tc>
        <w:tc>
          <w:tcPr>
            <w:tcW w:w="476" w:type="pct"/>
          </w:tcPr>
          <w:p w14:paraId="6BFA46C5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产品5001</w:t>
            </w:r>
          </w:p>
          <w:p w14:paraId="3214EE6D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（1号）</w:t>
            </w:r>
          </w:p>
        </w:tc>
        <w:tc>
          <w:tcPr>
            <w:tcW w:w="545" w:type="pct"/>
          </w:tcPr>
          <w:p w14:paraId="2866FA21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 w14:paraId="7438CE23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45185" cy="577215"/>
                  <wp:effectExtent l="0" t="0" r="12065" b="133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185" cy="577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" w:type="pct"/>
            <w:vAlign w:val="top"/>
          </w:tcPr>
          <w:p w14:paraId="6778087F"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1模出4只</w:t>
            </w:r>
          </w:p>
          <w:p w14:paraId="4F3CE23A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53" w:type="pct"/>
            <w:vAlign w:val="top"/>
          </w:tcPr>
          <w:p w14:paraId="54E12AA2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8424合金钢</w:t>
            </w:r>
          </w:p>
        </w:tc>
        <w:tc>
          <w:tcPr>
            <w:tcW w:w="551" w:type="pct"/>
          </w:tcPr>
          <w:p w14:paraId="29111E21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采用双叶富得巴精密模架；全热流道模具，热流道品牌要求：贝斯特、马斯特；模具需热处理</w:t>
            </w:r>
          </w:p>
        </w:tc>
        <w:tc>
          <w:tcPr>
            <w:tcW w:w="393" w:type="pct"/>
            <w:vMerge w:val="restart"/>
          </w:tcPr>
          <w:p w14:paraId="38AC9791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PA66注射级，热稳定；牌号：B1N</w:t>
            </w:r>
          </w:p>
          <w:p w14:paraId="5A282BFE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" w:type="pct"/>
            <w:vMerge w:val="restart"/>
          </w:tcPr>
          <w:p w14:paraId="47F71322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50万模以上</w:t>
            </w:r>
          </w:p>
        </w:tc>
        <w:tc>
          <w:tcPr>
            <w:tcW w:w="415" w:type="pct"/>
            <w:vMerge w:val="restart"/>
            <w:vAlign w:val="top"/>
          </w:tcPr>
          <w:p w14:paraId="51031873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40日历天以内</w:t>
            </w:r>
          </w:p>
        </w:tc>
        <w:tc>
          <w:tcPr>
            <w:tcW w:w="795" w:type="pct"/>
            <w:vMerge w:val="restart"/>
          </w:tcPr>
          <w:p w14:paraId="7809FD6F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模具精加工使用的设备必须是进口设备。模具使用寿命范围内模具本身质量问题，非人为因素，要无条件给予修复。</w:t>
            </w:r>
          </w:p>
        </w:tc>
      </w:tr>
      <w:tr w14:paraId="1DA19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68" w:type="pct"/>
            <w:vAlign w:val="center"/>
          </w:tcPr>
          <w:p w14:paraId="53162AC2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75" w:type="pct"/>
            <w:vAlign w:val="top"/>
          </w:tcPr>
          <w:p w14:paraId="014F0CCE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注塑</w:t>
            </w:r>
          </w:p>
          <w:p w14:paraId="35BAB6EE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</w:tc>
        <w:tc>
          <w:tcPr>
            <w:tcW w:w="476" w:type="pct"/>
          </w:tcPr>
          <w:p w14:paraId="2AFEC170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产品5001</w:t>
            </w:r>
          </w:p>
          <w:p w14:paraId="2085178A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号）</w:t>
            </w:r>
          </w:p>
        </w:tc>
        <w:tc>
          <w:tcPr>
            <w:tcW w:w="545" w:type="pct"/>
          </w:tcPr>
          <w:p w14:paraId="3E3203D3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 w14:paraId="0FC52FA3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47090" cy="532130"/>
                  <wp:effectExtent l="0" t="0" r="10160" b="127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90" cy="53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" w:type="pct"/>
            <w:vAlign w:val="top"/>
          </w:tcPr>
          <w:p w14:paraId="786B4C75"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1模出2只</w:t>
            </w:r>
          </w:p>
          <w:p w14:paraId="437762BB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53" w:type="pct"/>
            <w:vAlign w:val="top"/>
          </w:tcPr>
          <w:p w14:paraId="25DF42CD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H13钢</w:t>
            </w:r>
          </w:p>
        </w:tc>
        <w:tc>
          <w:tcPr>
            <w:tcW w:w="551" w:type="pct"/>
          </w:tcPr>
          <w:p w14:paraId="34D93A68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龙记标准模架；冷流道模具；模具需热处理</w:t>
            </w:r>
          </w:p>
        </w:tc>
        <w:tc>
          <w:tcPr>
            <w:tcW w:w="393" w:type="pct"/>
            <w:vMerge w:val="continue"/>
          </w:tcPr>
          <w:p w14:paraId="1B446D74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9" w:type="pct"/>
            <w:vMerge w:val="continue"/>
          </w:tcPr>
          <w:p w14:paraId="1B0CC924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5" w:type="pct"/>
            <w:vMerge w:val="continue"/>
          </w:tcPr>
          <w:p w14:paraId="4481338C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pct"/>
            <w:vMerge w:val="continue"/>
          </w:tcPr>
          <w:p w14:paraId="36E64D8A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300B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restart"/>
            <w:vAlign w:val="center"/>
          </w:tcPr>
          <w:p w14:paraId="2D46DF1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75" w:type="pct"/>
            <w:vMerge w:val="restart"/>
            <w:vAlign w:val="center"/>
          </w:tcPr>
          <w:p w14:paraId="27AE76E5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设备</w:t>
            </w:r>
          </w:p>
          <w:p w14:paraId="77575D8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参数</w:t>
            </w:r>
          </w:p>
        </w:tc>
        <w:tc>
          <w:tcPr>
            <w:tcW w:w="4455" w:type="pct"/>
            <w:gridSpan w:val="9"/>
          </w:tcPr>
          <w:p w14:paraId="32B31769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产品5001（1号）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注塑机：德马格160/520-430C，合模力1600KN、螺杆容积430c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㎡，模具高度大于300mm，导柱距离520mm.</w:t>
            </w:r>
          </w:p>
          <w:p w14:paraId="17E56B55"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产品5001（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号）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注塑机：宁波海天MA600Ⅱ/130，合模力600KN、螺杆容积50c㎡，模具高度330-120mm，导柱距离310mm</w:t>
            </w:r>
          </w:p>
        </w:tc>
      </w:tr>
      <w:tr w14:paraId="28E3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continue"/>
            <w:vAlign w:val="center"/>
          </w:tcPr>
          <w:p w14:paraId="2E46B905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75" w:type="pct"/>
            <w:vMerge w:val="continue"/>
            <w:vAlign w:val="center"/>
          </w:tcPr>
          <w:p w14:paraId="73C76D77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55" w:type="pct"/>
            <w:gridSpan w:val="9"/>
          </w:tcPr>
          <w:p w14:paraId="5693BCDB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对设备参数还有不明的问题可以来现场沟通。</w:t>
            </w:r>
          </w:p>
        </w:tc>
      </w:tr>
      <w:tr w14:paraId="6EBA5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restart"/>
            <w:vAlign w:val="center"/>
          </w:tcPr>
          <w:p w14:paraId="28E880A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75" w:type="pct"/>
            <w:vMerge w:val="restart"/>
            <w:vAlign w:val="center"/>
          </w:tcPr>
          <w:p w14:paraId="3637D2B4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产品</w:t>
            </w:r>
          </w:p>
          <w:p w14:paraId="1CE3998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4455" w:type="pct"/>
            <w:gridSpan w:val="9"/>
          </w:tcPr>
          <w:p w14:paraId="4E5114C7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注塑：产品要求无毛刺、外观无缺陷，尺寸符合图纸要求且一致，不影响注胶模具密封。</w:t>
            </w:r>
          </w:p>
        </w:tc>
      </w:tr>
      <w:tr w14:paraId="4B8F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continue"/>
          </w:tcPr>
          <w:p w14:paraId="56193379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75" w:type="pct"/>
            <w:vMerge w:val="continue"/>
          </w:tcPr>
          <w:p w14:paraId="3BC701C4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55" w:type="pct"/>
            <w:gridSpan w:val="9"/>
          </w:tcPr>
          <w:p w14:paraId="5D3CD4B6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要求：产品模具设计合理、稳定可靠、经久耐用，能自动落料连续生产。</w:t>
            </w:r>
          </w:p>
        </w:tc>
      </w:tr>
      <w:tr w14:paraId="4E83D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8" w:type="pct"/>
          </w:tcPr>
          <w:p w14:paraId="2F831B72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75" w:type="pct"/>
          </w:tcPr>
          <w:p w14:paraId="7DFA9FA8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技术交流</w:t>
            </w:r>
          </w:p>
        </w:tc>
        <w:tc>
          <w:tcPr>
            <w:tcW w:w="4455" w:type="pct"/>
            <w:gridSpan w:val="9"/>
          </w:tcPr>
          <w:p w14:paraId="37A20E08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受技术保密原因，有意向供应商需自行进行现场或其他方式技术交流。</w:t>
            </w:r>
          </w:p>
        </w:tc>
      </w:tr>
    </w:tbl>
    <w:p w14:paraId="0FA232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</w:p>
    <w:p w14:paraId="350956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</w:p>
    <w:p w14:paraId="4CC4E2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投标人资格要求</w:t>
      </w:r>
    </w:p>
    <w:p w14:paraId="22C2C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1、具有有效的营业执照，具有相应的经营范围或资质；</w:t>
      </w:r>
    </w:p>
    <w:p w14:paraId="7EA0C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689" w:leftChars="328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2、具备相应的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供货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安装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、维修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和履行合同的能力。</w:t>
      </w:r>
    </w:p>
    <w:p w14:paraId="1AFBE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689" w:leftChars="328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3、本项目不接受联合体投标，中标后不得转包。</w:t>
      </w:r>
    </w:p>
    <w:p w14:paraId="0B2E4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获取招标文件：</w:t>
      </w:r>
    </w:p>
    <w:p w14:paraId="2729F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1.时间：自本公告发布之日起至投标截止时间。</w:t>
      </w:r>
    </w:p>
    <w:p w14:paraId="1C406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746" w:leftChars="328" w:hanging="57" w:hangingChars="24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2.地点（网址）：</w:t>
      </w:r>
      <w:r>
        <w:rPr>
          <w:rFonts w:hint="eastAsia" w:ascii="宋体" w:hAnsi="宋体" w:eastAsia="宋体" w:cs="宋体"/>
          <w:sz w:val="24"/>
          <w:szCs w:val="24"/>
        </w:rPr>
        <w:t>化工云商网（巨化数字化招采平台https://juhua.ccccnet.com/</w:t>
      </w:r>
    </w:p>
    <w:p w14:paraId="48440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方式：</w:t>
      </w:r>
    </w:p>
    <w:p w14:paraId="64797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线上获取。本次采购不提供纸质版采购文件。</w:t>
      </w:r>
    </w:p>
    <w:p w14:paraId="3701E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（2）招标公告所附招标文件仅供阅览使用，投标人只有在“招采平台”完成获取招标文件申请并下载了采购文件，提交了获取招标文件所需的资料后才被视为合法获取了采购文件，否则其投标将被拒绝。</w:t>
      </w:r>
    </w:p>
    <w:p w14:paraId="1BFA7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4.报名资料：有效的营业执照。</w:t>
      </w:r>
    </w:p>
    <w:p w14:paraId="1F389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四、投标截止时间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：202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6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时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分（北京时间）</w:t>
      </w:r>
    </w:p>
    <w:p w14:paraId="09E0F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723" w:hanging="723" w:hangingChars="30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五、投标地点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：“电子投标文件”：化工云商网（巨化数字化招采平台https://juhua.ccccnet.com/#/在线投标。</w:t>
      </w:r>
    </w:p>
    <w:p w14:paraId="471DC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六、开标时间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：202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6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时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0分（北京时间）</w:t>
      </w:r>
    </w:p>
    <w:p w14:paraId="44638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723" w:hanging="723" w:hangingChars="300"/>
        <w:textAlignment w:val="auto"/>
        <w:rPr>
          <w:rFonts w:hint="eastAsia" w:ascii="宋体" w:hAnsi="宋体" w:eastAsia="宋体" w:cs="宋体"/>
          <w:color w:val="C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七、开标地点</w:t>
      </w:r>
      <w:r>
        <w:rPr>
          <w:rFonts w:hint="eastAsia" w:ascii="宋体" w:hAnsi="宋体" w:eastAsia="宋体" w:cs="宋体"/>
          <w:sz w:val="24"/>
          <w:szCs w:val="24"/>
        </w:rPr>
        <w:t>（网址）：化工云商网（巨化数字化招采平台）https://juhua.ccccnet.com/#/</w:t>
      </w:r>
    </w:p>
    <w:p w14:paraId="0223B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723" w:hanging="723" w:hangingChars="3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八、公告信息发布网站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：化工云商网（巨化数字化招采平台）https://juhua.ccccnet.com/#/。</w:t>
      </w:r>
    </w:p>
    <w:p w14:paraId="6B0A1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九、联系方法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</w:p>
    <w:p w14:paraId="37934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招标人：浙江歌瑞新材料有限公司</w:t>
      </w:r>
    </w:p>
    <w:p w14:paraId="3D8B6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浙江省衢州市柯城区东港七路118号</w:t>
      </w:r>
    </w:p>
    <w:p w14:paraId="174C4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联系人：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黄先生</w:t>
      </w:r>
    </w:p>
    <w:p w14:paraId="39C6E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18057026900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 xml:space="preserve"> </w:t>
      </w:r>
    </w:p>
    <w:p w14:paraId="6DE15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监督部门：巨化招标办公室</w:t>
      </w:r>
    </w:p>
    <w:p w14:paraId="2C81B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联系电话：0570-30918</w:t>
      </w:r>
    </w:p>
    <w:p w14:paraId="70F04B7B">
      <w:pPr>
        <w:rPr>
          <w:rFonts w:hint="default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ZjdkNDg5ZWVjYjIwN2M3MWU3YjY0YmU3Y2IxNTMifQ=="/>
  </w:docVars>
  <w:rsids>
    <w:rsidRoot w:val="314C5074"/>
    <w:rsid w:val="02785516"/>
    <w:rsid w:val="06215648"/>
    <w:rsid w:val="063D4CBA"/>
    <w:rsid w:val="069B52AC"/>
    <w:rsid w:val="0F1D1B2D"/>
    <w:rsid w:val="10A06571"/>
    <w:rsid w:val="117F144A"/>
    <w:rsid w:val="1CC83DF9"/>
    <w:rsid w:val="1DE70AD1"/>
    <w:rsid w:val="21AF0FCB"/>
    <w:rsid w:val="22237444"/>
    <w:rsid w:val="26071CED"/>
    <w:rsid w:val="2CC66F08"/>
    <w:rsid w:val="314C5074"/>
    <w:rsid w:val="3EA92B8D"/>
    <w:rsid w:val="5B321FFD"/>
    <w:rsid w:val="5C466CF1"/>
    <w:rsid w:val="609B1E7E"/>
    <w:rsid w:val="653B778C"/>
    <w:rsid w:val="6E7C509D"/>
    <w:rsid w:val="71A35839"/>
    <w:rsid w:val="7BF2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984</Words>
  <Characters>1211</Characters>
  <Lines>0</Lines>
  <Paragraphs>0</Paragraphs>
  <TotalTime>12</TotalTime>
  <ScaleCrop>false</ScaleCrop>
  <LinksUpToDate>false</LinksUpToDate>
  <CharactersWithSpaces>1219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2024-05-31T05:40:00Z</dcterms:created>
  <dc:creator>WPS_1683179283</dc:creator>
  <cp:lastModifiedBy>瑕</cp:lastModifiedBy>
  <dcterms:modified xsi:type="dcterms:W3CDTF">2025-06-04T02:13:32Z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81A17D9C035D4551AE3F282A80233F5A_13</vt:lpwstr>
  </property>
  <property fmtid="{D5CDD505-2E9C-101B-9397-08002B2CF9AE}" pid="4" name="KSOTemplateDocerSaveRecord">
    <vt:lpwstr>eyJoZGlkIjoiY2Y1ZjA2Yjc3N2E1NTQxNWFiN2NlMmFmYzc5N2VmNzciLCJ1c2VySWQiOiI0Nzc1MTMzNDMifQ==</vt:lpwstr>
  </property>
</Properties>
</file>